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A6" w:rsidRDefault="00230AA6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230AA6" w:rsidRDefault="00ED000D">
      <w:pPr>
        <w:pStyle w:val="aff1"/>
        <w:jc w:val="center"/>
        <w:rPr>
          <w:lang w:val="ru-RU"/>
        </w:rPr>
      </w:pPr>
      <w:bookmarkStart w:id="0" w:name="_GoBack"/>
      <w:r>
        <w:rPr>
          <w:rFonts w:ascii="Segoe UI" w:hAnsi="Segoe UI" w:cs="Segoe UI"/>
          <w:b/>
          <w:sz w:val="32"/>
          <w:szCs w:val="32"/>
          <w:lang w:val="ru-RU"/>
        </w:rPr>
        <w:t>Онлайн-выписка: быстро, бесплатно и официально</w:t>
      </w:r>
    </w:p>
    <w:p w:rsidR="00230AA6" w:rsidRDefault="00230AA6">
      <w:pPr>
        <w:pStyle w:val="aff1"/>
        <w:jc w:val="center"/>
        <w:rPr>
          <w:lang w:val="ru-RU"/>
        </w:rPr>
      </w:pP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Филиал ППК «</w:t>
      </w:r>
      <w:proofErr w:type="spellStart"/>
      <w:r>
        <w:rPr>
          <w:rFonts w:ascii="Segoe UI" w:hAnsi="Segoe UI" w:cs="Segoe UI"/>
          <w:sz w:val="20"/>
          <w:szCs w:val="20"/>
        </w:rPr>
        <w:t>Роскадастр</w:t>
      </w:r>
      <w:proofErr w:type="spellEnd"/>
      <w:r>
        <w:rPr>
          <w:rFonts w:ascii="Segoe UI" w:hAnsi="Segoe UI" w:cs="Segoe UI"/>
          <w:sz w:val="20"/>
          <w:szCs w:val="20"/>
        </w:rPr>
        <w:t>» по Республике Карелия обращает внимание, что граждане-правообладатели объектов недвижимости могут бесплатно получить в личном кабинете портала «</w:t>
      </w:r>
      <w:proofErr w:type="spellStart"/>
      <w:r>
        <w:rPr>
          <w:rFonts w:ascii="Segoe UI" w:hAnsi="Segoe UI" w:cs="Segoe UI"/>
          <w:sz w:val="20"/>
          <w:szCs w:val="20"/>
        </w:rPr>
        <w:t>Госуслуги</w:t>
      </w:r>
      <w:proofErr w:type="spellEnd"/>
      <w:r>
        <w:rPr>
          <w:rFonts w:ascii="Segoe UI" w:hAnsi="Segoe UI" w:cs="Segoe UI"/>
          <w:sz w:val="20"/>
          <w:szCs w:val="20"/>
        </w:rPr>
        <w:t>»</w:t>
      </w:r>
      <w:r>
        <w:rPr>
          <w:rFonts w:ascii="Segoe UI" w:hAnsi="Segoe UI" w:cs="Segoe UI"/>
          <w:sz w:val="20"/>
          <w:szCs w:val="20"/>
        </w:rPr>
        <w:t xml:space="preserve"> онлайн-выписку о своей недвижимости. </w:t>
      </w:r>
    </w:p>
    <w:bookmarkEnd w:id="0"/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Онлайн-выписка не содержит планов и схем и предоставляется только в отношении объектов недв</w:t>
      </w:r>
      <w:r>
        <w:rPr>
          <w:rFonts w:ascii="Segoe UI" w:hAnsi="Segoe UI" w:cs="Segoe UI"/>
          <w:sz w:val="20"/>
          <w:szCs w:val="20"/>
        </w:rPr>
        <w:t>и</w:t>
      </w:r>
      <w:r>
        <w:rPr>
          <w:rFonts w:ascii="Segoe UI" w:hAnsi="Segoe UI" w:cs="Segoe UI"/>
          <w:sz w:val="20"/>
          <w:szCs w:val="20"/>
        </w:rPr>
        <w:t>жимости, сведения о которых есть в личном кабинете портала «</w:t>
      </w:r>
      <w:proofErr w:type="spellStart"/>
      <w:r>
        <w:rPr>
          <w:rFonts w:ascii="Segoe UI" w:hAnsi="Segoe UI" w:cs="Segoe UI"/>
          <w:sz w:val="20"/>
          <w:szCs w:val="20"/>
        </w:rPr>
        <w:t>Госуслуги</w:t>
      </w:r>
      <w:proofErr w:type="spellEnd"/>
      <w:r>
        <w:rPr>
          <w:rFonts w:ascii="Segoe UI" w:hAnsi="Segoe UI" w:cs="Segoe UI"/>
          <w:sz w:val="20"/>
          <w:szCs w:val="20"/>
        </w:rPr>
        <w:t>».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Для чего </w:t>
      </w:r>
      <w:proofErr w:type="gramStart"/>
      <w:r>
        <w:rPr>
          <w:rFonts w:ascii="Segoe UI" w:hAnsi="Segoe UI" w:cs="Segoe UI"/>
          <w:sz w:val="20"/>
          <w:szCs w:val="20"/>
        </w:rPr>
        <w:t>нужна</w:t>
      </w:r>
      <w:proofErr w:type="gramEnd"/>
      <w:r>
        <w:rPr>
          <w:rFonts w:ascii="Segoe UI" w:hAnsi="Segoe UI" w:cs="Segoe UI"/>
          <w:sz w:val="20"/>
          <w:szCs w:val="20"/>
        </w:rPr>
        <w:t xml:space="preserve"> онлайн-выписка: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при оформлении сделк</w:t>
      </w:r>
      <w:r>
        <w:rPr>
          <w:rFonts w:ascii="Segoe UI" w:hAnsi="Segoe UI" w:cs="Segoe UI"/>
          <w:sz w:val="20"/>
          <w:szCs w:val="20"/>
        </w:rPr>
        <w:t>и (подтвердить право распоряжаться объектом недвижимости или проверить историю сделок);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изменить собственника в квитанциях (перезаключить договоры с управляющей компанией после п</w:t>
      </w:r>
      <w:r>
        <w:rPr>
          <w:rFonts w:ascii="Segoe UI" w:hAnsi="Segoe UI" w:cs="Segoe UI"/>
          <w:sz w:val="20"/>
          <w:szCs w:val="20"/>
        </w:rPr>
        <w:t>о</w:t>
      </w:r>
      <w:r>
        <w:rPr>
          <w:rFonts w:ascii="Segoe UI" w:hAnsi="Segoe UI" w:cs="Segoe UI"/>
          <w:sz w:val="20"/>
          <w:szCs w:val="20"/>
        </w:rPr>
        <w:t>купки недвижимости);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застраховать имущество (</w:t>
      </w:r>
      <w:proofErr w:type="gramStart"/>
      <w:r>
        <w:rPr>
          <w:rFonts w:ascii="Segoe UI" w:hAnsi="Segoe UI" w:cs="Segoe UI"/>
          <w:sz w:val="20"/>
          <w:szCs w:val="20"/>
        </w:rPr>
        <w:t>предоставить характеристики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объекта для расчета стоимости полиса);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оформить кредит (предоставить информацию об объекте залога, подтвердить платежеспособность);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оформить налоговый вычет (вернуть налоговый вычет за покупку квартиры).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Преимущества онлайн-выписки: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бесплатно (платит</w:t>
      </w:r>
      <w:r>
        <w:rPr>
          <w:rFonts w:ascii="Segoe UI" w:hAnsi="Segoe UI" w:cs="Segoe UI"/>
          <w:sz w:val="20"/>
          <w:szCs w:val="20"/>
        </w:rPr>
        <w:t>ь за выписку не нужно);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безопасно (выписку может заказать только правообладатель);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быстро (выписка придёт в личный кабинет за минуту);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юридически значимо;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универсально (принимают в банках, страховых, суде и других организациях).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Какую информацию со</w:t>
      </w:r>
      <w:r>
        <w:rPr>
          <w:rFonts w:ascii="Segoe UI" w:hAnsi="Segoe UI" w:cs="Segoe UI"/>
          <w:sz w:val="20"/>
          <w:szCs w:val="20"/>
        </w:rPr>
        <w:t>держит онлайн-выписка: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описание объекта (кадастровый номер, вид, наименование, адрес, площадь, этаж, протяженность, назначение, разрешенное использование...);</w:t>
      </w:r>
      <w:proofErr w:type="gramEnd"/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кадастровую стоимость;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сведения о правообладателе;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вид, дату и номер государственной реги</w:t>
      </w:r>
      <w:r>
        <w:rPr>
          <w:rFonts w:ascii="Segoe UI" w:hAnsi="Segoe UI" w:cs="Segoe UI"/>
          <w:sz w:val="20"/>
          <w:szCs w:val="20"/>
        </w:rPr>
        <w:t>страции права и ограничений;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наименование и реквизиты документов-оснований государственной регистрации права;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сведения о заявленных в судебном порядке требованиях;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отметку о запрете на действия без личного участия правообладателя;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запрет на регистрацию;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·</w:t>
      </w:r>
      <w:r>
        <w:rPr>
          <w:rFonts w:ascii="Segoe UI" w:hAnsi="Segoe UI" w:cs="Segoe UI"/>
          <w:sz w:val="20"/>
          <w:szCs w:val="20"/>
        </w:rPr>
        <w:tab/>
        <w:t>сведения обо всех собственниках – как бывших, так и нынешних.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В электронном виде документ будет заверен электронными подписями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и </w:t>
      </w:r>
      <w:proofErr w:type="spellStart"/>
      <w:r>
        <w:rPr>
          <w:rFonts w:ascii="Segoe UI" w:hAnsi="Segoe UI" w:cs="Segoe UI"/>
          <w:sz w:val="20"/>
          <w:szCs w:val="20"/>
        </w:rPr>
        <w:t>Минцифры</w:t>
      </w:r>
      <w:proofErr w:type="spellEnd"/>
      <w:r>
        <w:rPr>
          <w:rFonts w:ascii="Segoe UI" w:hAnsi="Segoe UI" w:cs="Segoe UI"/>
          <w:sz w:val="20"/>
          <w:szCs w:val="20"/>
        </w:rPr>
        <w:t>, пр</w:t>
      </w:r>
      <w:r>
        <w:rPr>
          <w:rFonts w:ascii="Segoe UI" w:hAnsi="Segoe UI" w:cs="Segoe UI"/>
          <w:sz w:val="20"/>
          <w:szCs w:val="20"/>
        </w:rPr>
        <w:t>о</w:t>
      </w:r>
      <w:r>
        <w:rPr>
          <w:rFonts w:ascii="Segoe UI" w:hAnsi="Segoe UI" w:cs="Segoe UI"/>
          <w:sz w:val="20"/>
          <w:szCs w:val="20"/>
        </w:rPr>
        <w:t>верить которые можно на портале «</w:t>
      </w:r>
      <w:proofErr w:type="spellStart"/>
      <w:r>
        <w:rPr>
          <w:rFonts w:ascii="Segoe UI" w:hAnsi="Segoe UI" w:cs="Segoe UI"/>
          <w:sz w:val="20"/>
          <w:szCs w:val="20"/>
        </w:rPr>
        <w:t>Госуслуги</w:t>
      </w:r>
      <w:proofErr w:type="spellEnd"/>
      <w:r>
        <w:rPr>
          <w:rFonts w:ascii="Segoe UI" w:hAnsi="Segoe UI" w:cs="Segoe UI"/>
          <w:sz w:val="20"/>
          <w:szCs w:val="20"/>
        </w:rPr>
        <w:t xml:space="preserve">». </w:t>
      </w:r>
    </w:p>
    <w:p w:rsidR="00230AA6" w:rsidRDefault="00ED000D">
      <w:pPr>
        <w:shd w:val="clear" w:color="auto" w:fill="FFFFFF"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Получить бумажный документ с печ</w:t>
      </w:r>
      <w:r>
        <w:rPr>
          <w:rFonts w:ascii="Segoe UI" w:hAnsi="Segoe UI" w:cs="Segoe UI"/>
          <w:sz w:val="20"/>
          <w:szCs w:val="20"/>
        </w:rPr>
        <w:t>атью возможно, обратившись в любой офис ГБУ «Многофункци</w:t>
      </w:r>
      <w:r>
        <w:rPr>
          <w:rFonts w:ascii="Segoe UI" w:hAnsi="Segoe UI" w:cs="Segoe UI"/>
          <w:sz w:val="20"/>
          <w:szCs w:val="20"/>
        </w:rPr>
        <w:t>о</w:t>
      </w:r>
      <w:r>
        <w:rPr>
          <w:rFonts w:ascii="Segoe UI" w:hAnsi="Segoe UI" w:cs="Segoe UI"/>
          <w:sz w:val="20"/>
          <w:szCs w:val="20"/>
        </w:rPr>
        <w:t>нального центра предоставления государственных и муниципальных услуг». Для этого заявителю понадоби</w:t>
      </w:r>
      <w:r>
        <w:rPr>
          <w:rFonts w:ascii="Segoe UI" w:hAnsi="Segoe UI" w:cs="Segoe UI"/>
          <w:sz w:val="20"/>
          <w:szCs w:val="20"/>
        </w:rPr>
        <w:t>т</w:t>
      </w:r>
      <w:r>
        <w:rPr>
          <w:rFonts w:ascii="Segoe UI" w:hAnsi="Segoe UI" w:cs="Segoe UI"/>
          <w:sz w:val="20"/>
          <w:szCs w:val="20"/>
        </w:rPr>
        <w:t>ся только паспорт и номер заявки. «</w:t>
      </w:r>
      <w:r>
        <w:rPr>
          <w:rFonts w:ascii="Segoe UI" w:hAnsi="Segoe UI" w:cs="Segoe UI"/>
          <w:i/>
          <w:iCs/>
          <w:sz w:val="20"/>
          <w:szCs w:val="20"/>
        </w:rPr>
        <w:t>При этом необходимо иметь в виду, что при самостоятельной расп</w:t>
      </w:r>
      <w:r>
        <w:rPr>
          <w:rFonts w:ascii="Segoe UI" w:hAnsi="Segoe UI" w:cs="Segoe UI"/>
          <w:i/>
          <w:iCs/>
          <w:sz w:val="20"/>
          <w:szCs w:val="20"/>
        </w:rPr>
        <w:t>е</w:t>
      </w:r>
      <w:r>
        <w:rPr>
          <w:rFonts w:ascii="Segoe UI" w:hAnsi="Segoe UI" w:cs="Segoe UI"/>
          <w:i/>
          <w:iCs/>
          <w:sz w:val="20"/>
          <w:szCs w:val="20"/>
        </w:rPr>
        <w:t>ч</w:t>
      </w:r>
      <w:r>
        <w:rPr>
          <w:rFonts w:ascii="Segoe UI" w:hAnsi="Segoe UI" w:cs="Segoe UI"/>
          <w:i/>
          <w:iCs/>
          <w:sz w:val="20"/>
          <w:szCs w:val="20"/>
        </w:rPr>
        <w:t>атке документ не имеет юридической силы, а несёт только справочную информацию</w:t>
      </w:r>
      <w:r>
        <w:rPr>
          <w:rFonts w:ascii="Segoe UI" w:hAnsi="Segoe UI" w:cs="Segoe UI"/>
          <w:sz w:val="20"/>
          <w:szCs w:val="20"/>
        </w:rPr>
        <w:t>», - прокомментир</w:t>
      </w:r>
      <w:r>
        <w:rPr>
          <w:rFonts w:ascii="Segoe UI" w:hAnsi="Segoe UI" w:cs="Segoe UI"/>
          <w:sz w:val="20"/>
          <w:szCs w:val="20"/>
        </w:rPr>
        <w:t>о</w:t>
      </w:r>
      <w:r>
        <w:rPr>
          <w:rFonts w:ascii="Segoe UI" w:hAnsi="Segoe UI" w:cs="Segoe UI"/>
          <w:sz w:val="20"/>
          <w:szCs w:val="20"/>
        </w:rPr>
        <w:t>вал заместитель директора - главный технолог филиала ППК «</w:t>
      </w:r>
      <w:proofErr w:type="spellStart"/>
      <w:r>
        <w:rPr>
          <w:rFonts w:ascii="Segoe UI" w:hAnsi="Segoe UI" w:cs="Segoe UI"/>
          <w:sz w:val="20"/>
          <w:szCs w:val="20"/>
        </w:rPr>
        <w:t>Роскадастр</w:t>
      </w:r>
      <w:proofErr w:type="spellEnd"/>
      <w:r>
        <w:rPr>
          <w:rFonts w:ascii="Segoe UI" w:hAnsi="Segoe UI" w:cs="Segoe UI"/>
          <w:sz w:val="20"/>
          <w:szCs w:val="20"/>
        </w:rPr>
        <w:t xml:space="preserve">» по Республике Карелия </w:t>
      </w:r>
      <w:r>
        <w:rPr>
          <w:rFonts w:ascii="Segoe UI" w:hAnsi="Segoe UI" w:cs="Segoe UI"/>
          <w:b/>
          <w:bCs/>
          <w:sz w:val="20"/>
          <w:szCs w:val="20"/>
        </w:rPr>
        <w:t>Валерий Максимов</w:t>
      </w:r>
      <w:r>
        <w:rPr>
          <w:rFonts w:ascii="Segoe UI" w:hAnsi="Segoe UI" w:cs="Segoe UI"/>
          <w:sz w:val="20"/>
          <w:szCs w:val="20"/>
        </w:rPr>
        <w:t>.</w:t>
      </w:r>
    </w:p>
    <w:p w:rsidR="00230AA6" w:rsidRDefault="00230AA6">
      <w:pPr>
        <w:shd w:val="clear" w:color="auto" w:fill="FFFFFF"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</w:p>
    <w:p w:rsidR="00230AA6" w:rsidRDefault="00230AA6">
      <w:pPr>
        <w:shd w:val="clear" w:color="auto" w:fill="FFFFFF"/>
        <w:jc w:val="both"/>
        <w:outlineLvl w:val="0"/>
        <w:rPr>
          <w:rFonts w:ascii="Segoe UI" w:hAnsi="Segoe UI" w:cs="Segoe UI"/>
          <w:sz w:val="20"/>
          <w:szCs w:val="20"/>
        </w:rPr>
      </w:pPr>
    </w:p>
    <w:p w:rsidR="00230AA6" w:rsidRDefault="00ED000D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30AA6" w:rsidRDefault="00ED000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230AA6" w:rsidRDefault="00ED000D">
      <w:pPr>
        <w:shd w:val="clear" w:color="auto" w:fill="FFFFFF"/>
        <w:spacing w:line="276" w:lineRule="auto"/>
        <w:ind w:firstLine="567"/>
        <w:jc w:val="right"/>
        <w:outlineLvl w:val="0"/>
        <w:rPr>
          <w:rStyle w:val="af8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af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f8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230AA6" w:rsidRDefault="00230AA6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230AA6" w:rsidRDefault="00ED000D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30AA6" w:rsidRDefault="00ED000D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230AA6" w:rsidRDefault="00ED000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230AA6" w:rsidRDefault="00ED000D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230AA6" w:rsidRDefault="00ED000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230AA6">
      <w:headerReference w:type="even" r:id="rId7"/>
      <w:headerReference w:type="default" r:id="rId8"/>
      <w:headerReference w:type="first" r:id="rId9"/>
      <w:pgSz w:w="11906" w:h="16838"/>
      <w:pgMar w:top="341" w:right="707" w:bottom="284" w:left="993" w:header="284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0D" w:rsidRDefault="00ED000D">
      <w:r>
        <w:separator/>
      </w:r>
    </w:p>
  </w:endnote>
  <w:endnote w:type="continuationSeparator" w:id="0">
    <w:p w:rsidR="00ED000D" w:rsidRDefault="00E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oto Sans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0D" w:rsidRDefault="00ED000D">
      <w:r>
        <w:separator/>
      </w:r>
    </w:p>
  </w:footnote>
  <w:footnote w:type="continuationSeparator" w:id="0">
    <w:p w:rsidR="00ED000D" w:rsidRDefault="00ED0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A6" w:rsidRDefault="00230AA6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A6" w:rsidRDefault="00ED000D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1905" cy="39179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0.8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A6" w:rsidRDefault="00ED000D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1905" cy="391795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0.8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A6"/>
    <w:rsid w:val="00230AA6"/>
    <w:rsid w:val="00EB7B96"/>
    <w:rsid w:val="00ED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styleId="a4">
    <w:name w:val="Title"/>
    <w:basedOn w:val="a"/>
    <w:next w:val="aff3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f6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  <w:rPr>
      <w:lang w:eastAsia="zh-CN"/>
    </w:rPr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styleId="a4">
    <w:name w:val="Title"/>
    <w:basedOn w:val="a"/>
    <w:next w:val="aff3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f6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  <w:rPr>
      <w:lang w:eastAsia="zh-CN"/>
    </w:rPr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2026-04-09T06:07:00Z</dcterms:created>
  <dcterms:modified xsi:type="dcterms:W3CDTF">2026-04-09T06:07:00Z</dcterms:modified>
  <dc:language>ru-RU</dc:language>
  <cp:version>786432</cp:version>
</cp:coreProperties>
</file>