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42" w:rsidRPr="00970F42" w:rsidRDefault="00970F42" w:rsidP="00970F42">
      <w:pPr>
        <w:rPr>
          <w:sz w:val="24"/>
          <w:szCs w:val="24"/>
        </w:rPr>
      </w:pPr>
    </w:p>
    <w:p w:rsidR="006072F2" w:rsidRPr="00970F42" w:rsidRDefault="006072F2" w:rsidP="006072F2">
      <w:pPr>
        <w:ind w:left="3540" w:firstLine="708"/>
        <w:rPr>
          <w:b w:val="0"/>
        </w:rPr>
      </w:pPr>
      <w:bookmarkStart w:id="0" w:name="_GoBack"/>
      <w:bookmarkEnd w:id="0"/>
      <w:r>
        <w:rPr>
          <w:b w:val="0"/>
        </w:rPr>
        <w:t>Приложение № 1</w:t>
      </w:r>
    </w:p>
    <w:p w:rsidR="006072F2" w:rsidRPr="00970F42" w:rsidRDefault="006072F2" w:rsidP="006072F2">
      <w:pPr>
        <w:ind w:left="3540" w:firstLine="708"/>
        <w:outlineLvl w:val="0"/>
        <w:rPr>
          <w:b w:val="0"/>
        </w:rPr>
      </w:pPr>
      <w:r w:rsidRPr="00970F42">
        <w:rPr>
          <w:b w:val="0"/>
        </w:rPr>
        <w:t xml:space="preserve">к решению </w:t>
      </w:r>
      <w:r w:rsidR="00F33488">
        <w:rPr>
          <w:b w:val="0"/>
          <w:lang w:val="en-US"/>
        </w:rPr>
        <w:t>VIII</w:t>
      </w:r>
      <w:r w:rsidRPr="00970F42">
        <w:rPr>
          <w:b w:val="0"/>
        </w:rPr>
        <w:t xml:space="preserve"> сессии </w:t>
      </w:r>
      <w:r w:rsidRPr="00970F42">
        <w:rPr>
          <w:b w:val="0"/>
          <w:lang w:val="en-US"/>
        </w:rPr>
        <w:t>IV</w:t>
      </w:r>
      <w:r w:rsidRPr="00970F42">
        <w:rPr>
          <w:b w:val="0"/>
        </w:rPr>
        <w:t xml:space="preserve"> созыва Совета Гарнизонного </w:t>
      </w:r>
    </w:p>
    <w:p w:rsidR="006072F2" w:rsidRPr="00970F42" w:rsidRDefault="00F33488" w:rsidP="006072F2">
      <w:pPr>
        <w:ind w:left="4248"/>
        <w:jc w:val="both"/>
        <w:rPr>
          <w:b w:val="0"/>
        </w:rPr>
      </w:pPr>
      <w:r>
        <w:rPr>
          <w:b w:val="0"/>
        </w:rPr>
        <w:t xml:space="preserve">сельского поселения от </w:t>
      </w:r>
      <w:r w:rsidRPr="00F33488">
        <w:rPr>
          <w:b w:val="0"/>
        </w:rPr>
        <w:t>31</w:t>
      </w:r>
      <w:r>
        <w:rPr>
          <w:b w:val="0"/>
        </w:rPr>
        <w:t>.</w:t>
      </w:r>
      <w:r w:rsidRPr="00F33488">
        <w:rPr>
          <w:b w:val="0"/>
        </w:rPr>
        <w:t>10</w:t>
      </w:r>
      <w:r w:rsidR="006072F2">
        <w:rPr>
          <w:b w:val="0"/>
        </w:rPr>
        <w:t>.201</w:t>
      </w:r>
      <w:r>
        <w:rPr>
          <w:b w:val="0"/>
        </w:rPr>
        <w:t xml:space="preserve">8 г. № </w:t>
      </w:r>
      <w:r w:rsidRPr="00F33488">
        <w:rPr>
          <w:b w:val="0"/>
          <w:u w:val="single"/>
        </w:rPr>
        <w:t>1</w:t>
      </w:r>
      <w:r w:rsidR="006072F2" w:rsidRPr="00970F42">
        <w:rPr>
          <w:b w:val="0"/>
        </w:rPr>
        <w:t xml:space="preserve"> «</w:t>
      </w:r>
      <w:r w:rsidR="006072F2" w:rsidRPr="006072F2">
        <w:rPr>
          <w:b w:val="0"/>
        </w:rPr>
        <w:t>Об утверждении  Правил благоустройства муниципального образования «Гарнизонного сельского поселения</w:t>
      </w:r>
      <w:r w:rsidR="006072F2" w:rsidRPr="00970F42">
        <w:rPr>
          <w:b w:val="0"/>
        </w:rPr>
        <w:t>»</w:t>
      </w:r>
    </w:p>
    <w:p w:rsidR="006072F2" w:rsidRDefault="006072F2" w:rsidP="009A2E92">
      <w:pPr>
        <w:pStyle w:val="a3"/>
        <w:tabs>
          <w:tab w:val="left" w:pos="9355"/>
        </w:tabs>
        <w:spacing w:line="240" w:lineRule="auto"/>
        <w:ind w:right="-1"/>
        <w:rPr>
          <w:color w:val="auto"/>
          <w:sz w:val="24"/>
          <w:szCs w:val="24"/>
        </w:rPr>
      </w:pPr>
    </w:p>
    <w:p w:rsidR="00EE698A" w:rsidRPr="00E46712" w:rsidRDefault="00EE698A" w:rsidP="009A2E92">
      <w:pPr>
        <w:pStyle w:val="a3"/>
        <w:tabs>
          <w:tab w:val="left" w:pos="9355"/>
        </w:tabs>
        <w:spacing w:line="240" w:lineRule="auto"/>
        <w:ind w:right="-1"/>
        <w:rPr>
          <w:color w:val="auto"/>
          <w:sz w:val="24"/>
          <w:szCs w:val="24"/>
        </w:rPr>
      </w:pPr>
      <w:r w:rsidRPr="00E46712">
        <w:rPr>
          <w:color w:val="auto"/>
          <w:sz w:val="24"/>
          <w:szCs w:val="24"/>
        </w:rPr>
        <w:t>правила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/>
        <w:jc w:val="center"/>
        <w:rPr>
          <w:bCs w:val="0"/>
          <w:caps/>
          <w:sz w:val="24"/>
          <w:szCs w:val="24"/>
        </w:rPr>
      </w:pPr>
      <w:r w:rsidRPr="00E46712">
        <w:rPr>
          <w:smallCaps/>
          <w:sz w:val="24"/>
          <w:szCs w:val="24"/>
        </w:rPr>
        <w:t>БЛАГОУСТРОЙСТВА</w:t>
      </w:r>
      <w:r w:rsidRPr="00E46712">
        <w:rPr>
          <w:bCs w:val="0"/>
          <w:caps/>
          <w:sz w:val="24"/>
          <w:szCs w:val="24"/>
        </w:rPr>
        <w:t xml:space="preserve"> муниципального образования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/>
        <w:jc w:val="center"/>
        <w:rPr>
          <w:b w:val="0"/>
          <w:bCs w:val="0"/>
          <w:sz w:val="24"/>
          <w:szCs w:val="24"/>
        </w:rPr>
      </w:pPr>
      <w:r w:rsidRPr="00E46712">
        <w:rPr>
          <w:bCs w:val="0"/>
          <w:caps/>
          <w:sz w:val="24"/>
          <w:szCs w:val="24"/>
        </w:rPr>
        <w:t>«</w:t>
      </w:r>
      <w:r w:rsidR="001C6F89">
        <w:rPr>
          <w:bCs w:val="0"/>
          <w:caps/>
          <w:sz w:val="24"/>
          <w:szCs w:val="24"/>
        </w:rPr>
        <w:t>ГАРНИЗОННОЕ СЕЛЬСКОЕ ПОСЕЛЕНИЕ</w:t>
      </w:r>
      <w:r w:rsidRPr="00E46712">
        <w:rPr>
          <w:b w:val="0"/>
          <w:bCs w:val="0"/>
          <w:sz w:val="24"/>
          <w:szCs w:val="24"/>
        </w:rPr>
        <w:t>»</w:t>
      </w:r>
    </w:p>
    <w:p w:rsidR="00EE698A" w:rsidRPr="00E46712" w:rsidRDefault="00EE698A" w:rsidP="009A2E92">
      <w:pPr>
        <w:shd w:val="clear" w:color="auto" w:fill="FFFFFF"/>
        <w:ind w:left="4608" w:right="851" w:firstLine="567"/>
        <w:jc w:val="both"/>
        <w:rPr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left="29" w:right="-1" w:hanging="29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Раздел 1. Общие положения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  настоящих Правилах используются следующие понятия и термины: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iCs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 xml:space="preserve">Архитектурная подсветка зданий </w:t>
      </w:r>
      <w:r w:rsidRPr="00E46712">
        <w:rPr>
          <w:b w:val="0"/>
          <w:bCs w:val="0"/>
          <w:iCs/>
          <w:sz w:val="24"/>
          <w:szCs w:val="24"/>
        </w:rPr>
        <w:t>- освещение фасадов зданий, сооружений, произведений монументального искусства для выявления их архитектурн</w:t>
      </w:r>
      <w:proofErr w:type="gramStart"/>
      <w:r w:rsidRPr="00E46712">
        <w:rPr>
          <w:b w:val="0"/>
          <w:bCs w:val="0"/>
          <w:iCs/>
          <w:sz w:val="24"/>
          <w:szCs w:val="24"/>
        </w:rPr>
        <w:t>о-</w:t>
      </w:r>
      <w:proofErr w:type="gramEnd"/>
      <w:r w:rsidRPr="00E46712">
        <w:rPr>
          <w:b w:val="0"/>
          <w:bCs w:val="0"/>
          <w:iCs/>
          <w:sz w:val="24"/>
          <w:szCs w:val="24"/>
        </w:rPr>
        <w:t xml:space="preserve"> художественных особенностей и эстетической выразительности;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Cs w:val="0"/>
          <w:iCs/>
          <w:sz w:val="24"/>
          <w:szCs w:val="24"/>
        </w:rPr>
        <w:t>Благоустройство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  <w:lang w:eastAsia="en-US"/>
        </w:rPr>
        <w:t>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 xml:space="preserve">Бордюр </w:t>
      </w:r>
      <w:r w:rsidRPr="00E46712">
        <w:rPr>
          <w:b w:val="0"/>
          <w:bCs w:val="0"/>
          <w:i/>
          <w:iCs/>
          <w:sz w:val="24"/>
          <w:szCs w:val="24"/>
        </w:rPr>
        <w:t>–</w:t>
      </w:r>
      <w:r w:rsidRPr="00E46712">
        <w:rPr>
          <w:b w:val="0"/>
          <w:bCs w:val="0"/>
          <w:sz w:val="24"/>
          <w:szCs w:val="24"/>
        </w:rPr>
        <w:t xml:space="preserve"> конструктивное боковое ограничение покрытия, устраиваемое заподлицо с поверхностью проезжей части или выступающей над ней. 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Газон</w:t>
      </w:r>
      <w:r w:rsidRPr="00E46712">
        <w:rPr>
          <w:b w:val="0"/>
          <w:bCs w:val="0"/>
          <w:i/>
          <w:iCs/>
          <w:sz w:val="24"/>
          <w:szCs w:val="24"/>
        </w:rPr>
        <w:t xml:space="preserve"> –</w:t>
      </w:r>
      <w:r w:rsidRPr="00E46712">
        <w:rPr>
          <w:b w:val="0"/>
          <w:bCs w:val="0"/>
          <w:sz w:val="24"/>
          <w:szCs w:val="24"/>
        </w:rPr>
        <w:t xml:space="preserve"> территория, покрытая или предназначенная для плотного почвозащитного ковра из многолетних травянистых растений, на которых могут размещаться деревья, кустарники, цветочные растения и т.п., и ограниченная дорогами, тротуарами, проходами и проездами.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Городская среда</w:t>
      </w:r>
      <w:r w:rsidRPr="00E46712">
        <w:rPr>
          <w:b w:val="0"/>
          <w:sz w:val="24"/>
          <w:szCs w:val="24"/>
        </w:rPr>
        <w:t xml:space="preserve"> - 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определяющих комфортность проживания на этой территории.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Жидкие коммунальные отходы (ЖКО)</w:t>
      </w:r>
      <w:r w:rsidRPr="00E46712">
        <w:rPr>
          <w:b w:val="0"/>
          <w:sz w:val="24"/>
          <w:szCs w:val="24"/>
        </w:rPr>
        <w:t xml:space="preserve"> - жидкие коммунальные отходы потребления.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Крупногабаритный мусор (КГМ)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отходы (бытовая техника, мебель и др.), утратившие свои потребительские свойства.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Наружное освещение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это совокупность элементов, предназначенных для освещения в темное время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суток магистралей, улиц, площадей, парков, скверов, бульваров, дворов и пешеходных дорожек города.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Несанкционированная свалка мусора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самовольный (несанкционированный) сброс (размещение) или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складирование ТКО, КГМ, ЖКО, отходов производства и строительства, другого мусора, образованного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в процессе деятельности юридических или физических лиц.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Нормируемый комплекс элементов благоустройства</w:t>
      </w:r>
      <w:r w:rsidRPr="00E46712">
        <w:rPr>
          <w:b w:val="0"/>
          <w:sz w:val="24"/>
          <w:szCs w:val="24"/>
        </w:rPr>
        <w:t xml:space="preserve"> -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безопасной, удобной и привлекательной среды.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Общественные пространства</w:t>
      </w:r>
      <w:r w:rsidRPr="00E46712">
        <w:rPr>
          <w:b w:val="0"/>
          <w:sz w:val="24"/>
          <w:szCs w:val="24"/>
        </w:rPr>
        <w:t xml:space="preserve"> - это территории муниципального образования, которые постоянно доступны для </w:t>
      </w:r>
      <w:proofErr w:type="gramStart"/>
      <w:r w:rsidRPr="00E46712">
        <w:rPr>
          <w:b w:val="0"/>
          <w:sz w:val="24"/>
          <w:szCs w:val="24"/>
        </w:rPr>
        <w:t>населения</w:t>
      </w:r>
      <w:proofErr w:type="gramEnd"/>
      <w:r w:rsidRPr="00E46712">
        <w:rPr>
          <w:b w:val="0"/>
          <w:sz w:val="24"/>
          <w:szCs w:val="24"/>
        </w:rPr>
        <w:t xml:space="preserve"> в том числе площади, набережные, улицы, пешеходные зоны, скверы, парки. Статус общественного 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 в различных целях, в том числе для общения, отдыха, занятия спортом, образования, проведения собраний граждан, осуществления предпринимательской деятельности, с учетом требований действующего законодательства.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sz w:val="24"/>
          <w:szCs w:val="24"/>
        </w:rPr>
        <w:t>Объекты благоустройства территории</w:t>
      </w:r>
      <w:r w:rsidRPr="00E46712">
        <w:rPr>
          <w:b w:val="0"/>
          <w:sz w:val="24"/>
          <w:szCs w:val="24"/>
        </w:rPr>
        <w:t xml:space="preserve"> - территории муниципального образования, на которых осуществляется деятельность по благоустройству, в том числе площадки отдыха, </w:t>
      </w:r>
      <w:r w:rsidRPr="00E46712">
        <w:rPr>
          <w:b w:val="0"/>
          <w:sz w:val="24"/>
          <w:szCs w:val="24"/>
        </w:rPr>
        <w:lastRenderedPageBreak/>
        <w:t>открытые функционально-планировочные образования общественных центров, дворы, кварталы, территории населенных пунктов,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водные объекты и гидротехнические сооружения, природные комплексы, особо</w:t>
      </w:r>
      <w:proofErr w:type="gramEnd"/>
      <w:r w:rsidRPr="00E46712">
        <w:rPr>
          <w:b w:val="0"/>
          <w:sz w:val="24"/>
          <w:szCs w:val="24"/>
        </w:rPr>
        <w:t xml:space="preserve"> охраняемые природные территории, эксплуатируемые кровли и озелененные участки крыш, линейные объекты дорожной сети, объекты ландшафтной архитектуры, другие территории муниципального образования.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b/>
          <w:sz w:val="24"/>
          <w:szCs w:val="24"/>
        </w:rPr>
        <w:t xml:space="preserve">Озеленение </w:t>
      </w:r>
      <w:r w:rsidRPr="00E46712">
        <w:rPr>
          <w:rFonts w:ascii="Times New Roman" w:hAnsi="Times New Roman" w:cs="Times New Roman"/>
          <w:sz w:val="24"/>
          <w:szCs w:val="24"/>
        </w:rPr>
        <w:t>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муниципального образования.</w:t>
      </w:r>
    </w:p>
    <w:p w:rsidR="00EE698A" w:rsidRPr="00E46712" w:rsidRDefault="00EE698A" w:rsidP="009A2E92">
      <w:pPr>
        <w:shd w:val="clear" w:color="auto" w:fill="FFFFFF"/>
        <w:tabs>
          <w:tab w:val="left" w:pos="949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Отходы производства и потребления</w:t>
      </w:r>
      <w:r w:rsidRPr="00E46712">
        <w:rPr>
          <w:b w:val="0"/>
          <w:bCs w:val="0"/>
          <w:i/>
          <w:iCs/>
          <w:sz w:val="24"/>
          <w:szCs w:val="24"/>
        </w:rPr>
        <w:t xml:space="preserve"> (далее - отходы) - </w:t>
      </w:r>
      <w:r w:rsidRPr="00E46712">
        <w:rPr>
          <w:b w:val="0"/>
          <w:bCs w:val="0"/>
          <w:sz w:val="24"/>
          <w:szCs w:val="24"/>
        </w:rPr>
        <w:t>остатки сырья, материалов, полуфабрикатов,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</w:p>
    <w:p w:rsidR="00EE698A" w:rsidRPr="00E46712" w:rsidRDefault="00EE698A" w:rsidP="009A2E92">
      <w:pPr>
        <w:shd w:val="clear" w:color="auto" w:fill="FFFFFF"/>
        <w:tabs>
          <w:tab w:val="left" w:pos="949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sz w:val="24"/>
          <w:szCs w:val="24"/>
        </w:rPr>
        <w:t xml:space="preserve">Оценка качества городской среды </w:t>
      </w:r>
      <w:r w:rsidRPr="00E46712">
        <w:rPr>
          <w:b w:val="0"/>
          <w:bCs w:val="0"/>
          <w:sz w:val="24"/>
          <w:szCs w:val="24"/>
        </w:rPr>
        <w:t>-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Придомовая озелененная территория</w:t>
      </w:r>
      <w:r w:rsidRPr="00E46712">
        <w:rPr>
          <w:b w:val="0"/>
          <w:bCs w:val="0"/>
          <w:i/>
          <w:iCs/>
          <w:sz w:val="24"/>
          <w:szCs w:val="24"/>
        </w:rPr>
        <w:t xml:space="preserve"> –</w:t>
      </w:r>
      <w:r w:rsidRPr="00E46712">
        <w:rPr>
          <w:b w:val="0"/>
          <w:bCs w:val="0"/>
          <w:sz w:val="24"/>
          <w:szCs w:val="24"/>
        </w:rPr>
        <w:t xml:space="preserve"> незамкнутое пространство, расположенное вдоль фасадов жилых домов и зданий и ограниченное, придомовыми проездами и тротуарами. 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Cs w:val="0"/>
          <w:iCs/>
          <w:sz w:val="24"/>
          <w:szCs w:val="24"/>
        </w:rPr>
        <w:t>Прилегающая территория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  <w:lang w:eastAsia="en-US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границы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</w:t>
      </w:r>
      <w:r w:rsidR="00E9608F">
        <w:rPr>
          <w:b w:val="0"/>
          <w:bCs w:val="0"/>
          <w:sz w:val="24"/>
          <w:szCs w:val="24"/>
          <w:lang w:eastAsia="en-US"/>
        </w:rPr>
        <w:t>Республики Карелия от 03.07.2018г. №2262-ЗРК «О порядке определения границ прилегающих территорий в целях организации благоустройства территорий муниципальных образований в Республике Карелия»</w:t>
      </w:r>
      <w:r w:rsidRPr="00E46712">
        <w:rPr>
          <w:b w:val="0"/>
          <w:bCs w:val="0"/>
          <w:sz w:val="24"/>
          <w:szCs w:val="24"/>
          <w:lang w:eastAsia="en-US"/>
        </w:rPr>
        <w:t>;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Проезд</w:t>
      </w:r>
      <w:r w:rsidRPr="00E46712">
        <w:rPr>
          <w:b w:val="0"/>
          <w:sz w:val="24"/>
          <w:szCs w:val="24"/>
        </w:rPr>
        <w:t xml:space="preserve"> - дорога, примыкающая к проезжим частям жилых и магистральных улиц, разворотным площадкам.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Проект благоустройства</w:t>
      </w:r>
      <w:r w:rsidRPr="00E46712">
        <w:rPr>
          <w:b w:val="0"/>
          <w:sz w:val="24"/>
          <w:szCs w:val="24"/>
        </w:rPr>
        <w:t xml:space="preserve">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Развитие объекта благоустройства</w:t>
      </w:r>
      <w:r w:rsidRPr="00E46712">
        <w:rPr>
          <w:b w:val="0"/>
          <w:sz w:val="24"/>
          <w:szCs w:val="24"/>
        </w:rPr>
        <w:t xml:space="preserve"> - осуществление работ, направленных на создание новых или повышение качественного состояния существующих объектов благоустройства, их отдельных элементов.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Санитарная очистка территории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очистка территорий, сбор, вывоз и утилизация (обезвреживание)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твердых коммунальных отходов (ТКО) и крупногабаритного мусора (КГМ).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t>Содержание дорог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>комплекс работ по систематическому уходу за дорожными покрытиями, обочинами, сооружениями  и  полосой  отвода автомобильной дороги  в  целях поддержания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их в надлежащем порядке и чистоте для обеспечения хорошей службы дороги и беспрепятственного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движения автомобилей в течение всего года.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Содержание объекта благоустройства</w:t>
      </w:r>
      <w:r w:rsidRPr="00E46712">
        <w:rPr>
          <w:b w:val="0"/>
          <w:sz w:val="24"/>
          <w:szCs w:val="24"/>
        </w:rPr>
        <w:t xml:space="preserve"> - поддержание в надлежащем техническом, физическом, эстетическом состоянии объектов благоустройства, их отдельных элементов.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Субъекты городской среды</w:t>
      </w:r>
      <w:r w:rsidRPr="00E46712">
        <w:rPr>
          <w:b w:val="0"/>
          <w:sz w:val="24"/>
          <w:szCs w:val="24"/>
        </w:rPr>
        <w:t xml:space="preserve"> - жители населенного пункта, их сообщества, представители общественных, деловых организаций, органов власти и других субъектов социально-экономической жизни, участвующие и влияющие на развитие населенного пункта.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Твердые коммунальные отходы (ТКО)</w:t>
      </w:r>
      <w:r w:rsidRPr="00E46712">
        <w:rPr>
          <w:b w:val="0"/>
          <w:sz w:val="24"/>
          <w:szCs w:val="24"/>
        </w:rPr>
        <w:t xml:space="preserve"> - твердые коммунальные отходы потребления.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Твердое покрытие -</w:t>
      </w:r>
      <w:r w:rsidRPr="00E46712">
        <w:rPr>
          <w:b w:val="0"/>
          <w:sz w:val="24"/>
          <w:szCs w:val="24"/>
        </w:rPr>
        <w:t xml:space="preserve"> дорожное покрытие в составе дорожных одежд.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i/>
          <w:sz w:val="24"/>
          <w:szCs w:val="24"/>
        </w:rPr>
      </w:pPr>
      <w:r w:rsidRPr="00E46712">
        <w:rPr>
          <w:sz w:val="24"/>
          <w:szCs w:val="24"/>
        </w:rPr>
        <w:t>Территории общего пользования</w:t>
      </w:r>
      <w:r w:rsidRPr="00E46712">
        <w:rPr>
          <w:b w:val="0"/>
          <w:i/>
          <w:sz w:val="24"/>
          <w:szCs w:val="24"/>
        </w:rPr>
        <w:t xml:space="preserve"> - </w:t>
      </w:r>
      <w:r w:rsidRPr="00E46712">
        <w:rPr>
          <w:b w:val="0"/>
          <w:sz w:val="24"/>
          <w:szCs w:val="24"/>
        </w:rPr>
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EE698A" w:rsidRPr="00E46712" w:rsidRDefault="00EE698A" w:rsidP="009A2E92">
      <w:pPr>
        <w:shd w:val="clear" w:color="auto" w:fill="FFFFFF"/>
        <w:tabs>
          <w:tab w:val="left" w:pos="949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Cs w:val="0"/>
          <w:iCs/>
          <w:sz w:val="24"/>
          <w:szCs w:val="24"/>
        </w:rPr>
        <w:lastRenderedPageBreak/>
        <w:t>Территория предприятий, организаций, учреждений и иных хозяйствующих субъектов</w:t>
      </w:r>
      <w:r w:rsidRPr="00E46712">
        <w:rPr>
          <w:b w:val="0"/>
          <w:bCs w:val="0"/>
          <w:i/>
          <w:iCs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</w:rPr>
        <w:t xml:space="preserve">часть территории </w:t>
      </w:r>
      <w:r w:rsidR="001C6F89">
        <w:rPr>
          <w:b w:val="0"/>
          <w:bCs w:val="0"/>
          <w:sz w:val="24"/>
          <w:szCs w:val="24"/>
        </w:rPr>
        <w:t>Гарнизонного сельского поселения</w:t>
      </w:r>
      <w:r w:rsidRPr="00E46712">
        <w:rPr>
          <w:b w:val="0"/>
          <w:bCs w:val="0"/>
          <w:sz w:val="24"/>
          <w:szCs w:val="24"/>
        </w:rPr>
        <w:t>, имеющая площадь, границы, местоположение, правовой статус и другие характеристики, переданная (закрепленная) целевым назначением юридическим или физическим лицам на правах, предусмотренных законодательством.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>Уборка территорий</w:t>
      </w:r>
      <w:r w:rsidRPr="00E46712">
        <w:rPr>
          <w:b w:val="0"/>
          <w:sz w:val="24"/>
          <w:szCs w:val="24"/>
        </w:rPr>
        <w:t xml:space="preserve"> - виды деятельности, связанные со сбором, вывозом в специально отведенные места отходов производства и потребления, другого мусора, снега, мероприятия, направленные на обеспечение экологического и санитарно-эпидемиологического благополучия населения и охрану окружающей среды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sz w:val="24"/>
          <w:szCs w:val="24"/>
        </w:rPr>
        <w:t xml:space="preserve">Улица </w:t>
      </w:r>
      <w:r w:rsidRPr="00E46712">
        <w:rPr>
          <w:b w:val="0"/>
          <w:sz w:val="24"/>
          <w:szCs w:val="24"/>
        </w:rPr>
        <w:t>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sz w:val="24"/>
          <w:szCs w:val="24"/>
        </w:rPr>
        <w:t>Элементы благоустройства территории</w:t>
      </w:r>
      <w:r w:rsidRPr="00E46712">
        <w:rPr>
          <w:b w:val="0"/>
          <w:sz w:val="24"/>
          <w:szCs w:val="24"/>
        </w:rPr>
        <w:t xml:space="preserve"> - </w:t>
      </w:r>
      <w:r w:rsidRPr="00E46712">
        <w:rPr>
          <w:b w:val="0"/>
          <w:bCs w:val="0"/>
          <w:sz w:val="24"/>
          <w:szCs w:val="24"/>
          <w:lang w:eastAsia="en-US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Раздел 2. Содержание территорий общего пользования и порядок  пользования такими территориями</w:t>
      </w:r>
    </w:p>
    <w:p w:rsidR="00EE698A" w:rsidRPr="00E46712" w:rsidRDefault="00EE698A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  <w:r w:rsidRPr="00E46712">
        <w:rPr>
          <w:bCs w:val="0"/>
          <w:sz w:val="24"/>
          <w:szCs w:val="24"/>
        </w:rPr>
        <w:t>2.1. Санитарное содержание территорий общего пользования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Физические и юридические лица обязаны обеспечить вывоз мусора самостоятельно, либо путем заключения договоров с организациями, имеющими специализированный автотранспорт и соответствующие разрешения. Утилизацию мусора производят  хозяйствующие субъекты, осуществляющие эксплуатацию объектов для утилизации твердых бытовых отходов.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Ответственность за сбор и вывоз твердых коммунальных отходов, снега и крупногабаритного мусора, уборку контейнерных, придомовых территорий площадок возлагается: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по жилищному фонду – на управляющие организации, обслуживающие жилищный фонд, товарищества собственников жилья и собственников, выбравших непосредственный способ управления;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по другим объектам - на собственников (владельцев), правообладателей этих объектов.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sz w:val="24"/>
          <w:szCs w:val="24"/>
        </w:rPr>
        <w:t>Придомовые территории должны содержаться в чистоте. Уборка и очистка во дворах</w:t>
      </w:r>
      <w:r w:rsidRPr="00E46712">
        <w:rPr>
          <w:b w:val="0"/>
          <w:bCs w:val="0"/>
          <w:sz w:val="24"/>
          <w:szCs w:val="24"/>
        </w:rPr>
        <w:t xml:space="preserve"> должна производиться ежедневно.</w:t>
      </w:r>
    </w:p>
    <w:p w:rsidR="00EE698A" w:rsidRPr="00E46712" w:rsidRDefault="00EE698A" w:rsidP="009A2E92">
      <w:pPr>
        <w:shd w:val="clear" w:color="auto" w:fill="FFFFFF"/>
        <w:tabs>
          <w:tab w:val="left" w:pos="9356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Запрещается накапливать мусор на придомовых территориях более 2-х суток, загромождать и засорять их металлическим ломом, строительным и бытовым мусором и другими материалами.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Контейнеры для сбора твердых коммунальных отходов должны быть в технически исправном состоянии, покрашены, и иметь маркировку с указанием реквизитов владельца. Окраска всех металлических мусоросборников должна производиться по мере необходимости.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Количество и емкость мусоросборников следует определять в соответствии с рекомендациями по определению норм накопления твердых коммунальных отходов и сроков их хранения.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Периодичность вывоза бытовых отходов следует устанавливать в соответствии с утвержденными нормативами.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Удаление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Pr="00E46712">
        <w:rPr>
          <w:b w:val="0"/>
          <w:sz w:val="24"/>
          <w:szCs w:val="24"/>
        </w:rPr>
        <w:t>мусоровозный</w:t>
      </w:r>
      <w:proofErr w:type="spellEnd"/>
      <w:r w:rsidRPr="00E46712">
        <w:rPr>
          <w:b w:val="0"/>
          <w:sz w:val="24"/>
          <w:szCs w:val="24"/>
        </w:rPr>
        <w:t xml:space="preserve"> транспорт, производится работниками организации, осуществляющей вывоз отходов.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Вывоз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>Вывоз опасных отходов осуществляется организациями, имеющими лицензию, в соответствии с требованиями законодательства Российской Федерации.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уборке в ночное время следует принимать меры, предупреждающие шум.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Уборка автобусных остановок производится организациями, в обязанность которых входит уборка территорий улиц, на которых расположены эти остановки.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Уборка и очистка остановок, на которых расположены некапитальные объекты торговли, осуществляется владельцами некапитальных объектов торговли в 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Эксплуатация и содержание в надлежащем санитарно-техническом состоянии водоразборных колонок, в том числе их очистка от мусора, льда и снега, а также обеспечение безопасных подходов к ним осуществляется организациями, в чьей собственности находятся колонки.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Содержание и уборка скверов и прилегающих к ним тротуаров, проездов и газонов осуществляется специализированными организациями по озеленению </w:t>
      </w:r>
      <w:r w:rsidR="001C6F89">
        <w:rPr>
          <w:b w:val="0"/>
          <w:sz w:val="24"/>
          <w:szCs w:val="24"/>
        </w:rPr>
        <w:t>населенных пунктов</w:t>
      </w:r>
      <w:r w:rsidRPr="00E46712">
        <w:rPr>
          <w:b w:val="0"/>
          <w:sz w:val="24"/>
          <w:szCs w:val="24"/>
        </w:rPr>
        <w:t xml:space="preserve"> по соглашению с органом местного самоуправления.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 осуществляется силами и средствами этих организаций, собственников помещений.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Очистка и уборка водосточных канав, лотков, труб, дренажей, предназначенных для отвода поверхностных и грунтовых вод из дворов, производится лицами, ответственными за уборку соответствующих территорий.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Слив воды на тротуары, газоны, проезжую часть дороги не допускается.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Вывоз оставшегося после текущего и капитального ремонта зданий и сооружений строительного мусора, крупногабаритных отходов осуществляется собственниками (владельцами) зданий и сооружений, либо иными организациями по мере накопления, но не реже одного раза в неделю.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На рынках, парках, зонах отдыха, учреждениях образования, здравоохранения и других местах массового пребывания людей, на остановках пассажирского транспорта, у входа в торговые объекты собственниками (владельцами) данных объектов должны быть установлены урны в достаточном количестве. Обязательна установка урн в местах остановки  транспорта.  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Урны следует очищать систематически, по мере их наполнения, но не реже 1 раза в сутки.</w:t>
      </w:r>
    </w:p>
    <w:p w:rsidR="00EE698A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За содержание урн в чистоте несут ответственность организации, осуществляющие уборку закрепленных за ними территорий.</w:t>
      </w:r>
    </w:p>
    <w:p w:rsidR="00821EBB" w:rsidRPr="00E46712" w:rsidRDefault="00821EBB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tabs>
          <w:tab w:val="left" w:pos="11376"/>
        </w:tabs>
        <w:ind w:right="-1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2.2.</w:t>
      </w:r>
      <w:r w:rsidRPr="00E46712">
        <w:rPr>
          <w:bCs w:val="0"/>
          <w:sz w:val="24"/>
          <w:szCs w:val="24"/>
        </w:rPr>
        <w:t xml:space="preserve"> </w:t>
      </w:r>
      <w:r w:rsidRPr="00E46712">
        <w:rPr>
          <w:sz w:val="24"/>
          <w:szCs w:val="24"/>
        </w:rPr>
        <w:t>Содержание территорий рынков, кладбищ, полигонов твердых бытовых отходов, водоемов и пляжей</w:t>
      </w:r>
    </w:p>
    <w:p w:rsidR="00EE698A" w:rsidRPr="00E46712" w:rsidRDefault="00EE698A" w:rsidP="009A2E92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2.2.1. Территории рынков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Ответственность за содержание территорий рынков несут организации, в ведении которых находятся территории рынков.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Территории рынка, в том числе хозяйственные площадки, тротуары, подъездные пути и подходы, должны быть заасфальтированы или замощены, иметь уклоны, обеспечивающие сток дождевых и талых вод.</w:t>
      </w:r>
    </w:p>
    <w:p w:rsidR="00EE698A" w:rsidRPr="00E46712" w:rsidRDefault="00EE698A" w:rsidP="009A2E92">
      <w:pPr>
        <w:pStyle w:val="31"/>
        <w:tabs>
          <w:tab w:val="left" w:pos="9353"/>
        </w:tabs>
        <w:spacing w:line="240" w:lineRule="auto"/>
        <w:ind w:left="0" w:right="-3" w:firstLine="567"/>
        <w:rPr>
          <w:color w:val="auto"/>
          <w:sz w:val="24"/>
          <w:szCs w:val="24"/>
        </w:rPr>
      </w:pPr>
      <w:r w:rsidRPr="00E46712">
        <w:rPr>
          <w:color w:val="auto"/>
          <w:sz w:val="24"/>
          <w:szCs w:val="24"/>
        </w:rPr>
        <w:t xml:space="preserve">Для сбора мусора должны быть установлены контейнеры на асфальтированной или бетонированной площадке, расположенные не ближе 25 м от торговой и складской (продовольственной) зоны.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На каждые 50 м</w:t>
      </w:r>
      <w:proofErr w:type="gramStart"/>
      <w:r w:rsidRPr="00E46712">
        <w:rPr>
          <w:b w:val="0"/>
          <w:bCs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bCs w:val="0"/>
          <w:sz w:val="24"/>
          <w:szCs w:val="24"/>
        </w:rPr>
        <w:t xml:space="preserve">  площади рынка должна быть установлена одна урна, расстояние между ними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вдоль линии торговых прилавков не должно превышать 10 м.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lastRenderedPageBreak/>
        <w:t>Рынок и прилегающая к ней территория (до 25м по периметру) должны содержаться в чистоте. Территория рынка ежедневно, по окончании работы рынка, должна убираться и производиться очистка наполненных отходами сборников.</w:t>
      </w:r>
    </w:p>
    <w:p w:rsidR="00EE698A" w:rsidRPr="00E46712" w:rsidRDefault="00EE698A" w:rsidP="009A2E92">
      <w:pPr>
        <w:shd w:val="clear" w:color="auto" w:fill="FFFFFF"/>
        <w:ind w:right="284" w:firstLine="567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2.2.2. Территории кладбищ</w:t>
      </w:r>
    </w:p>
    <w:p w:rsidR="00EE698A" w:rsidRPr="00E46712" w:rsidRDefault="00EE698A" w:rsidP="009A2E92">
      <w:pPr>
        <w:shd w:val="clear" w:color="auto" w:fill="FFFFFF"/>
        <w:tabs>
          <w:tab w:val="left" w:pos="851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Ответственность за  санитарное состояние территорий кладбищ несут организации, в ведении которых находятся данные территории.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Территория кладбищ должна содержаться в чистоте. 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Запрещается загромождение и засорение территорий кладбищ металлическим   ломом, строительными и бытовыми отходами и другими материалами. 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2.2.3. Водоемы и пляжи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Содержание водоемов и пляжей осуществляется собственниками (владельцами) территорий в соответствии с требованиями санитарных правил и норм, государственных стандартов.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Водоемы запрещается: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засорять,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засыпать или устраивать запруды,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загрязнять сточными водами,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засорять отходами жизнедеятельности.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Водоемы, земли, на которых расположены водоемы, и сопряженные с ними земли должны содержаться в чистоте.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Загрязнение их промышленными отходами, мусором и другими отбросами категорически запрещается.</w:t>
      </w:r>
    </w:p>
    <w:p w:rsidR="00EE698A" w:rsidRPr="00E46712" w:rsidRDefault="00EE698A" w:rsidP="009A2E92">
      <w:pPr>
        <w:shd w:val="clear" w:color="auto" w:fill="FFFFFF"/>
        <w:ind w:right="139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На территории пляжей урны необходимо располагать на расстоянии 3-5 м от полосы зеленых насаждений и не менее 10 м от уреза воды. Урны должны быть расставлены из расчета не менее одной урны на 1600 м</w:t>
      </w:r>
      <w:proofErr w:type="gramStart"/>
      <w:r w:rsidRPr="00E46712">
        <w:rPr>
          <w:b w:val="0"/>
          <w:bCs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bCs w:val="0"/>
          <w:sz w:val="24"/>
          <w:szCs w:val="24"/>
        </w:rPr>
        <w:t xml:space="preserve"> территории пляжа. Расстояние между установленными урнами не должно превышать 40 м.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Контейнеры емкостью 0,75 м</w:t>
      </w:r>
      <w:r w:rsidRPr="00E46712">
        <w:rPr>
          <w:b w:val="0"/>
          <w:bCs w:val="0"/>
          <w:sz w:val="24"/>
          <w:szCs w:val="24"/>
          <w:vertAlign w:val="superscript"/>
        </w:rPr>
        <w:t>3</w:t>
      </w:r>
      <w:r w:rsidRPr="00E46712">
        <w:rPr>
          <w:b w:val="0"/>
          <w:bCs w:val="0"/>
          <w:sz w:val="24"/>
          <w:szCs w:val="24"/>
        </w:rPr>
        <w:t xml:space="preserve"> следует устанавливать из расчета один контейнер на 3500-4000 м</w:t>
      </w:r>
      <w:proofErr w:type="gramStart"/>
      <w:r w:rsidRPr="00E46712">
        <w:rPr>
          <w:b w:val="0"/>
          <w:bCs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bCs w:val="0"/>
          <w:sz w:val="24"/>
          <w:szCs w:val="24"/>
        </w:rPr>
        <w:t xml:space="preserve">  площади пляжа.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 местах, предназначенных для купания, категорически запрещается стирать белье и купать животных.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Радел 3. Внешний вид фасадов и ограждающих конструкций зданий, строений, сооружений на территории </w:t>
      </w:r>
      <w:r w:rsidR="001C6F89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</w:t>
      </w:r>
    </w:p>
    <w:p w:rsidR="00EE698A" w:rsidRPr="00E46712" w:rsidRDefault="00EE698A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  <w:r w:rsidRPr="00E46712">
        <w:rPr>
          <w:bCs w:val="0"/>
          <w:sz w:val="24"/>
          <w:szCs w:val="24"/>
        </w:rPr>
        <w:t>3.1. Внешний вид фасадов.</w:t>
      </w:r>
    </w:p>
    <w:p w:rsidR="00EE698A" w:rsidRPr="00E9608F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9608F">
        <w:rPr>
          <w:b w:val="0"/>
          <w:bCs w:val="0"/>
          <w:sz w:val="24"/>
          <w:szCs w:val="24"/>
        </w:rPr>
        <w:t xml:space="preserve">Все виды внешнего оформления </w:t>
      </w:r>
      <w:r w:rsidR="00EF51AC" w:rsidRPr="00E9608F">
        <w:rPr>
          <w:b w:val="0"/>
          <w:bCs w:val="0"/>
          <w:sz w:val="24"/>
          <w:szCs w:val="24"/>
        </w:rPr>
        <w:t>населенных пунктов</w:t>
      </w:r>
      <w:r w:rsidRPr="00E9608F">
        <w:rPr>
          <w:b w:val="0"/>
          <w:bCs w:val="0"/>
          <w:sz w:val="24"/>
          <w:szCs w:val="24"/>
        </w:rPr>
        <w:t xml:space="preserve">, а также оформление внешнего вида фасадов зданий подлежат обязательному согласованию с администрацией </w:t>
      </w:r>
      <w:r w:rsidR="001C6F89" w:rsidRPr="00E9608F">
        <w:rPr>
          <w:b w:val="0"/>
          <w:bCs w:val="0"/>
          <w:sz w:val="24"/>
          <w:szCs w:val="24"/>
        </w:rPr>
        <w:t>Гарнизонного</w:t>
      </w:r>
      <w:r w:rsidRPr="00E9608F">
        <w:rPr>
          <w:b w:val="0"/>
          <w:bCs w:val="0"/>
          <w:sz w:val="24"/>
          <w:szCs w:val="24"/>
        </w:rPr>
        <w:t xml:space="preserve"> поселения.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Граждане, владеющие домами на праве частной собственности, собственники жилых помещений в многоквартирных домах, собственники зданий, сооружений, строений, а в том случае, если здание, сооружение или строение передано в пользование иному лицу – данные лица, обязаны: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эксплуатировать данные объекты в соответствии с установленными правилами и нормами технической эксплуатации;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обеспечить производство ремонтных работ и работ по содержанию домов, зданий, строений, сооружений и иных объектов на земельных участках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нормативами;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следить за состоянием и установкой всех видов внешнего благоустройства, освещения в пределах отведенной территории;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sz w:val="24"/>
          <w:szCs w:val="24"/>
        </w:rPr>
      </w:pPr>
      <w:r w:rsidRPr="00E46712">
        <w:rPr>
          <w:b w:val="0"/>
          <w:sz w:val="24"/>
          <w:szCs w:val="24"/>
        </w:rPr>
        <w:t>- следить за исправным содержанием балконов, лоджий и водосточных труб, а также поддерживать в чистоте и исправном состоянии домовые номерные знаки.</w:t>
      </w:r>
      <w:r w:rsidRPr="00E46712">
        <w:rPr>
          <w:sz w:val="24"/>
          <w:szCs w:val="24"/>
        </w:rPr>
        <w:t xml:space="preserve">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Строительство, реконструкция, капитальный ремонт жилых домов, объектов социально-культурного, коммунального назначения и благоустройства на территории муниципального </w:t>
      </w:r>
      <w:r w:rsidRPr="00E46712">
        <w:rPr>
          <w:b w:val="0"/>
          <w:bCs w:val="0"/>
          <w:sz w:val="24"/>
          <w:szCs w:val="24"/>
        </w:rPr>
        <w:lastRenderedPageBreak/>
        <w:t>образования «</w:t>
      </w:r>
      <w:r w:rsidR="001C6F89">
        <w:rPr>
          <w:b w:val="0"/>
          <w:bCs w:val="0"/>
          <w:sz w:val="24"/>
          <w:szCs w:val="24"/>
        </w:rPr>
        <w:t>Гарнизонное сельское</w:t>
      </w:r>
      <w:r w:rsidRPr="00E46712">
        <w:rPr>
          <w:b w:val="0"/>
          <w:bCs w:val="0"/>
          <w:sz w:val="24"/>
          <w:szCs w:val="24"/>
        </w:rPr>
        <w:t xml:space="preserve"> поселение» осуществляется в порядке, предусмотренном действующим законодательством,  в определенных законом случаях, по согласованию с органами местного самоуправления, соответствующими надзорными органами</w:t>
      </w:r>
      <w:r w:rsidR="00E9608F">
        <w:rPr>
          <w:b w:val="0"/>
          <w:bCs w:val="0"/>
          <w:sz w:val="24"/>
          <w:szCs w:val="24"/>
        </w:rPr>
        <w:t>.</w:t>
      </w:r>
    </w:p>
    <w:p w:rsidR="00EE698A" w:rsidRPr="00E9608F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9608F">
        <w:rPr>
          <w:b w:val="0"/>
          <w:bCs w:val="0"/>
          <w:sz w:val="24"/>
          <w:szCs w:val="24"/>
        </w:rPr>
        <w:t xml:space="preserve">Законченные строительством объекты принимаются администрацией </w:t>
      </w:r>
      <w:proofErr w:type="spellStart"/>
      <w:r w:rsidR="001C6F89" w:rsidRPr="00E9608F">
        <w:rPr>
          <w:b w:val="0"/>
          <w:bCs w:val="0"/>
          <w:sz w:val="24"/>
          <w:szCs w:val="24"/>
        </w:rPr>
        <w:t>Прионежского</w:t>
      </w:r>
      <w:proofErr w:type="spellEnd"/>
      <w:r w:rsidR="001C6F89" w:rsidRPr="00E9608F">
        <w:rPr>
          <w:b w:val="0"/>
          <w:bCs w:val="0"/>
          <w:sz w:val="24"/>
          <w:szCs w:val="24"/>
        </w:rPr>
        <w:t xml:space="preserve"> муниципального района</w:t>
      </w:r>
      <w:r w:rsidRPr="00E9608F">
        <w:rPr>
          <w:b w:val="0"/>
          <w:bCs w:val="0"/>
          <w:sz w:val="24"/>
          <w:szCs w:val="24"/>
        </w:rPr>
        <w:t xml:space="preserve"> только после полного окончания работ по благоустройству, предусмотренных проектом.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Эксплуатацию зданий и сооружений, их ремонт следует производить в соответствии с установленными правилами и нормами технической эксплуатации.</w:t>
      </w:r>
    </w:p>
    <w:p w:rsidR="00EE698A" w:rsidRPr="00E46712" w:rsidRDefault="00EE698A" w:rsidP="009A2E92">
      <w:pPr>
        <w:pStyle w:val="ConsPlusNormal"/>
        <w:widowControl/>
        <w:tabs>
          <w:tab w:val="left" w:pos="9353"/>
        </w:tabs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Текущий и капитальный ремонт,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EE698A" w:rsidRPr="00E9608F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sz w:val="24"/>
          <w:szCs w:val="24"/>
        </w:rPr>
      </w:pPr>
      <w:r w:rsidRPr="00E9608F">
        <w:rPr>
          <w:b w:val="0"/>
          <w:sz w:val="24"/>
          <w:szCs w:val="24"/>
        </w:rPr>
        <w:t xml:space="preserve">Ремонт фасадов производится на основании паспортов по отделке фасадов, утвержденных администрацией </w:t>
      </w:r>
      <w:proofErr w:type="spellStart"/>
      <w:r w:rsidR="001C6F89" w:rsidRPr="00E9608F">
        <w:rPr>
          <w:b w:val="0"/>
          <w:sz w:val="24"/>
          <w:szCs w:val="24"/>
        </w:rPr>
        <w:t>Прионежского</w:t>
      </w:r>
      <w:proofErr w:type="spellEnd"/>
      <w:r w:rsidR="001C6F89" w:rsidRPr="00E9608F">
        <w:rPr>
          <w:b w:val="0"/>
          <w:sz w:val="24"/>
          <w:szCs w:val="24"/>
        </w:rPr>
        <w:t xml:space="preserve"> муниципального района</w:t>
      </w:r>
      <w:r w:rsidRPr="00E9608F">
        <w:rPr>
          <w:b w:val="0"/>
          <w:sz w:val="24"/>
          <w:szCs w:val="24"/>
        </w:rPr>
        <w:t>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sz w:val="24"/>
          <w:szCs w:val="24"/>
        </w:rPr>
        <w:t>Переоборудование фасадов зданий и их конструктивных элементов  проводится в соответствии с требованиями градостроительного, жилищного законодательства</w:t>
      </w:r>
    </w:p>
    <w:p w:rsidR="00EE698A" w:rsidRPr="00E46712" w:rsidRDefault="00EE698A" w:rsidP="009A2E92">
      <w:pPr>
        <w:pStyle w:val="ConsPlusNormal"/>
        <w:widowControl/>
        <w:ind w:right="-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фасад, следует производить в строгом соответствии с действующим законодательством.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Фасады зданий и сооружений в эксплуатационный период не должны иметь видимых повреждений (разрушения отделочного слоя, водосточных труб, воронок или выпусков, изменения цветового тона и т.п.).</w:t>
      </w:r>
    </w:p>
    <w:p w:rsidR="00EE698A" w:rsidRPr="00E46712" w:rsidRDefault="00EE698A" w:rsidP="009A2E92">
      <w:pPr>
        <w:pStyle w:val="3"/>
        <w:tabs>
          <w:tab w:val="center" w:pos="0"/>
        </w:tabs>
        <w:spacing w:after="0"/>
        <w:ind w:left="0"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Окраска ограждений балконов, наружных переплетов окон и дверей должна производиться в цвета, принятые для окраски аналогичных элементов по всему фасаду здания. 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Запрещается самовольное возведение хозяйственных и вспомогательных построек (дровяных сараев, будок, гаражей, голубятен, теплиц и т.п.) с нарушением действующего законодательства.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При обнаружении признаков повреждения несущих конструкций балконов, лоджий, козырьков и эркеров собственники (владельцы) зданий обязаны принять срочные меры по обеспечению безопасности людей и предупреждению дальнейшего развития деформаций.</w:t>
      </w:r>
    </w:p>
    <w:p w:rsidR="00EE698A" w:rsidRPr="00E46712" w:rsidRDefault="00EE698A" w:rsidP="009A2E92">
      <w:pPr>
        <w:pStyle w:val="a7"/>
        <w:ind w:firstLine="567"/>
        <w:jc w:val="both"/>
        <w:rPr>
          <w:bCs/>
        </w:rPr>
      </w:pPr>
      <w:r w:rsidRPr="00E46712">
        <w:rPr>
          <w:bCs/>
        </w:rPr>
        <w:t xml:space="preserve">Не допускается на территории </w:t>
      </w:r>
      <w:r w:rsidR="00EF51AC">
        <w:rPr>
          <w:bCs/>
        </w:rPr>
        <w:t>Гарнизонного сельского</w:t>
      </w:r>
      <w:r w:rsidRPr="00E46712">
        <w:rPr>
          <w:bCs/>
        </w:rPr>
        <w:t xml:space="preserve"> поселения нанесение надписей, рисунков и (или) их частей (элементов) на многоквартирных и жилых домах, в подъездах многоквартирных домов, а также на зданиях, сооружениях, не являющихся многоквартирными и жилыми домами, на остановках общественного транспорта, столбах, заборах (ограждениях) без соответствующего разрешения (если такое разрешение обязательно)».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Для обеспечения поверхностного водоотвода от зданий и сооружений по их периметру рекомендуется предусматривать устройство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с надежной гидроизоляцией. Уклон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рекомендуется принимать не менее 10 промилле в сторону от здания. Ширину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для зданий и сооружений рекомендуется принимать 0,8-1,2 м, в сложных геологических условиях (грунты с карстами) - 1,5-3 м. В случае примыкания здания к пешеходным коммуникациям, роль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обычно выполняет тротуар с твердым видом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организации стока воды со скатных крыш через водосточные трубы рекомендуется: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лотков, либо - устройство лотков в покрытии (закрытых или перекрытых решетками). При </w:t>
      </w:r>
      <w:r w:rsidRPr="00E46712">
        <w:rPr>
          <w:b w:val="0"/>
          <w:sz w:val="24"/>
          <w:szCs w:val="24"/>
        </w:rPr>
        <w:lastRenderedPageBreak/>
        <w:t>обустройстве решеток, перекрывающих водоотводящие лотки на пешеходных коммуникациях, ребра решеток не рекомендуется располагать вдоль направления движения, а ширину отверстий между ребрами следует принимать не более 15 мм;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EE698A" w:rsidRPr="00E46712" w:rsidRDefault="00EE698A" w:rsidP="009A2E92">
      <w:pPr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3.2.Ограждающие конструкции зданий, строений, сооружений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В целях благоустройства на территории </w:t>
      </w:r>
      <w:r w:rsidR="00EF51AC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 предусматривается применение различных видов ограждений, которые различаются: по назначению (декоративные, защитные, их сочетание), высоте (низкие – 0,3-1,0 м, средние – 1,1-1,7 м, высокие –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Проектирование ограждений производится в зависимости от их местоположения и назначения.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Ограждение территорий памятников историко-культурного наследия производится в соответствии с регламентами, установленными для данных территорий.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На территориях общественного, жилого, рекреационного назначения рекомендуется применять декоративные ажурные металлические ограждения. Проектирование сплошных, глухих и железобетонных ограждений запрещается.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Сплошное ограждение многоквартирных домов является нежелательным.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При создании и благоустройстве ограждений рекомендуется учитывать необходимость, в том числе: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разграничения зеленой зоны (газоны, клумбы, парки) с маршрутами пешеходов и транспорта;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проектирования дорожек  и тротуаров с учетом потоков людей и маршрутов;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высоты или создания зеленых кустовых ограждений;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использования (в особенности на границах зеленых зон) многолетних всесезонных кустистых растений.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При установке ограждений рекомендуется учитывать: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прочность, обеспечивающую защиту пешеходов от наезда автомобилей;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модульность, позволяющую создавать конструкции любой формы;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наличие светоотражающих элементов, в местах возможного наезда автомобиля;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расположение ограды не далее 0,1 м от края газона;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использование нейтральных цветов или естественного цвета используемого материала.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E46712">
        <w:rPr>
          <w:rFonts w:ascii="Times New Roman" w:hAnsi="Times New Roman" w:cs="Times New Roman"/>
          <w:sz w:val="24"/>
          <w:szCs w:val="24"/>
        </w:rPr>
        <w:t>Ограждения индивидуальных жилых домов, зданий, строений, сооружений и иных объектов, выходящие на одну сторону центральных дорог и влияющие на формирование облика улицы, должны быть выдержаны в едином стилистическом решении, единой (гармоничной) цветовой гамме, схожи по типу, высоте и форме.</w:t>
      </w:r>
    </w:p>
    <w:p w:rsidR="00EE698A" w:rsidRPr="00E46712" w:rsidRDefault="00EE698A" w:rsidP="009A2E92">
      <w:pPr>
        <w:pStyle w:val="ConsPlusNormal"/>
        <w:widowControl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Установка ограждений из бытовых отходов и их элементов не допускается. </w:t>
      </w:r>
    </w:p>
    <w:p w:rsidR="00EE698A" w:rsidRPr="00E46712" w:rsidRDefault="00EE698A" w:rsidP="009A2E92">
      <w:pPr>
        <w:pStyle w:val="ConsPlusNormal"/>
        <w:widowControl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Строительство или установка ограждений на территории, находящейся в ведении </w:t>
      </w:r>
      <w:r w:rsidR="00EF51AC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поселения, в том числе газонных и тротуарных, осуществляется по согласованию с администрацией </w:t>
      </w:r>
      <w:r w:rsidR="00EF51AC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 с оформлением ордера на производство земляных работ. Самовольная установка ограждений не допускается. 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4. Проектирование, размещение, содержание и восстановление элементов благоустройства, в том числе после проведения земляных работ на территории </w:t>
      </w:r>
      <w:r w:rsidR="00EF51AC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</w:t>
      </w:r>
    </w:p>
    <w:p w:rsidR="00EE698A" w:rsidRPr="00E46712" w:rsidRDefault="00EE698A" w:rsidP="009A2E92">
      <w:pPr>
        <w:shd w:val="clear" w:color="auto" w:fill="FFFFFF"/>
        <w:ind w:right="-3" w:firstLine="567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4.1. Проектирование, размещение элементов благоустройства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Места размещения открытых плоскостных физкультурно-спортивных, физкультурно-досуговых и детских площадок, должны соответствовать требованиям </w:t>
      </w:r>
      <w:hyperlink r:id="rId7" w:history="1">
        <w:r w:rsidRPr="00E46712">
          <w:rPr>
            <w:b w:val="0"/>
            <w:bCs w:val="0"/>
            <w:sz w:val="24"/>
            <w:szCs w:val="24"/>
          </w:rPr>
          <w:t>СП 42.13330</w:t>
        </w:r>
      </w:hyperlink>
      <w:r w:rsidRPr="00E46712">
        <w:rPr>
          <w:b w:val="0"/>
          <w:bCs w:val="0"/>
          <w:sz w:val="24"/>
          <w:szCs w:val="24"/>
        </w:rPr>
        <w:t xml:space="preserve">, </w:t>
      </w:r>
      <w:hyperlink r:id="rId8" w:history="1">
        <w:r w:rsidRPr="00E46712">
          <w:rPr>
            <w:b w:val="0"/>
            <w:bCs w:val="0"/>
            <w:sz w:val="24"/>
            <w:szCs w:val="24"/>
          </w:rPr>
          <w:t>СанПиН 2.2.1/2.1.1.1200</w:t>
        </w:r>
      </w:hyperlink>
      <w:r w:rsidRPr="00E46712">
        <w:rPr>
          <w:b w:val="0"/>
          <w:bCs w:val="0"/>
          <w:sz w:val="24"/>
          <w:szCs w:val="24"/>
        </w:rPr>
        <w:t xml:space="preserve">, </w:t>
      </w:r>
      <w:hyperlink r:id="rId9" w:history="1">
        <w:r w:rsidRPr="00E46712">
          <w:rPr>
            <w:b w:val="0"/>
            <w:bCs w:val="0"/>
            <w:sz w:val="24"/>
            <w:szCs w:val="24"/>
          </w:rPr>
          <w:t xml:space="preserve">ГОСТ </w:t>
        </w:r>
        <w:proofErr w:type="gramStart"/>
        <w:r w:rsidRPr="00E46712">
          <w:rPr>
            <w:b w:val="0"/>
            <w:bCs w:val="0"/>
            <w:sz w:val="24"/>
            <w:szCs w:val="24"/>
          </w:rPr>
          <w:t>Р</w:t>
        </w:r>
        <w:proofErr w:type="gramEnd"/>
        <w:r w:rsidRPr="00E46712">
          <w:rPr>
            <w:b w:val="0"/>
            <w:bCs w:val="0"/>
            <w:sz w:val="24"/>
            <w:szCs w:val="24"/>
          </w:rPr>
          <w:t xml:space="preserve"> 52024</w:t>
        </w:r>
      </w:hyperlink>
      <w:r w:rsidRPr="00E46712">
        <w:rPr>
          <w:b w:val="0"/>
          <w:bCs w:val="0"/>
          <w:sz w:val="24"/>
          <w:szCs w:val="24"/>
        </w:rPr>
        <w:t xml:space="preserve"> и </w:t>
      </w:r>
      <w:hyperlink r:id="rId10" w:history="1">
        <w:r w:rsidRPr="00E46712">
          <w:rPr>
            <w:b w:val="0"/>
            <w:bCs w:val="0"/>
            <w:sz w:val="24"/>
            <w:szCs w:val="24"/>
          </w:rPr>
          <w:t>ГОСТ Р 52025</w:t>
        </w:r>
      </w:hyperlink>
      <w:r w:rsidRPr="00E46712">
        <w:rPr>
          <w:b w:val="0"/>
          <w:bCs w:val="0"/>
          <w:sz w:val="24"/>
          <w:szCs w:val="24"/>
        </w:rPr>
        <w:t>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Устройство подстилающего слоя должно осуществляться путем послойной расстилки и уплотнения этого слоя грунта. При уплотнении грунта подстилающих слоев катками массой 1,2 т толщины уплотняемых слоев не должны превышать 30 см для связных грунтов и песков с </w:t>
      </w:r>
      <w:r w:rsidRPr="00E46712">
        <w:rPr>
          <w:b w:val="0"/>
          <w:bCs w:val="0"/>
          <w:sz w:val="24"/>
          <w:szCs w:val="24"/>
        </w:rPr>
        <w:lastRenderedPageBreak/>
        <w:t>модулем крупности менее 2 и 20 см - для песков с модулем крупности более 2. Необходимое уплотнение грунта должно достигаться 12-15 проходами катка по одному месту.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Фильтрующие слои должны выполняться с соблюдением мер, исключающих засорение пустот между камнями и снижающих фильтрующую способность слоя. При отсыпке слоев более крупный камень следует укладывать вниз, а более мелкий - сверху.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Минимальный размер камня для тела фильтрующего слоя должен быть не менее 70 мм. Расстилка камня в фильтрующем слое должна производиться планировочными машинами, уплотняющими фильтрующий слой в процессе его устройства.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Элементы оборудования мест отдыха (скамейки, песочницы, грибки, навесы и т.д.) должны быть выполнены в соответствии с проектом, надежно закреплены, окрашены влагостойкими красками и соответствовать следующим требованиям: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деревянные - предохранены от загнивания, выполнены из древесины хвойных пород не ниже 2-го сорта, гладко остроганы;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бетонные и железобетонные - выполнены из бетона класса не ниже B25, марки по морозостойкости не менее F150, поверхности должны быть гладкими;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металлические - должны быть надежно соединены.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Элементы, нагружаемые динамическими воздействиями (качели, карусели, лестницы и др.), должны быть проверены на надежность и устойчивость.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Грунтовые откосы микрорельефа должны быть с уклонами, не превышающими углов естественного откоса грунта, из которого они отсыпаны, и быть </w:t>
      </w:r>
      <w:proofErr w:type="spellStart"/>
      <w:r w:rsidRPr="00E46712">
        <w:rPr>
          <w:b w:val="0"/>
          <w:bCs w:val="0"/>
          <w:sz w:val="24"/>
          <w:szCs w:val="24"/>
        </w:rPr>
        <w:t>одерноваными</w:t>
      </w:r>
      <w:proofErr w:type="spellEnd"/>
      <w:r w:rsidRPr="00E46712">
        <w:rPr>
          <w:b w:val="0"/>
          <w:bCs w:val="0"/>
          <w:sz w:val="24"/>
          <w:szCs w:val="24"/>
        </w:rPr>
        <w:t xml:space="preserve">, засеянными или озелененными.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Устройства для крепления </w:t>
      </w:r>
      <w:proofErr w:type="spellStart"/>
      <w:r w:rsidRPr="00E46712">
        <w:rPr>
          <w:b w:val="0"/>
          <w:bCs w:val="0"/>
          <w:sz w:val="24"/>
          <w:szCs w:val="24"/>
        </w:rPr>
        <w:t>флагодержателей</w:t>
      </w:r>
      <w:proofErr w:type="spellEnd"/>
      <w:r w:rsidRPr="00E46712">
        <w:rPr>
          <w:b w:val="0"/>
          <w:bCs w:val="0"/>
          <w:sz w:val="24"/>
          <w:szCs w:val="24"/>
        </w:rPr>
        <w:t>, указателей, рекламы и др. должны быть выполнены в процессе возведения зданий или сооружений в местах, установленных проектом, представителем авторского надзора или инспекцией технического надзора заказчика.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 песке песочниц детских площадок не должно быть примесей зерен гравия, ила и глины. Для песочниц следует применять просеянный мытый речной песок. Применение горного песка не допускается.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Покрытие детских площадок следует выполнять из современных материалов, обеспечивающих </w:t>
      </w:r>
      <w:proofErr w:type="spellStart"/>
      <w:r w:rsidRPr="00E46712">
        <w:rPr>
          <w:b w:val="0"/>
          <w:bCs w:val="0"/>
          <w:sz w:val="24"/>
          <w:szCs w:val="24"/>
        </w:rPr>
        <w:t>травмобезопасность</w:t>
      </w:r>
      <w:proofErr w:type="spellEnd"/>
      <w:r w:rsidRPr="00E46712">
        <w:rPr>
          <w:b w:val="0"/>
          <w:bCs w:val="0"/>
          <w:sz w:val="24"/>
          <w:szCs w:val="24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</w:rPr>
        <w:t>экологичность</w:t>
      </w:r>
      <w:proofErr w:type="spellEnd"/>
      <w:r w:rsidRPr="00E46712">
        <w:rPr>
          <w:b w:val="0"/>
          <w:bCs w:val="0"/>
          <w:sz w:val="24"/>
          <w:szCs w:val="24"/>
        </w:rPr>
        <w:t xml:space="preserve"> и эстетический вид (резиновая крошка, резиновые плиты, гранулы или </w:t>
      </w:r>
      <w:proofErr w:type="gramStart"/>
      <w:r w:rsidRPr="00E46712">
        <w:rPr>
          <w:b w:val="0"/>
          <w:bCs w:val="0"/>
          <w:sz w:val="24"/>
          <w:szCs w:val="24"/>
        </w:rPr>
        <w:t>этилен-пропиленовый</w:t>
      </w:r>
      <w:proofErr w:type="gramEnd"/>
      <w:r w:rsidRPr="00E46712">
        <w:rPr>
          <w:b w:val="0"/>
          <w:bCs w:val="0"/>
          <w:sz w:val="24"/>
          <w:szCs w:val="24"/>
        </w:rPr>
        <w:t xml:space="preserve"> каучук, пластиковое покрытие, искусственная трава и другие).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При осуществлении благоустройства территорий вертикальная планировка должна обеспечивать сохранение своеобразия рельефа, максимальное сохранение существующих зеленых насаждений, подчеркивать эстетические качества ландшафта, способствовать восприятию исторически сложившейся среды памятников истории и культуры.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Организация рельефа должна обеспечивать отвод поверхностных вод, а также нормативные уклоны дорог округа и пешеходных коммуникаций.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Вертикальные отметки дорог, тротуаров, набережных, площадей, колодцев ливневой канализации должны соответствовать утвержденным проектам, исключать застаивание поверхностных вод, подтопление и затопление территорий.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При реконструкции, строительстве дорог, бульваров, железнодорожных путей и других сооружений, выполнении земельно-планировочных работ в районе существующих зеленых насаждений не допускается изменение вертикальных отметок. В случаях, когда обнажение либо засыпка корней неизбежны, необходимо предусматривать соответствующие условия для нормального роста деревьев.</w:t>
      </w:r>
    </w:p>
    <w:p w:rsidR="00EE698A" w:rsidRPr="00E46712" w:rsidRDefault="00EE698A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  <w:r w:rsidRPr="00E46712">
        <w:rPr>
          <w:bCs w:val="0"/>
          <w:sz w:val="24"/>
          <w:szCs w:val="24"/>
        </w:rPr>
        <w:t>4.2.</w:t>
      </w:r>
      <w:r w:rsidRPr="00E46712">
        <w:t xml:space="preserve"> </w:t>
      </w:r>
      <w:r w:rsidRPr="00E46712">
        <w:rPr>
          <w:bCs w:val="0"/>
          <w:sz w:val="24"/>
          <w:szCs w:val="24"/>
        </w:rPr>
        <w:t>Содержание элементов благоустройства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Содержание элементов благоустройства, включая работы по восстановлению и ремонту памятников, мемориалов, должны осуществлять физические и (или) юридические лица, независимо от их организационно-правовых форм, владеющие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Организацию содержания иных элементов благоустройства осуществляет </w:t>
      </w:r>
      <w:r w:rsidR="00EF51AC">
        <w:rPr>
          <w:b w:val="0"/>
          <w:bCs w:val="0"/>
          <w:sz w:val="24"/>
          <w:szCs w:val="24"/>
        </w:rPr>
        <w:t>администрация Гарнизонного сельского поселения</w:t>
      </w:r>
      <w:r w:rsidRPr="00E46712">
        <w:rPr>
          <w:b w:val="0"/>
          <w:bCs w:val="0"/>
          <w:sz w:val="24"/>
          <w:szCs w:val="24"/>
        </w:rPr>
        <w:t xml:space="preserve"> в пределах средств, предусмотренных на эти цели в </w:t>
      </w:r>
      <w:r w:rsidRPr="00E46712">
        <w:rPr>
          <w:b w:val="0"/>
          <w:bCs w:val="0"/>
          <w:sz w:val="24"/>
          <w:szCs w:val="24"/>
        </w:rPr>
        <w:lastRenderedPageBreak/>
        <w:t>бюджете муниципального образования.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Строительство и установку оград, заборов, газонных и тротуарных ограждений, киосков, палаток, павильонов, ларьков, стендов для объявлений и других устройств, следует осуществлять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самоуправления.</w:t>
      </w:r>
    </w:p>
    <w:p w:rsidR="00EE698A" w:rsidRPr="00E46712" w:rsidRDefault="00EE698A" w:rsidP="009A2E92">
      <w:pPr>
        <w:shd w:val="clear" w:color="auto" w:fill="FFFFFF"/>
        <w:ind w:right="-3"/>
        <w:jc w:val="center"/>
        <w:rPr>
          <w:bCs w:val="0"/>
          <w:sz w:val="24"/>
          <w:szCs w:val="24"/>
        </w:rPr>
      </w:pPr>
      <w:r w:rsidRPr="00E46712">
        <w:rPr>
          <w:bCs w:val="0"/>
          <w:sz w:val="24"/>
          <w:szCs w:val="24"/>
        </w:rPr>
        <w:t>4.3. Содержание и восстановление элементов благоустройства после проведения земляных работ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Обустройство и содержание строительных площадок, восстановление благоустройства после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окончания строительных и ремонтных работ выполняются в соответствии с действующими СНиП, СанПиН и государственными стандартами.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Строительные площадки следует ограждать по всему периметру плотным забором. В ограждениях предусмотреть минимальное количество проездов.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Проезды, как правило, должны выходить на второстепенные улицы и оборудоваться шлагбаумами или воротами.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Строительные площадки рекомендуется обеспечить благоустроенной проезжей частью не менее 20 метров у каждого выезда с оборудованием для очистки колес. 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Все работы, связанные с нарушением дорожных покрытий, газонов, элементов озеленения и благоустройства согласовываются с администрацией </w:t>
      </w:r>
      <w:r w:rsidR="00EF51AC">
        <w:rPr>
          <w:b w:val="0"/>
          <w:bCs w:val="0"/>
          <w:sz w:val="24"/>
          <w:szCs w:val="24"/>
        </w:rPr>
        <w:t xml:space="preserve">Гарнизонного сельского </w:t>
      </w:r>
      <w:r w:rsidRPr="00E46712">
        <w:rPr>
          <w:b w:val="0"/>
          <w:bCs w:val="0"/>
          <w:sz w:val="24"/>
          <w:szCs w:val="24"/>
        </w:rPr>
        <w:t xml:space="preserve"> поселения. 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Раздел 5. Организации освещения территории, включая архитектурную подсветку зданий, строений, сооружений</w:t>
      </w:r>
    </w:p>
    <w:p w:rsidR="00EE698A" w:rsidRPr="00E9608F" w:rsidRDefault="00EE698A" w:rsidP="009A2E92">
      <w:pPr>
        <w:pStyle w:val="ConsPlusNormal"/>
        <w:widowControl/>
        <w:ind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9608F">
        <w:rPr>
          <w:rFonts w:ascii="Times New Roman" w:hAnsi="Times New Roman" w:cs="Times New Roman"/>
          <w:b/>
          <w:sz w:val="24"/>
          <w:szCs w:val="24"/>
        </w:rPr>
        <w:t xml:space="preserve">5.1. Организация освещения территории </w:t>
      </w:r>
      <w:r w:rsidR="00EF51AC" w:rsidRPr="00E9608F">
        <w:rPr>
          <w:rFonts w:ascii="Times New Roman" w:hAnsi="Times New Roman" w:cs="Times New Roman"/>
          <w:b/>
          <w:sz w:val="24"/>
          <w:szCs w:val="24"/>
        </w:rPr>
        <w:t>Гарнизонного сельского</w:t>
      </w:r>
      <w:r w:rsidRPr="00E9608F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К муниципальным объектам уличного (наружного) освещения относятся светильники открытого и закрытого исполнения с лампами накаливания, с люминесцентными и ртутными лампами, воздушные и кабельные распределительные линии, опоры (железобетонные, металлические и деревянные), пункты питания, а также устройства телемеханического и автоматического управления уличным освещением.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Эксплуатация объектов уличного освещения должна производиться специализированными организациями (подрядчиками), имеющими договорные отношения с  </w:t>
      </w:r>
      <w:r w:rsidR="00EF51AC" w:rsidRPr="00E9608F">
        <w:rPr>
          <w:rFonts w:ascii="Times New Roman" w:hAnsi="Times New Roman" w:cs="Times New Roman"/>
          <w:sz w:val="24"/>
          <w:szCs w:val="24"/>
        </w:rPr>
        <w:t>Гарнизонным сельским</w:t>
      </w:r>
      <w:r w:rsidRPr="00E9608F">
        <w:rPr>
          <w:rFonts w:ascii="Times New Roman" w:hAnsi="Times New Roman" w:cs="Times New Roman"/>
          <w:sz w:val="24"/>
          <w:szCs w:val="24"/>
        </w:rPr>
        <w:t xml:space="preserve"> поселением.</w:t>
      </w:r>
    </w:p>
    <w:p w:rsidR="00EE698A" w:rsidRPr="00E9608F" w:rsidRDefault="00EF51AC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Гарнизонное сельское</w:t>
      </w:r>
      <w:r w:rsidR="00EE698A" w:rsidRPr="00E9608F">
        <w:rPr>
          <w:rFonts w:ascii="Times New Roman" w:hAnsi="Times New Roman" w:cs="Times New Roman"/>
          <w:sz w:val="24"/>
          <w:szCs w:val="24"/>
        </w:rPr>
        <w:t xml:space="preserve"> поселение: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формирует предложения по включению в муниципальный заказ на содержание, технический и капитальный ремонт оборудования и сетей уличного освещения;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на конкурсной основе (в установленных случаях - без проведения торгов) определяет подрядчика на комплексную эксплуатацию муниципальных объектов уличного освещения (или отдельных работ из общего комплекса).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заключает муниципальные контракты с подрядчиками;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осуществляет финансирование работ, связанных с содержанием, техническим и капитальным ремонтом оборудования и сетей уличного освещения;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E960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608F">
        <w:rPr>
          <w:rFonts w:ascii="Times New Roman" w:hAnsi="Times New Roman" w:cs="Times New Roman"/>
          <w:sz w:val="24"/>
          <w:szCs w:val="24"/>
        </w:rPr>
        <w:t xml:space="preserve"> исполнением муниципальных контрактов;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разрабатывает предложения для формирования бюджета поселения по суммам на содержание, текущий и капитальный ремонт.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Включение наружных осветительных установок следует проводить в вечерние сумерки при снижении естественной освещенности, а отключение – в утренние сумерки при восстановлении естественной освещенности. 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 xml:space="preserve">Доля действующих светильников, работающих в вечернем и ночном режимах, должна составлять не менее 95%. 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Управление сетью наружного освещения выполняется по каскадной схеме, которое предусматривает фот</w:t>
      </w:r>
      <w:proofErr w:type="gramStart"/>
      <w:r w:rsidRPr="00E9608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9608F">
        <w:rPr>
          <w:rFonts w:ascii="Times New Roman" w:hAnsi="Times New Roman" w:cs="Times New Roman"/>
          <w:sz w:val="24"/>
          <w:szCs w:val="24"/>
        </w:rPr>
        <w:t xml:space="preserve"> выключатели и реле времени, а также в режиме «ручного» включения-отключения.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Включение и отключение уличного освещения производится автоматически от трансформаторных подстанций, в зависимости от уровня естественной освещенности согласно графику.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lastRenderedPageBreak/>
        <w:t>Объекты уличного освещения, вышедшие из строя по причине перегорания светового элемента, обрыва электрических проводов или повреждения опор, должны быть восстановлены.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Используемые в осветительных установках оборудование и материалы должны соответствовать  требованиям стандартов и техническим условиям, утвержденным в установленном порядке, а также соответствовать требованиям в сфере энергосбережения и условиям окружающей среды.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Работы по эксплуатации муниципальных объектов уличного освещения включают в себя комплекс мероприятий, направленных на поддержание нормируемых светотехнических параметров установок уличного освещения и заданных графиков режимов их работы, на обеспечение бесперебойной и надежной работы установок, на предотвращение их преждевременного износа путем своевременного выполнения обязательных регламентных работ, выполнения и устранения возникающих неисправностей.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Работы по содержанию объектов уличного освещения представляют собой комплекс профилактических работ по уходу за сооружениями, устранению незначительных деформаций и повреждений конструктивных элементов, а также уборку их в течение года.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В состав технического обслуживания входят: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замена электрических ламп, надзор за исправностью электросетей, оборудования и сооружений;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устранение повреждений электросетей, осветительной арматуры и оборудования.</w:t>
      </w:r>
    </w:p>
    <w:p w:rsidR="00EE698A" w:rsidRPr="00E9608F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Периодические осмотры.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Осмотр установок наружного освещения должен производиться в следующие сроки: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пунктов электроснабжения с выполнением осмотра, чистки распределительных устройств, сборок, проверкой установок - не реже одного раза в 3 месяца;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устройств телемеханического управления с выполнением осмотра состояния аппаратуры и коммуникаций, опробования действием, чистки - один раз в месяц;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- установок наружного освещения с выполнением проверки состояния проводов, изоляторов, тросовых подвесок и оттяжек, кронштейнов цоколей опор - один раз в месяц.</w:t>
      </w:r>
    </w:p>
    <w:p w:rsidR="00EE698A" w:rsidRPr="00E9608F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608F">
        <w:rPr>
          <w:rFonts w:ascii="Times New Roman" w:hAnsi="Times New Roman" w:cs="Times New Roman"/>
          <w:sz w:val="24"/>
          <w:szCs w:val="24"/>
        </w:rPr>
        <w:t>Периодическая очистка со съемом рефлекторов и отражателей, исправление крепежных деталей и контактных соединений – не реже двух раз в год.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Ремонт (текущий, капитальный) объектов уличного освещения включает работы по восстановлению или замене отдельных изношенных элементов сооружений на более прочные и экономичные, обновление инженерного оборудования и дополнительное обустройство объектов.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В результате выполнения этих работ должны улучшаться технико-экономические характеристики сооружений. </w:t>
      </w:r>
    </w:p>
    <w:p w:rsidR="00EE698A" w:rsidRPr="00E46712" w:rsidRDefault="00EF51AC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Гарнизонное сельское</w:t>
      </w:r>
      <w:r w:rsidR="00EE698A" w:rsidRPr="00E46712">
        <w:rPr>
          <w:rFonts w:ascii="Times New Roman" w:hAnsi="Times New Roman" w:cs="Times New Roman"/>
          <w:sz w:val="24"/>
          <w:szCs w:val="24"/>
        </w:rPr>
        <w:t xml:space="preserve"> поселение ежегодно разрабатывает и утверждает график включения и отключения наружного освещения, а также лимит потребления электроэнергии по уличному освещению.</w:t>
      </w:r>
    </w:p>
    <w:p w:rsidR="00EE698A" w:rsidRPr="00E46712" w:rsidRDefault="00C5090E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Гарнизонное сельское</w:t>
      </w:r>
      <w:r w:rsidR="00EE698A" w:rsidRPr="00E46712">
        <w:rPr>
          <w:rFonts w:ascii="Times New Roman" w:hAnsi="Times New Roman" w:cs="Times New Roman"/>
          <w:sz w:val="24"/>
          <w:szCs w:val="24"/>
        </w:rPr>
        <w:t xml:space="preserve"> поселение: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1) ежегодно разрабатывает перечень работ по техническому обслуживанию и текущему ремонту системы уличного освещения;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2) заключает договор с обслуживающей организацией;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3) контролирует качество работ по техническому обслуживанию системы освещения улиц.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Обслуживающая организация выполняет работы в соответствии с заключенным договором. 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Финансирование расходов на организацию освещения улиц осуществляется за счет средств </w:t>
      </w:r>
      <w:r w:rsidR="00C5090E">
        <w:rPr>
          <w:rFonts w:ascii="Times New Roman" w:hAnsi="Times New Roman" w:cs="Times New Roman"/>
          <w:sz w:val="24"/>
          <w:szCs w:val="24"/>
        </w:rPr>
        <w:t>собственника объектов</w:t>
      </w:r>
      <w:r w:rsidR="00C5090E" w:rsidRPr="00E9608F">
        <w:rPr>
          <w:rFonts w:ascii="Times New Roman" w:hAnsi="Times New Roman" w:cs="Times New Roman"/>
          <w:sz w:val="24"/>
          <w:szCs w:val="24"/>
        </w:rPr>
        <w:t xml:space="preserve"> уличного (наружного) освещения</w:t>
      </w:r>
      <w:r w:rsidRPr="00E46712">
        <w:rPr>
          <w:rFonts w:ascii="Times New Roman" w:hAnsi="Times New Roman" w:cs="Times New Roman"/>
          <w:sz w:val="24"/>
          <w:szCs w:val="24"/>
        </w:rPr>
        <w:t>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Освещение части улиц перед промышленными объектами, объектами обслуживания, магазинами, а также на стоянках автотранспорта для работников, посетителей предприятий, магазинов, осуществляется владельцами магазинов в соответствии с действующими нормами.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Освещение дворовых территорий осуществляется управляющими компаниями, ТСЖ или собственниками жилья, выбравшими иной способ управления многоквартирными домами.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освещенностью улиц осуществляет администрация </w:t>
      </w:r>
      <w:r w:rsidR="00C5090E">
        <w:rPr>
          <w:rFonts w:ascii="Times New Roman" w:hAnsi="Times New Roman" w:cs="Times New Roman"/>
          <w:sz w:val="24"/>
          <w:szCs w:val="24"/>
        </w:rPr>
        <w:t>Гарнизонного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</w:t>
      </w:r>
      <w:r w:rsidR="00C5090E">
        <w:rPr>
          <w:rFonts w:ascii="Times New Roman" w:hAnsi="Times New Roman" w:cs="Times New Roman"/>
          <w:sz w:val="24"/>
          <w:szCs w:val="24"/>
        </w:rPr>
        <w:t>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EE698A" w:rsidRPr="00E46712" w:rsidRDefault="00EE698A" w:rsidP="001B2C72">
      <w:pPr>
        <w:widowControl/>
        <w:suppressAutoHyphens w:val="0"/>
        <w:autoSpaceDN w:val="0"/>
        <w:adjustRightInd w:val="0"/>
        <w:jc w:val="center"/>
        <w:rPr>
          <w:bCs w:val="0"/>
          <w:sz w:val="24"/>
          <w:szCs w:val="24"/>
          <w:lang w:eastAsia="en-US"/>
        </w:rPr>
      </w:pPr>
      <w:r w:rsidRPr="00E46712">
        <w:rPr>
          <w:bCs w:val="0"/>
          <w:sz w:val="24"/>
          <w:szCs w:val="24"/>
          <w:lang w:eastAsia="en-US"/>
        </w:rPr>
        <w:t>5.2. Архитектурная подсветка зданий, строений, сооружений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Архитектурную подсветку зданий рекомендуется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К временным установкам архитектурной подсветки относится праздничная иллюминация: световые гирлянды, сетки, контурные обтяжки,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светографические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световодов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, световые проекции, лазерные рисунки.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Решения по архитектурной подсветке зданий необходимо согласовывать с администрацией </w:t>
      </w:r>
      <w:r w:rsidR="00C5090E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Решения по архитектурной подсветке объектов культурного наследия, зданий, расположенных в объединенной зоне охраны – с администрацией </w:t>
      </w:r>
      <w:r w:rsidR="00C5090E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и Управлением по охране объектов культурного наследия Республики Карелия.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6. Организация озеленения территории </w:t>
      </w:r>
      <w:r w:rsidR="00C5090E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поселения, включая порядок создания, содержания, восстановления и </w:t>
      </w:r>
      <w:proofErr w:type="gramStart"/>
      <w:r w:rsidRPr="00E46712">
        <w:rPr>
          <w:iCs/>
          <w:sz w:val="24"/>
          <w:szCs w:val="24"/>
          <w:lang w:eastAsia="en-US"/>
        </w:rPr>
        <w:t>охраны</w:t>
      </w:r>
      <w:proofErr w:type="gramEnd"/>
      <w:r w:rsidRPr="00E46712">
        <w:rPr>
          <w:iCs/>
          <w:sz w:val="24"/>
          <w:szCs w:val="24"/>
          <w:lang w:eastAsia="en-US"/>
        </w:rPr>
        <w:t xml:space="preserve"> расположенных в границах населенных пунктов газонов, цветников и иных территорий, занятых травянистыми растениями</w:t>
      </w:r>
    </w:p>
    <w:p w:rsidR="00EE698A" w:rsidRPr="00E46712" w:rsidRDefault="00EE698A" w:rsidP="009A2E92">
      <w:pPr>
        <w:shd w:val="clear" w:color="auto" w:fill="FFFFFF"/>
        <w:ind w:firstLine="567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6.1. Озеленение, требования по содержанию и охране зеленых насаждений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Объектами озеленения являются скверы, сады, парки, озелененные участки перед зданиями промышленной и жилой застройки, зеленые насаждения на городских улицах, в зонах массового отдыха и другие объекты.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Озеленение территории, работы по содержанию и восстановлению парков, скверов, зеленых зон рекомендуется осуществлять организациями по договорам с администрацией </w:t>
      </w:r>
      <w:r w:rsidR="00C5090E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sz w:val="24"/>
          <w:szCs w:val="24"/>
        </w:rPr>
        <w:t xml:space="preserve"> </w:t>
      </w:r>
      <w:r w:rsidRPr="00E4671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46712">
        <w:rPr>
          <w:sz w:val="24"/>
          <w:szCs w:val="24"/>
        </w:rPr>
        <w:t xml:space="preserve"> </w:t>
      </w:r>
      <w:r w:rsidRPr="00E46712">
        <w:rPr>
          <w:rFonts w:ascii="Times New Roman" w:hAnsi="Times New Roman" w:cs="Times New Roman"/>
          <w:sz w:val="24"/>
          <w:szCs w:val="24"/>
        </w:rPr>
        <w:t>в пределах средств, предусмотренных в бюджете муниципального образования на эти цели.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5090E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следует производить только по проектам, согласованным с администрацией </w:t>
      </w:r>
      <w:r w:rsidR="00C5090E">
        <w:rPr>
          <w:rFonts w:ascii="Times New Roman" w:hAnsi="Times New Roman" w:cs="Times New Roman"/>
          <w:sz w:val="24"/>
          <w:szCs w:val="24"/>
        </w:rPr>
        <w:t xml:space="preserve">Гарнизонного сельского </w:t>
      </w:r>
      <w:r w:rsidRPr="00E46712">
        <w:rPr>
          <w:rFonts w:ascii="Times New Roman" w:hAnsi="Times New Roman" w:cs="Times New Roman"/>
          <w:sz w:val="24"/>
          <w:szCs w:val="24"/>
        </w:rPr>
        <w:t>поселения и с учетом рекомендуемых расстояний посадки деревьев, приведенных в таблицах 4 и 5 Приложения 4 к настоящим Правилам.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При проектировании озеленения следует учитывать: минимальные расстояния посадок деревьев и кустарников до инженерных сетей, зданий и сооружений, размеры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комов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, ям и траншей для посадки насаждений.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При посадке деревьев в зонах действия теплотрасс рекомендуется учитывать фактор прогревания почвы в обе стороны от оси теплотрассы на расстояние: интенсивного прогревания - до 2 м, среднего - 2-6 м, слабого - 6-10 м. У теплотрасс не рекомендуется размещать: липу, клен, сирень, жимолость - ближе 2 м, тополь, боярышник, кизильник, дерен, лиственницу, березу - ближе 3-4 м.</w:t>
      </w:r>
      <w:proofErr w:type="gramEnd"/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lastRenderedPageBreak/>
        <w:t>Юридические и физические лица, имеющие зеленые насаждения на закрепленных и прилегающих территориях обязаны обеспечивать полную сохранность и квалифицированный уход за существующими зелеными насаждениями, регулярно проводить весь комплекс агротехнических мер по уходу за зелеными насаждениями.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Юридические и физические лица производят: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новые посадки деревьев и кустарников при согласовании со службами подземных коммуникаций, с учетом минимальных расстояний от зданий и сооружений;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снос и пересадку деревьев и кустарников, изменение планировки зеленых насаждении или садово-паркового оборудования (при строительстве, реконструкции, ремонте и других работах), только при наличии разрешения уполномоченных организации до начала работ;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ремонт газонов, уборку мусора и песка с</w:t>
      </w:r>
      <w:r w:rsidRPr="00E46712">
        <w:rPr>
          <w:b w:val="0"/>
          <w:bCs w:val="0"/>
          <w:i/>
          <w:iCs/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>газонов, очистку от листьев, полив в засушливый период;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своевременный покос травы на газонах (высота травостоя на газонах должна быть не более 15 см); скошенная трава подлежит уборке в течение 3-х суток;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посадку цветов, прополку и полив цветников;</w:t>
      </w:r>
    </w:p>
    <w:p w:rsidR="00EE698A" w:rsidRPr="00E46712" w:rsidRDefault="00EE698A" w:rsidP="009A2E92">
      <w:pPr>
        <w:shd w:val="clear" w:color="auto" w:fill="FFFFFF"/>
        <w:tabs>
          <w:tab w:val="left" w:pos="9355"/>
        </w:tabs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систематическую уборку мусора, а также полив дорожек и площадок в летнее время, своевременную расчистку от снега и посыпку фрикционными материалами и </w:t>
      </w:r>
      <w:proofErr w:type="spellStart"/>
      <w:r w:rsidRPr="00E46712">
        <w:rPr>
          <w:b w:val="0"/>
          <w:bCs w:val="0"/>
          <w:sz w:val="24"/>
          <w:szCs w:val="24"/>
        </w:rPr>
        <w:t>противогололедными</w:t>
      </w:r>
      <w:proofErr w:type="spellEnd"/>
      <w:r w:rsidRPr="00E46712">
        <w:rPr>
          <w:b w:val="0"/>
          <w:bCs w:val="0"/>
          <w:sz w:val="24"/>
          <w:szCs w:val="24"/>
        </w:rPr>
        <w:t xml:space="preserve"> средствами в зимний период;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снос сухостойных деревьев и кустарников, вырезку сухих сучьев, поросли, корчевку пней, а также обрезку ветвей, затеняющих окна домов, с обя</w:t>
      </w:r>
      <w:r w:rsidRPr="00E46712">
        <w:rPr>
          <w:b w:val="0"/>
          <w:bCs w:val="0"/>
          <w:sz w:val="24"/>
          <w:szCs w:val="24"/>
        </w:rPr>
        <w:softHyphen/>
        <w:t xml:space="preserve">зательной вывозкой порубочных остатков. Вывоз спиленных деревьев осуществляется в течение одних суток на основных магистралях и в течение двух суток на остальных территориях; 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своевременную обрезку ветвей в охранной зоне (в радиусе 1 м) </w:t>
      </w:r>
      <w:proofErr w:type="spellStart"/>
      <w:r w:rsidRPr="00E46712">
        <w:rPr>
          <w:b w:val="0"/>
          <w:bCs w:val="0"/>
          <w:sz w:val="24"/>
          <w:szCs w:val="24"/>
        </w:rPr>
        <w:t>токонесущих</w:t>
      </w:r>
      <w:proofErr w:type="spellEnd"/>
      <w:r w:rsidRPr="00E46712">
        <w:rPr>
          <w:b w:val="0"/>
          <w:bCs w:val="0"/>
          <w:sz w:val="24"/>
          <w:szCs w:val="24"/>
        </w:rPr>
        <w:t xml:space="preserve"> проводов обеспечивают собственники (владельцы) силовых линий.</w:t>
      </w:r>
    </w:p>
    <w:p w:rsidR="00EE698A" w:rsidRPr="00E46712" w:rsidRDefault="00EE698A" w:rsidP="009A2E92">
      <w:pPr>
        <w:shd w:val="clear" w:color="auto" w:fill="FFFFFF"/>
        <w:tabs>
          <w:tab w:val="left" w:pos="0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Юридическими и физическими лицами должны соблюдаться необходимые меры по борьбе с вредителями и болезнями зеленых насаждений, обеспечиваться нормальная работа и содержание в чистоте фонтанов и водоемов (при наличии их на озелененных территориях).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На площадях зеленых насаждений запрещается: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ломать деревья, кустарники, сучья и ветви, срывать листья и цветы, сбивать и собирать плоды;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разбивать палатки и разводить костры;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засорять газоны, цветники, дорожки и водоемы;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портить скульптуры, скамейки, ограды;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ездить на велосипедах, мотоциклах, лошадях, тракторах и автомашинах;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мыть автотранспортные средства, стирать белье, а также купать животных в водоемах;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парковать автотранспортные средства на газонах;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пасти скот;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добывать растительную землю, песок и производить другие раскопки;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сжигать листву и мусор.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lastRenderedPageBreak/>
        <w:t>- самовольную посадку деревьев, кустарников, устройство огородов.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стоянку транспортных средств на газонах и других участках с зелеными насаждениями.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 складирование на газонах песка, мусора, скола асфальта и других материалов.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сброс загрязненного снега, сколотого льда и смета с тротуаров и проезжей части на территории, занятые зелеными насаждениями.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 самовольное уничтожение зеленых насаждений, зеленого покрытия газонов.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сброс снега с крыш зданий на участки, занятые зелеными насаждениями, без принятия мер, обеспечивающих их сохранность.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въезд на территорию парков, скверов, садов  на автомобилях не специального назначения.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 производить самовольную вырубку деревьев и кустарников.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муниципального образования, производить только по письменному разрешению администрации </w:t>
      </w:r>
      <w:r w:rsidR="00C5090E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За вынужденный снос  деревьев и кустарников, связанных с застройкой или прокладкой подземных коммуникаций, необходимо производить подсадку саженцев деревьев в местах, согласованных с администрацией </w:t>
      </w:r>
      <w:r w:rsidR="00C5090E">
        <w:rPr>
          <w:rFonts w:ascii="Times New Roman" w:hAnsi="Times New Roman" w:cs="Times New Roman"/>
          <w:sz w:val="24"/>
          <w:szCs w:val="24"/>
        </w:rPr>
        <w:t>Гарнизонного сельского</w:t>
      </w:r>
      <w:r w:rsidRPr="00E46712">
        <w:rPr>
          <w:rFonts w:ascii="Times New Roman" w:hAnsi="Times New Roman" w:cs="Times New Roman"/>
          <w:sz w:val="24"/>
          <w:szCs w:val="24"/>
        </w:rPr>
        <w:t xml:space="preserve">  поселения.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ind w:right="-1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6.2. Порядок производства проектных и строительных работ в зоне зеленых насаждений</w:t>
      </w:r>
    </w:p>
    <w:p w:rsidR="00EE698A" w:rsidRPr="00E46712" w:rsidRDefault="00EE698A" w:rsidP="009A2E92">
      <w:pPr>
        <w:pStyle w:val="aa"/>
        <w:spacing w:after="0"/>
        <w:ind w:right="284" w:firstLine="567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производстве строительных работ юридические и физические лица обязаны: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ограждать деревья, находящиеся на территории строительства, сплошными инвентарными щитами или коробками высотой 2 м;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оставлять вокруг деревьев при строительстве и капитальном ремонте асфальтовых покрытий приствольные лунки диаметром не менее 2 м с последующей установкой металлических решеток или замощением;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устраивать стоянки строительных механизмов и автомобилей не ближе 2,5 м от деревьев и кустарников;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производить складирование горюче-смазочных материалов не ближе 10 м от деревьев и кустарников;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снимать и складировать растительный слой земли перед началом производства работ для последующего использования его в зеленом строительстве;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производить восстановление газона после завершения работ по прокладке или ремонту подземных коммуникаций;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укладывать плодородную почву (толщиной не менее 30 см) на участки, лишенные питательного слоя.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7. Размещения информации на территории </w:t>
      </w:r>
      <w:r w:rsidR="00C5090E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поселения, в том числе установки указателей с наименованиями улиц и номерами домов, вывесок</w:t>
      </w:r>
    </w:p>
    <w:p w:rsidR="00EE698A" w:rsidRPr="00E46712" w:rsidRDefault="00EE698A" w:rsidP="009A2E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712">
        <w:rPr>
          <w:rFonts w:ascii="Times New Roman" w:hAnsi="Times New Roman" w:cs="Times New Roman"/>
          <w:b/>
          <w:sz w:val="24"/>
          <w:szCs w:val="24"/>
        </w:rPr>
        <w:t>7.1.  Вывески, реклама и витрины.</w:t>
      </w: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Установка всякого рода вывесок производится в соответствии с действующим законодательством и муниципальными правовыми актами.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Организациям, эксплуатирующим световые рекламы и вывески, рекомендуется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газосветовых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трубок и электроламп.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 случае неисправности отдельных знаков рекламы или вывески рекомендуется выключать полностью.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Размещение на зданиях вывесок и рекламы, перекрывающих архитектурные элементы зданий, не допускается.</w:t>
      </w:r>
    </w:p>
    <w:p w:rsidR="00EE698A" w:rsidRPr="00E46712" w:rsidRDefault="00EE698A" w:rsidP="009A2E92">
      <w:pPr>
        <w:pStyle w:val="ConsPlusNormal"/>
        <w:widowControl/>
        <w:ind w:right="19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Витрины рекомендуется оборудовать специальными осветительными приборами.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lastRenderedPageBreak/>
        <w:t>Расклейку газет, афиш, плакатов, различного рода объявлений и реклам разрешается только на специально установленных стендах по согласованию с администрацией муниципального образования.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Очистка от объявлений опор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Размещение и эксплуатацию средств наружной рекламы следует осуществлять в соответствии с порядком, установленным решением представительного органа муниципального образования. </w:t>
      </w:r>
    </w:p>
    <w:p w:rsidR="00EE698A" w:rsidRPr="00E46712" w:rsidRDefault="00EE698A" w:rsidP="009A2E92">
      <w:pPr>
        <w:shd w:val="clear" w:color="auto" w:fill="FFFFFF"/>
        <w:ind w:right="-3"/>
        <w:jc w:val="center"/>
        <w:rPr>
          <w:b w:val="0"/>
          <w:bCs w:val="0"/>
          <w:sz w:val="24"/>
          <w:szCs w:val="24"/>
        </w:rPr>
      </w:pPr>
      <w:r w:rsidRPr="00E46712">
        <w:rPr>
          <w:iCs/>
          <w:sz w:val="24"/>
          <w:szCs w:val="24"/>
          <w:lang w:eastAsia="en-US"/>
        </w:rPr>
        <w:t>7.2. Установка указателей с наименованиями улиц и номерами домов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Установку указателей с названиями улиц и номерами домов организует </w:t>
      </w:r>
      <w:r w:rsidR="00C5090E">
        <w:rPr>
          <w:b w:val="0"/>
          <w:bCs w:val="0"/>
          <w:sz w:val="24"/>
          <w:szCs w:val="24"/>
        </w:rPr>
        <w:t>Гарнизонное сельское</w:t>
      </w:r>
      <w:r w:rsidRPr="00E46712">
        <w:rPr>
          <w:b w:val="0"/>
          <w:bCs w:val="0"/>
          <w:sz w:val="24"/>
          <w:szCs w:val="24"/>
        </w:rPr>
        <w:t xml:space="preserve"> поселение.</w:t>
      </w:r>
      <w:r w:rsidRPr="00E46712">
        <w:rPr>
          <w:sz w:val="24"/>
          <w:szCs w:val="24"/>
        </w:rPr>
        <w:t xml:space="preserve">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sz w:val="24"/>
          <w:szCs w:val="24"/>
        </w:rPr>
        <w:t>На фасаде каждого дома, независимо от его ведомственной принадлежности, устанавливается домовой номерной знак утвержденного образца с указанием номера дома. Домовой номерной знак в малоэтажной застройке  должен устанавливаться у ворот дома, а при отсутствии ворот на углу фасада, выходящего на улицу. На зданиях, выходящих на две улицы, номерные знаки  устанавливаются со стороны каждой улицы. Номерной знак должен легко просматриваться.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Рекомендовать установку указателей на зданиях с обозначением наименования улицы и номерных знаков домов, утвержденного образца, а на угловых домах - названия пересекающихся улиц.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При наличии на фасаде здания фриза настенная информационная конструкция размещается исключительно на фризе на всю его высоту.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При наличии на фасаде объекта козырька настенная информационная конструкция размещается на фризе козырька строго в габаритах указанного фриза.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Раздел 8. Размещение и содержания детских и спортивных площадок, площадок для выгула животных, парковок (парковочных мест), малых архитектурных форм.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На территории </w:t>
      </w:r>
      <w:r w:rsidR="00C5090E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возможно проектирование следующих видов площадок: для игр детей, отдыха взрослых, занятий спортом, установки мусоросборников, выгула и дрессировки собак, стоянок автомобилей.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E46712">
        <w:rPr>
          <w:b w:val="0"/>
          <w:sz w:val="24"/>
          <w:szCs w:val="24"/>
        </w:rPr>
        <w:t>зон</w:t>
      </w:r>
      <w:proofErr w:type="gramEnd"/>
      <w:r w:rsidRPr="00E46712">
        <w:rPr>
          <w:b w:val="0"/>
          <w:sz w:val="24"/>
          <w:szCs w:val="24"/>
        </w:rPr>
        <w:t xml:space="preserve"> особо охраняемых природных территорий согласовывается с уполномоченными органами охраны памятников, природопользования и охраны окружающей среды.</w:t>
      </w:r>
    </w:p>
    <w:p w:rsidR="00EE698A" w:rsidRPr="00E46712" w:rsidRDefault="00EE698A" w:rsidP="009A2E92">
      <w:pPr>
        <w:pStyle w:val="ConsPlusNormal"/>
        <w:widowControl/>
        <w:ind w:right="-1"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46712">
        <w:rPr>
          <w:rFonts w:ascii="Times New Roman" w:hAnsi="Times New Roman" w:cs="Times New Roman"/>
          <w:b/>
          <w:sz w:val="24"/>
          <w:szCs w:val="24"/>
        </w:rPr>
        <w:t>8.1. Детские площадки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Детские площадки обычно предназначены для игр и активного отдыха детей разных возрастов: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скалодромы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Площадки для игр детей на территориях жилого назначения рекомендуется проектировать из расчета 0,5-0,7 кв. 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lastRenderedPageBreak/>
        <w:t xml:space="preserve">Площадки детей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возраста могут иметь незначительные размеры (50-75 кв. м),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м</w:t>
      </w:r>
      <w:proofErr w:type="gramStart"/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>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Оптимальный размер игровых площадок рекомендуется устанавливать для детей дошкольного возраста - 70-150 м</w:t>
      </w:r>
      <w:proofErr w:type="gramStart"/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>, школьного возраста - 100-300 м</w:t>
      </w:r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46712">
        <w:rPr>
          <w:rFonts w:ascii="Times New Roman" w:hAnsi="Times New Roman" w:cs="Times New Roman"/>
          <w:sz w:val="24"/>
          <w:szCs w:val="24"/>
        </w:rPr>
        <w:t>, комплексных игровых площадок - 900-1600 м</w:t>
      </w:r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46712">
        <w:rPr>
          <w:rFonts w:ascii="Times New Roman" w:hAnsi="Times New Roman" w:cs="Times New Roman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 м</w:t>
      </w:r>
      <w:proofErr w:type="gramStart"/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>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СанПиН, площадок мусоросборников - 15 м, </w:t>
      </w:r>
      <w:proofErr w:type="spellStart"/>
      <w:r w:rsidRPr="00E46712">
        <w:rPr>
          <w:b w:val="0"/>
          <w:sz w:val="24"/>
          <w:szCs w:val="24"/>
        </w:rPr>
        <w:t>отстойно</w:t>
      </w:r>
      <w:proofErr w:type="spellEnd"/>
      <w:r w:rsidRPr="00E46712">
        <w:rPr>
          <w:b w:val="0"/>
          <w:sz w:val="24"/>
          <w:szCs w:val="24"/>
        </w:rPr>
        <w:t>-разворотных площадок на конечных остановках маршрутов городского пассажирского транспорта - не менее 50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должны быть изолированы от мест ведения работ и складирования строительных материалов.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Для сопряжения поверхностей площадки и газона рекомендуется применять садовые бортовые камни со скошенными или закругленными краями.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Детские площадки рекомендуется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рекомендуется не допускать применение видов растений с колючками. На всех видах детских площадок рекомендуется не допускать применение растений с ядовитыми плодами.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Размещение игрового оборудования следует проектировать с учетом нормативных параметров безопасности, представленных в таблицах 2 и 3 Приложения № 4 к настоящим Правилам. Площадки спортивно-игровых комплексов рекомендуется оборудовать стендом с правилами поведения на площадке и пользования спортивно-игровым оборудованием.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Осветительное оборудование должно функционировать в режиме освещения территории, на которой расположена площадка. Размещение осветительного оборудования на высоте менее 2,5 м не допускается.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8.2 Площадки отдыха и досуга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Площадки отдыха предназначены для отдыха и проведения досуга взрослого населения, их следует размещать на участках жилой застройки, на озелененных территориях жилой группы и микрорайона, в парках и лесопарках. </w:t>
      </w:r>
      <w:proofErr w:type="gramStart"/>
      <w:r w:rsidRPr="00E46712">
        <w:rPr>
          <w:b w:val="0"/>
          <w:sz w:val="24"/>
          <w:szCs w:val="24"/>
        </w:rPr>
        <w:t xml:space="preserve">Площадки отдыха рекомендуется устанавливать </w:t>
      </w:r>
      <w:r w:rsidRPr="00E46712">
        <w:rPr>
          <w:b w:val="0"/>
          <w:sz w:val="24"/>
          <w:szCs w:val="24"/>
        </w:rPr>
        <w:lastRenderedPageBreak/>
        <w:t xml:space="preserve">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 м. Расстояние от границы площадки отдыха до мест хранения автомобилей  принимается согласно СанПиН 2.2.1/2.1.1.1200, </w:t>
      </w:r>
      <w:proofErr w:type="spellStart"/>
      <w:r w:rsidRPr="00E46712">
        <w:rPr>
          <w:b w:val="0"/>
          <w:sz w:val="24"/>
          <w:szCs w:val="24"/>
        </w:rPr>
        <w:t>отстойно</w:t>
      </w:r>
      <w:proofErr w:type="spellEnd"/>
      <w:r w:rsidRPr="00E46712">
        <w:rPr>
          <w:b w:val="0"/>
          <w:sz w:val="24"/>
          <w:szCs w:val="24"/>
        </w:rPr>
        <w:t>-разворотных площадок на конечных остановках маршрутов городского пассажирского транспорта - не менее 50 м. Расстояние от окон жилых домов</w:t>
      </w:r>
      <w:proofErr w:type="gramEnd"/>
      <w:r w:rsidRPr="00E46712">
        <w:rPr>
          <w:b w:val="0"/>
          <w:sz w:val="24"/>
          <w:szCs w:val="24"/>
        </w:rPr>
        <w:t xml:space="preserve"> до границ площадок тихого отдыха рекомендуется устанавливать не менее 10 м, площадок шумных настольных игр - не менее 25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отдыха на жилых территориях  проектируются из расчета 0,1-0,2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 xml:space="preserve"> на жителя. Оптимальный размер площадки 50-100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, минимальный размер площадки отдыха - не менее 15-20 м</w:t>
      </w:r>
      <w:r w:rsidRPr="00E46712">
        <w:rPr>
          <w:b w:val="0"/>
          <w:sz w:val="24"/>
          <w:szCs w:val="24"/>
          <w:vertAlign w:val="superscript"/>
        </w:rPr>
        <w:t>2</w:t>
      </w:r>
      <w:r w:rsidRPr="00E46712">
        <w:rPr>
          <w:b w:val="0"/>
          <w:sz w:val="24"/>
          <w:szCs w:val="24"/>
        </w:rPr>
        <w:t xml:space="preserve">. Допускается совмещение площадок тихого отдыха с детскими площадками.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Рекомендуется применять </w:t>
      </w:r>
      <w:proofErr w:type="spellStart"/>
      <w:r w:rsidRPr="00E46712">
        <w:rPr>
          <w:b w:val="0"/>
          <w:sz w:val="24"/>
          <w:szCs w:val="24"/>
        </w:rPr>
        <w:t>периметральное</w:t>
      </w:r>
      <w:proofErr w:type="spellEnd"/>
      <w:r w:rsidRPr="00E46712">
        <w:rPr>
          <w:b w:val="0"/>
          <w:sz w:val="24"/>
          <w:szCs w:val="24"/>
        </w:rPr>
        <w:t xml:space="preserve"> озеленение, одиночные посадки деревьев и кустарников, цветники, вертикальное и мобильное </w:t>
      </w:r>
      <w:proofErr w:type="spellStart"/>
      <w:r w:rsidRPr="00E46712">
        <w:rPr>
          <w:b w:val="0"/>
          <w:sz w:val="24"/>
          <w:szCs w:val="24"/>
        </w:rPr>
        <w:t>озеленение</w:t>
      </w:r>
      <w:proofErr w:type="gramStart"/>
      <w:r w:rsidRPr="00E46712">
        <w:rPr>
          <w:b w:val="0"/>
          <w:sz w:val="24"/>
          <w:szCs w:val="24"/>
        </w:rPr>
        <w:t>..</w:t>
      </w:r>
      <w:proofErr w:type="gramEnd"/>
      <w:r w:rsidRPr="00E46712">
        <w:rPr>
          <w:b w:val="0"/>
          <w:sz w:val="24"/>
          <w:szCs w:val="24"/>
        </w:rPr>
        <w:t>Не</w:t>
      </w:r>
      <w:proofErr w:type="spellEnd"/>
      <w:r w:rsidRPr="00E46712">
        <w:rPr>
          <w:b w:val="0"/>
          <w:sz w:val="24"/>
          <w:szCs w:val="24"/>
        </w:rPr>
        <w:t xml:space="preserve"> допускается применение растений с ядовитыми плодами.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Осветительное оборудование должно функционировать в режиме освещения территории, на которой расположена площадка.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Минимальный размер площадки с установкой одного стола со скамьями для настольных игр устанавливается в пределах 12-15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8.3 Спортивные площадки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 не  менее 150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,  школьного возраста  (100 детей) - не менее 250 м</w:t>
      </w:r>
      <w:r w:rsidRPr="00E46712">
        <w:rPr>
          <w:b w:val="0"/>
          <w:sz w:val="24"/>
          <w:szCs w:val="24"/>
          <w:vertAlign w:val="superscript"/>
        </w:rPr>
        <w:t>2</w:t>
      </w:r>
      <w:r w:rsidRPr="00E46712">
        <w:rPr>
          <w:b w:val="0"/>
          <w:sz w:val="24"/>
          <w:szCs w:val="24"/>
        </w:rPr>
        <w:t>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Озеленение рекомендуется размещать по периметру площадки, высаживая быстрорастущие деревья на расстоянии от края площадки не менее 2 м. Не рекомендуется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E46712">
        <w:rPr>
          <w:b w:val="0"/>
          <w:sz w:val="24"/>
          <w:szCs w:val="24"/>
        </w:rPr>
        <w:t>площадки</w:t>
      </w:r>
      <w:proofErr w:type="gramEnd"/>
      <w:r w:rsidRPr="00E46712">
        <w:rPr>
          <w:b w:val="0"/>
          <w:sz w:val="24"/>
          <w:szCs w:val="24"/>
        </w:rPr>
        <w:t xml:space="preserve"> возможно применять вертикальное озеленение.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contextualSpacing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8.4. Площадки для установки мусоросборников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Площадки для установки </w:t>
      </w:r>
      <w:proofErr w:type="spellStart"/>
      <w:r w:rsidRPr="00E46712">
        <w:rPr>
          <w:b w:val="0"/>
          <w:sz w:val="24"/>
          <w:szCs w:val="24"/>
        </w:rPr>
        <w:t>мусоросборных</w:t>
      </w:r>
      <w:proofErr w:type="spellEnd"/>
      <w:r w:rsidRPr="00E46712">
        <w:rPr>
          <w:b w:val="0"/>
          <w:sz w:val="24"/>
          <w:szCs w:val="24"/>
        </w:rPr>
        <w:t xml:space="preserve"> контейнеров - специально оборудованные места, предназначенные для сбора твердых коммунальных отходов (ТКО), предусматриваются в составе территорий и участков любого функционального назначения, где могут накапливаться </w:t>
      </w:r>
      <w:r w:rsidRPr="00E46712">
        <w:rPr>
          <w:b w:val="0"/>
          <w:sz w:val="24"/>
          <w:szCs w:val="24"/>
        </w:rPr>
        <w:lastRenderedPageBreak/>
        <w:t>ТКО, и должны соответствовать требованиям государственных санитарно-эпидемиологических правил, гигиенических нормативов и удобства для населения.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размещаются на удалении от окон жилых зданий, границ участков детских учреждений, мест отдыха на расстояние не менее</w:t>
      </w:r>
      <w:proofErr w:type="gramStart"/>
      <w:r w:rsidRPr="00E46712">
        <w:rPr>
          <w:b w:val="0"/>
          <w:sz w:val="24"/>
          <w:szCs w:val="24"/>
        </w:rPr>
        <w:t>,</w:t>
      </w:r>
      <w:proofErr w:type="gramEnd"/>
      <w:r w:rsidRPr="00E46712">
        <w:rPr>
          <w:b w:val="0"/>
          <w:sz w:val="24"/>
          <w:szCs w:val="24"/>
        </w:rPr>
        <w:t xml:space="preserve"> чем 20 м, на участках жилой застройки - не далее 100 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рекомендуется предусматривать возможность удобного подъезда транспорта для очистки контейнеров и наличия разворотных площадок (12 м x12 м).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Размер площадки диктуется ее задачами, габаритами и количеством контейнеров, используемых для сбора отходов, но не более предусмотренных санитарно-эпидемиологическими требованиями.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Покрытие площадки следует устанавливать </w:t>
      </w:r>
      <w:proofErr w:type="gramStart"/>
      <w:r w:rsidRPr="00E46712">
        <w:rPr>
          <w:b w:val="0"/>
          <w:sz w:val="24"/>
          <w:szCs w:val="24"/>
        </w:rPr>
        <w:t>аналогичным</w:t>
      </w:r>
      <w:proofErr w:type="gramEnd"/>
      <w:r w:rsidRPr="00E46712">
        <w:rPr>
          <w:b w:val="0"/>
          <w:sz w:val="24"/>
          <w:szCs w:val="24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 Контейнеры, оборудованные колесами для перемещения, должны также быть обеспечены соответствующими тормозными устройствами.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Сопряжение площадки с прилегающим проездом, осуществляется в одном уровне, без укладки бордюрного камня, с газоном - садовым бортом или декоративной стенкой высотой 1,0-1,2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Осветительное оборудование устанавливается в режиме освещения прилегающей территории с высотой опор - не менее 3 м.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Для визуальной изоляции площадок допускается применение декоративных стенок, трельяжей или </w:t>
      </w:r>
      <w:proofErr w:type="spellStart"/>
      <w:r w:rsidRPr="00E46712">
        <w:rPr>
          <w:b w:val="0"/>
          <w:sz w:val="24"/>
          <w:szCs w:val="24"/>
        </w:rPr>
        <w:t>периметральной</w:t>
      </w:r>
      <w:proofErr w:type="spellEnd"/>
      <w:r w:rsidRPr="00E46712">
        <w:rPr>
          <w:b w:val="0"/>
          <w:sz w:val="24"/>
          <w:szCs w:val="24"/>
        </w:rPr>
        <w:t xml:space="preserve"> живой изгороди в виде кустарников.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8.5. Размещение и содержание площадок для выгула собак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для выгула собак могут размещаться на территориях общего пользования микрорайона и жилого района, свободных от зеленых насаждений, линий  общегородских магистралей, линий электропередач, за пределами санитарной зоны источников водоснабжения. Размещение площадки на территориях природного комплекса согласовывается с органами природопользования и охраны окружающей среды.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Рекомендуемые размеры площадок для выгула собак - 400-600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 xml:space="preserve"> на территориях жилого назначения, на прочих территориях - до 800 м</w:t>
      </w:r>
      <w:r w:rsidRPr="00E46712">
        <w:rPr>
          <w:b w:val="0"/>
          <w:sz w:val="24"/>
          <w:szCs w:val="24"/>
          <w:vertAlign w:val="superscript"/>
        </w:rPr>
        <w:t>2</w:t>
      </w:r>
      <w:r w:rsidRPr="00E46712">
        <w:rPr>
          <w:b w:val="0"/>
          <w:sz w:val="24"/>
          <w:szCs w:val="24"/>
        </w:rPr>
        <w:t>, в условиях сложившейся застройки - исходя из имеющихся территориальных возможностей. Расстояние от границы площадки до окон  жилых и общественных зданий должно составлять не менее 25 м, а до участков детских учреждений, школ, детских, спортивных площадок, площадок отдыха - не менее 40 м.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</w:t>
      </w:r>
      <w:r w:rsidRPr="00E46712">
        <w:rPr>
          <w:sz w:val="24"/>
          <w:szCs w:val="24"/>
        </w:rPr>
        <w:t xml:space="preserve"> </w:t>
      </w:r>
      <w:proofErr w:type="spellStart"/>
      <w:r w:rsidRPr="00E46712">
        <w:rPr>
          <w:b w:val="0"/>
          <w:sz w:val="24"/>
          <w:szCs w:val="24"/>
        </w:rPr>
        <w:t>периметральное</w:t>
      </w:r>
      <w:proofErr w:type="spellEnd"/>
      <w:r w:rsidRPr="00E46712">
        <w:rPr>
          <w:b w:val="0"/>
          <w:sz w:val="24"/>
          <w:szCs w:val="24"/>
        </w:rPr>
        <w:t xml:space="preserve"> озеленение.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 и др.). Подход к площадке рекомендуется оборудовать твердым видом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Ограждение площадки следует выполнять из легкой металлической сетки высотой не менее 1,5 м. При этом рекомендуется учитывать, что расстояние между элементами и секциями </w:t>
      </w:r>
      <w:r w:rsidRPr="00E46712">
        <w:rPr>
          <w:b w:val="0"/>
          <w:sz w:val="24"/>
          <w:szCs w:val="24"/>
        </w:rPr>
        <w:lastRenderedPageBreak/>
        <w:t>ограждения, его нижним краем и землей не должно позволять животному покинуть площадку или причинить себе травму.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На территории площадки рекомендуется предусматривать информационный стенд с правилами пользования площадкой.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Озеленение рекомендуется проектировать из </w:t>
      </w:r>
      <w:proofErr w:type="spellStart"/>
      <w:r w:rsidRPr="00E46712">
        <w:rPr>
          <w:b w:val="0"/>
          <w:sz w:val="24"/>
          <w:szCs w:val="24"/>
        </w:rPr>
        <w:t>периметральных</w:t>
      </w:r>
      <w:proofErr w:type="spellEnd"/>
      <w:r w:rsidRPr="00E46712">
        <w:rPr>
          <w:b w:val="0"/>
          <w:sz w:val="24"/>
          <w:szCs w:val="24"/>
        </w:rPr>
        <w:t xml:space="preserve"> плотных посадок высокого кустарника в виде живой изгороди или вертикального озеленения.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8.6. Размещение и содержание площадок для дрессировки собак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для дрессировки собак размещаются на удалении от застройки жилого и общественного назначения не менее</w:t>
      </w:r>
      <w:proofErr w:type="gramStart"/>
      <w:r w:rsidRPr="00E46712">
        <w:rPr>
          <w:b w:val="0"/>
          <w:sz w:val="24"/>
          <w:szCs w:val="24"/>
        </w:rPr>
        <w:t>,</w:t>
      </w:r>
      <w:proofErr w:type="gramEnd"/>
      <w:r w:rsidRPr="00E46712">
        <w:rPr>
          <w:b w:val="0"/>
          <w:sz w:val="24"/>
          <w:szCs w:val="24"/>
        </w:rPr>
        <w:t xml:space="preserve"> чем на 50 м. Размещение площадки на территориях природного комплекса согласовывается с уполномоченными органами природопользования и охраны окружающей среды. Размер площадки рекомендуется принимать порядка 2000 м</w:t>
      </w:r>
      <w:proofErr w:type="gramStart"/>
      <w:r w:rsidRPr="00E46712">
        <w:rPr>
          <w:b w:val="0"/>
          <w:sz w:val="24"/>
          <w:szCs w:val="24"/>
          <w:vertAlign w:val="superscript"/>
        </w:rPr>
        <w:t>2</w:t>
      </w:r>
      <w:proofErr w:type="gramEnd"/>
      <w:r w:rsidRPr="00E46712">
        <w:rPr>
          <w:b w:val="0"/>
          <w:sz w:val="24"/>
          <w:szCs w:val="24"/>
        </w:rPr>
        <w:t>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территории на площадке для дрессировки собак включает: мягкие или газонные виды покрытия, ограждение, скамьи и урны (не менее 2-х на площадку), информационный стенд, осветительное оборудование, специальное тренировочное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Покрытие площадки рекомендуется предусматривать </w:t>
      </w:r>
      <w:proofErr w:type="gramStart"/>
      <w:r w:rsidRPr="00E46712">
        <w:rPr>
          <w:b w:val="0"/>
          <w:sz w:val="24"/>
          <w:szCs w:val="24"/>
        </w:rPr>
        <w:t>имеющим</w:t>
      </w:r>
      <w:proofErr w:type="gramEnd"/>
      <w:r w:rsidRPr="00E46712">
        <w:rPr>
          <w:b w:val="0"/>
          <w:sz w:val="24"/>
          <w:szCs w:val="24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Ограждение должно быть представлено забором (металлическая сетка) высотой не менее 2,0 м. Рекомендуется предусматривать расстояние между элементами и секциями ограждения, его нижним краем и землей, не позволяющим животному покидать площадку или причинять себе травму.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Площадки для дрессировки собак рекомендуется оборудовать учебными, тренировочными, спортивными снарядами и сооружениями, навесом от дождя, утепленным бытовым помещением для хранения инвентаря, оборудования и отдыха инструкторов.</w:t>
      </w:r>
    </w:p>
    <w:p w:rsidR="00EE698A" w:rsidRPr="00E46712" w:rsidRDefault="00EE698A" w:rsidP="009A2E92">
      <w:pPr>
        <w:pStyle w:val="ConsPlusNormal"/>
        <w:widowControl/>
        <w:ind w:right="-1" w:firstLine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46712">
        <w:rPr>
          <w:rFonts w:ascii="Times New Roman" w:hAnsi="Times New Roman" w:cs="Times New Roman"/>
          <w:b/>
          <w:sz w:val="24"/>
          <w:szCs w:val="24"/>
        </w:rPr>
        <w:t>8.7. Размещение парковок и автостоянок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(микрорайонные, районные),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приобъектных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Следует учитывать, что расстояние от границ автостоянок до окон жилых и общественных заданий, а также и других объектов благоустройства принимается в соответствии с Региональными нормативами градостроительного проектирования «Градостроительство. Планировка и застройка городских и сельских поселений городских округов Республики Карелия», </w:t>
      </w:r>
      <w:hyperlink r:id="rId11" w:history="1">
        <w:r w:rsidRPr="00E46712">
          <w:rPr>
            <w:rStyle w:val="a9"/>
            <w:color w:val="auto"/>
            <w:sz w:val="24"/>
            <w:szCs w:val="24"/>
            <w:u w:val="none"/>
          </w:rPr>
          <w:t>СанПиН 2.2.1/2.1.1.1200</w:t>
        </w:r>
      </w:hyperlink>
      <w:r w:rsidRPr="00E46712">
        <w:rPr>
          <w:rFonts w:ascii="Times New Roman" w:hAnsi="Times New Roman" w:cs="Times New Roman"/>
          <w:sz w:val="24"/>
          <w:szCs w:val="24"/>
        </w:rPr>
        <w:t xml:space="preserve">,  На площадках </w:t>
      </w:r>
      <w:proofErr w:type="spellStart"/>
      <w:r w:rsidRPr="00E46712">
        <w:rPr>
          <w:rFonts w:ascii="Times New Roman" w:hAnsi="Times New Roman" w:cs="Times New Roman"/>
          <w:sz w:val="24"/>
          <w:szCs w:val="24"/>
        </w:rPr>
        <w:t>приобъектных</w:t>
      </w:r>
      <w:proofErr w:type="spellEnd"/>
      <w:r w:rsidRPr="00E46712">
        <w:rPr>
          <w:rFonts w:ascii="Times New Roman" w:hAnsi="Times New Roman" w:cs="Times New Roman"/>
          <w:sz w:val="24"/>
          <w:szCs w:val="24"/>
        </w:rPr>
        <w:t xml:space="preserve"> автостоянок долю мест для автомобилей инвалидов рекомендуется проектировать согласно </w:t>
      </w:r>
      <w:hyperlink r:id="rId12" w:history="1">
        <w:r w:rsidRPr="00E46712">
          <w:rPr>
            <w:rStyle w:val="a9"/>
            <w:color w:val="auto"/>
            <w:sz w:val="24"/>
            <w:szCs w:val="24"/>
            <w:u w:val="none"/>
          </w:rPr>
          <w:t>СНиП 35-01</w:t>
        </w:r>
      </w:hyperlink>
      <w:r w:rsidRPr="00E46712">
        <w:rPr>
          <w:rFonts w:ascii="Times New Roman" w:hAnsi="Times New Roman" w:cs="Times New Roman"/>
          <w:sz w:val="24"/>
          <w:szCs w:val="24"/>
        </w:rPr>
        <w:t>, блокировать по два или более мест без объемных разделителей, а лишь с обозначением границы прохода при помощи ярко-желтой разметки.</w:t>
      </w: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Следует учитывать, что не допускается проектировать размещение площадок автостоянок в зоне остановок городского пассажирского транспорта, организацию заездов на автостоянки следует предусматривать не ближе 15 м от конца или начала посадочной площадки.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Как правило,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ограждениями боксов, смотровыми эстакадами.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Покрытие площадок рекомендуется проектировать </w:t>
      </w:r>
      <w:proofErr w:type="gramStart"/>
      <w:r w:rsidRPr="00E46712">
        <w:rPr>
          <w:rFonts w:ascii="Times New Roman" w:hAnsi="Times New Roman" w:cs="Times New Roman"/>
          <w:sz w:val="24"/>
          <w:szCs w:val="24"/>
        </w:rPr>
        <w:t>аналогичным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покрытию транспортных проездов.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Сопряжение покрытия площадки с проездом рекомендуется выполнять в одном уровне без укладки бортового камня, с газоном – рекомендуется устанавливать бортовые камни с нормативным превышением над уровнем проезжей части не менее 150 мм, которое должно </w:t>
      </w:r>
      <w:r w:rsidRPr="00E46712">
        <w:rPr>
          <w:rFonts w:ascii="Times New Roman" w:hAnsi="Times New Roman" w:cs="Times New Roman"/>
          <w:sz w:val="24"/>
          <w:szCs w:val="24"/>
        </w:rPr>
        <w:lastRenderedPageBreak/>
        <w:t>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улицах, а также площадках автостоянок при крупных объектах обслуживания. При выполнении мероприятий учесть требования нормативных документов по доступности маломобильных групп населения.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</w:rPr>
        <w:t xml:space="preserve">8.8. </w:t>
      </w:r>
      <w:r w:rsidRPr="00E46712">
        <w:rPr>
          <w:iCs/>
          <w:sz w:val="24"/>
          <w:szCs w:val="24"/>
          <w:lang w:eastAsia="en-US"/>
        </w:rPr>
        <w:t>Размещение и содержание малых архитектурных форм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коммунально-бытовое и техническое оборудование на территории муниципального образования. 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малые архитектурные формы рекомендуется проектировать на основании индивидуальных проектных разработок. При проектировании, выборе МАФ рекомендуется учитывать: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соответствие материалов и конструкции МАФ климату и назначению МАФ;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антивандальную защищенность – от разрушения, оклейки, нанесения надписей и изображений;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возможность ремонта или замены деталей МАФ;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защиту от образования наледи и снежных заносов, обеспечение стока воды;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удобство обслуживания, а также механизированной и ручной очистки территории рядом с МАФ и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  под конструкцией;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эргономичность конструкций (высоту и наклон спинки, высоту урн и пр.);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46712">
        <w:rPr>
          <w:rFonts w:ascii="Times New Roman" w:hAnsi="Times New Roman" w:cs="Times New Roman"/>
          <w:sz w:val="24"/>
          <w:szCs w:val="24"/>
        </w:rPr>
        <w:t>расцветку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не диссонирующую с окружением;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безопасность для потенциальных пользователей;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 xml:space="preserve">- стилистическое сочетание с другими МВФ и окружающей архитектурой;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- соответствие характеристикам зоны расположения: утилитарный, минималистический дизайн для тротуаров дорог, более сложный, с элементами декора – для рекреационных зон и дворов.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Установку скамей рекомендуется предусматривать на твердые виды покрытия или фундамент. В зонах отдыха, на детских площадках может допускаться установка скамей на мягкие виды покрытия. При наличии фундамента его части рекомендуется выполнять не </w:t>
      </w:r>
      <w:proofErr w:type="gramStart"/>
      <w:r w:rsidRPr="00E46712">
        <w:rPr>
          <w:b w:val="0"/>
          <w:sz w:val="24"/>
          <w:szCs w:val="24"/>
        </w:rPr>
        <w:t>выступающими</w:t>
      </w:r>
      <w:proofErr w:type="gramEnd"/>
      <w:r w:rsidRPr="00E46712">
        <w:rPr>
          <w:b w:val="0"/>
          <w:sz w:val="24"/>
          <w:szCs w:val="24"/>
        </w:rPr>
        <w:t xml:space="preserve"> над поверхностью земли. Высоту скамьи для отдыха взрослого человека от уровня покрытия до плоскости сидения рекомендуется принимать в пределах 420-480 мм. Поверхности скамьи для отдыха рекомендуется выполнять из дерева, с различными видами водоустойчивой обработки (предпочтительно - пропиткой).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территории. 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Для сбора бытового мусора на улицах, площадях, объектах рекреации следует применять малогабаритные (малые) контейнеры (менее 0,5 м</w:t>
      </w:r>
      <w:r w:rsidRPr="00E467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46712">
        <w:rPr>
          <w:rFonts w:ascii="Times New Roman" w:hAnsi="Times New Roman" w:cs="Times New Roman"/>
          <w:sz w:val="24"/>
          <w:szCs w:val="24"/>
        </w:rPr>
        <w:t xml:space="preserve">) и (или) урны, устанавливая их у входов: в объекты торговли и общественного питания, другие учреждения общественного назначения,  жилые дома и сооружения транспорта (вокзалы и др.). </w:t>
      </w:r>
      <w:proofErr w:type="gramStart"/>
      <w:r w:rsidRPr="00E46712">
        <w:rPr>
          <w:rFonts w:ascii="Times New Roman" w:hAnsi="Times New Roman" w:cs="Times New Roman"/>
          <w:sz w:val="24"/>
          <w:szCs w:val="24"/>
        </w:rPr>
        <w:t xml:space="preserve">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60 м, других территорий муниципального образования - не более 100 м. На территории объектов рекреации расстановку малых контейнеров и урн следует предусматривать у скамей, некапитальных  нестационарных сооружений и уличного технического оборудования, ориентированных на </w:t>
      </w:r>
      <w:r w:rsidRPr="00E46712">
        <w:rPr>
          <w:rFonts w:ascii="Times New Roman" w:hAnsi="Times New Roman" w:cs="Times New Roman"/>
          <w:sz w:val="24"/>
          <w:szCs w:val="24"/>
        </w:rPr>
        <w:lastRenderedPageBreak/>
        <w:t>продажу продуктов питания.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Установка малых архитектурных форм, элементов внешнего благоустройства, киосков, павильонов, палаток, сезонных базаров (выездной торговли), остановочных павильонов, ограждений, рекламных щитов для афиш и объявлений, световых реклам, вывесок, фонарей и столбов уличного освещения на территории </w:t>
      </w:r>
      <w:r w:rsidR="009C23D4">
        <w:rPr>
          <w:b w:val="0"/>
          <w:bCs w:val="0"/>
          <w:sz w:val="24"/>
          <w:szCs w:val="24"/>
        </w:rPr>
        <w:t xml:space="preserve">Гарнизонного сельского </w:t>
      </w:r>
      <w:r w:rsidRPr="00E46712">
        <w:rPr>
          <w:b w:val="0"/>
          <w:bCs w:val="0"/>
          <w:sz w:val="24"/>
          <w:szCs w:val="24"/>
        </w:rPr>
        <w:t>поселения осуществляется в установленном порядке на основании муниципальных  правовых актов.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Самовольная установка торговых киосков, павильонов, лотков, автостоянок и гаражей запрещается.</w:t>
      </w:r>
    </w:p>
    <w:p w:rsidR="00EE698A" w:rsidRPr="00E46712" w:rsidRDefault="00EE698A" w:rsidP="009A2E92">
      <w:pPr>
        <w:shd w:val="clear" w:color="auto" w:fill="FFFFFF"/>
        <w:tabs>
          <w:tab w:val="left" w:pos="0"/>
        </w:tabs>
        <w:ind w:right="14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Запрещается: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E46712">
        <w:rPr>
          <w:b w:val="0"/>
          <w:bCs w:val="0"/>
          <w:sz w:val="24"/>
          <w:szCs w:val="24"/>
        </w:rPr>
        <w:t>- возводить к зданиям, сооружениям, павильонам, киоскам, палаткам различного рода пристройки, козырьки, навесы, ставни, не предусмотренные проектом;</w:t>
      </w:r>
      <w:proofErr w:type="gramEnd"/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производить несанкционированное (без тех. согласования </w:t>
      </w:r>
      <w:proofErr w:type="spellStart"/>
      <w:r w:rsidRPr="00E46712">
        <w:rPr>
          <w:b w:val="0"/>
          <w:bCs w:val="0"/>
          <w:sz w:val="24"/>
          <w:szCs w:val="24"/>
        </w:rPr>
        <w:t>энергоснабжающих</w:t>
      </w:r>
      <w:proofErr w:type="spellEnd"/>
      <w:r w:rsidRPr="00E46712">
        <w:rPr>
          <w:b w:val="0"/>
          <w:bCs w:val="0"/>
          <w:sz w:val="24"/>
          <w:szCs w:val="24"/>
        </w:rPr>
        <w:t xml:space="preserve"> организаций) подключение от жилых и прочих зданий, с использованием открытой или закрытой проводки,  </w:t>
      </w:r>
      <w:proofErr w:type="spellStart"/>
      <w:r w:rsidRPr="00E46712">
        <w:rPr>
          <w:b w:val="0"/>
          <w:bCs w:val="0"/>
          <w:sz w:val="24"/>
          <w:szCs w:val="24"/>
        </w:rPr>
        <w:t>электроподогрева</w:t>
      </w:r>
      <w:proofErr w:type="spellEnd"/>
      <w:r w:rsidRPr="00E46712">
        <w:rPr>
          <w:b w:val="0"/>
          <w:bCs w:val="0"/>
          <w:sz w:val="24"/>
          <w:szCs w:val="24"/>
        </w:rPr>
        <w:t xml:space="preserve"> автотранспортных средств, 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складировать тару и запасы товаров у киосков, палаток, павильонов мелкорозничной  торговли и магазинов.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Элементы внешнего благоустройства на фасадах домов (домовые знаки, </w:t>
      </w:r>
      <w:proofErr w:type="spellStart"/>
      <w:r w:rsidRPr="00E46712">
        <w:rPr>
          <w:b w:val="0"/>
          <w:bCs w:val="0"/>
          <w:sz w:val="24"/>
          <w:szCs w:val="24"/>
        </w:rPr>
        <w:t>флагодержатели</w:t>
      </w:r>
      <w:proofErr w:type="spellEnd"/>
      <w:r w:rsidRPr="00E46712">
        <w:rPr>
          <w:b w:val="0"/>
          <w:bCs w:val="0"/>
          <w:sz w:val="24"/>
          <w:szCs w:val="24"/>
        </w:rPr>
        <w:t>) размещаются в установленном порядке.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Указатели расположения пожарных гидрантов, полигонометрические знаки (стенные реперы), указатели расположения геодезических знаков следует размещать на цоколях зданий, камер, колодцев водопроводной и канализационной сети. Другие указатели расположения объектов городского хозяйства, различные сигнальные устройства допускается размещать на фасадах здания при условии сохранения отделки фасада.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E46712">
        <w:rPr>
          <w:b w:val="0"/>
          <w:bCs w:val="0"/>
          <w:sz w:val="24"/>
          <w:szCs w:val="24"/>
        </w:rPr>
        <w:t>Малые архитектурные формы (садово-парковая мебель, памятники, скульптуры, вазы, ограды, фонтаны, оборудование площадок, урны, мусоросборники и т.д.) должны находиться в исправном состоянии, промываться и ежегодно окрашиваться.</w:t>
      </w:r>
      <w:proofErr w:type="gramEnd"/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Физическим или юридическим лицам следует при содержании малых архитектурных форм производить их ремонт и окраску, согласовывая колеры с администрацией муниципального образования.</w:t>
      </w:r>
    </w:p>
    <w:p w:rsidR="00EE698A" w:rsidRPr="00E46712" w:rsidRDefault="00EE698A" w:rsidP="009A2E92">
      <w:pPr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sz w:val="24"/>
          <w:szCs w:val="24"/>
        </w:rPr>
        <w:t>Ремонт малых архитектурных форм должен производиться по мере необходимости. Обязанность по содержанию в надлежащем порядке сооружений малых архитектурных форм и производство своевременного ремонта возлагается на собственников (владельцев) малых архитектурных форм.</w:t>
      </w:r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Очистку от пыли и грязи киосков, павильонов, палаток, тележек, лотков, столиков, заборов, газонных ограждений и ограждений тротуаров, павильонов ожидания транспорта, таксофонов, спортивных сооружений, стендов для афиш и объявлений и иных стендов, рекламных тумб, указателей остановок транспорта и переходов, скамеек рекомендуется производить не реже одного раза в год, а окраску - по мере необходимости.</w:t>
      </w:r>
      <w:proofErr w:type="gramEnd"/>
    </w:p>
    <w:p w:rsidR="00EE698A" w:rsidRPr="00E46712" w:rsidRDefault="00EE698A" w:rsidP="009A2E9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Очистку от пыли и грязи каменных, железобетонных и металлических ограждений, фонарей уличного освещения, опор, трансформаторных будок и киосков, металлических ворот жилых, общественных и промышленных зданий производить не реже одного раза в два года, а окраску и ремонт - по мере необходимости.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bCs w:val="0"/>
          <w:sz w:val="24"/>
          <w:szCs w:val="24"/>
        </w:rPr>
      </w:pPr>
      <w:proofErr w:type="gramStart"/>
      <w:r w:rsidRPr="00E46712">
        <w:rPr>
          <w:b w:val="0"/>
          <w:bCs w:val="0"/>
          <w:sz w:val="24"/>
          <w:szCs w:val="24"/>
        </w:rPr>
        <w:t>Малые архитектурные формы (садово-парковая мебель, памятники, скульптуры, вазы, ограды, фонтаны, оборудование площадок, урны, мусоросборники и т.д.) должны находиться в исправном состоянии, промываться и по мере необходимости окрашиваться.</w:t>
      </w:r>
      <w:proofErr w:type="gramEnd"/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Содержание в исправном состоянии и своевременная ликвидация нарушений в содержании таксофонов  осуществляется организациями, в ведении которых находятся данные объекты.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Раздел 9. Организации пешеходных коммуникаций, в том числе тротуаров, аллей, дорожек, тропинок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 xml:space="preserve">Объектами нормирования благоустройства на территориях транспортных коммуникаций населенного пункта является улично-дорожная сеть (УДС) населенного пункта и пешеходные переходы различных типов.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9.1. Улицы и дороги.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Виды и конструкции дорожного покрытия проектируются с учетом категории улицы и обеспечением безопасности движения. 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улично-дорожной сети в соответствии со СНиПами. Возможно размещение деревьев в мощении. Размещение зеленых насаждений у поворотов и остановок при нерегулируемом движении рекомендуется проектировать согласно абзацу 2 части 9.2 настоящих Правил благоустройства.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Ограждения на территории транспортных коммуникаций 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ГОСТ </w:t>
      </w:r>
      <w:proofErr w:type="gramStart"/>
      <w:r w:rsidRPr="00E46712">
        <w:rPr>
          <w:b w:val="0"/>
          <w:sz w:val="24"/>
          <w:szCs w:val="24"/>
        </w:rPr>
        <w:t>Р</w:t>
      </w:r>
      <w:proofErr w:type="gramEnd"/>
      <w:r w:rsidRPr="00E46712">
        <w:rPr>
          <w:b w:val="0"/>
          <w:sz w:val="24"/>
          <w:szCs w:val="24"/>
        </w:rPr>
        <w:t xml:space="preserve"> 52289, ГОСТ 26804.</w:t>
      </w:r>
    </w:p>
    <w:p w:rsidR="00EE698A" w:rsidRPr="00E46712" w:rsidRDefault="00EE698A" w:rsidP="009A2E92">
      <w:pPr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9.2. Пешеходные переходы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Пешеходные переходы размещаются в местах пересечения основных пешеходных коммуникаций с городскими улицами и дорогами. Пешеходные переходы проектируются в одном уровне с проезжей частью улицы (наземные), либо вне уровня проезжей части улицы - внеуличные (надземные).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>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0,5 м. Стороны треугольника рекомендуется принимать: 8 м x 40 м при разрешенной скорости движения транспорта 40 км/ч; 10 м x 50 м - при скорости 60 км/ч.</w:t>
      </w:r>
      <w:proofErr w:type="gramEnd"/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Обязательный 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 зоне наземного пешеходного перехода рекомендуется размещение дополнительного освещения, отчетливо выделяющее его на проезжей части.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>Раздел 10.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Входные (участки входов в здания)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11. Уборка территории </w:t>
      </w:r>
      <w:r w:rsidR="009C23D4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поселения, в том числе в зимний период.</w:t>
      </w:r>
    </w:p>
    <w:p w:rsidR="00EE698A" w:rsidRPr="00E46712" w:rsidRDefault="00EE698A" w:rsidP="003C64B1">
      <w:pPr>
        <w:shd w:val="clear" w:color="auto" w:fill="FFFFFF"/>
        <w:ind w:right="-1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11.1. Летняя уборка территории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Летняя уборка территории предусматривает подметание и промывку дорожных покрытий </w:t>
      </w:r>
      <w:r w:rsidRPr="00E46712">
        <w:rPr>
          <w:b w:val="0"/>
          <w:bCs w:val="0"/>
          <w:sz w:val="24"/>
          <w:szCs w:val="24"/>
        </w:rPr>
        <w:lastRenderedPageBreak/>
        <w:t>и тротуаров, уборку грунтовых наносов, бордюров, газонов, остановок общественного транспорта, погрузку и вывоз мусора и грунта.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Организации, в ведении которых </w:t>
      </w:r>
      <w:proofErr w:type="gramStart"/>
      <w:r w:rsidRPr="00E46712">
        <w:rPr>
          <w:b w:val="0"/>
          <w:bCs w:val="0"/>
          <w:sz w:val="24"/>
          <w:szCs w:val="24"/>
        </w:rPr>
        <w:t>находятся проезжая часть улиц</w:t>
      </w:r>
      <w:proofErr w:type="gramEnd"/>
      <w:r w:rsidRPr="00E46712">
        <w:rPr>
          <w:b w:val="0"/>
          <w:bCs w:val="0"/>
          <w:sz w:val="24"/>
          <w:szCs w:val="24"/>
        </w:rPr>
        <w:t>, остановочные площадки, тротуары, дворы, производят уборку данных территорий ежедневно, а мойку по мере необходимости.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Для снижения пылеобразования и температуры дорожных покрытий производится поливка улиц в наиболее жаркое время суток.</w:t>
      </w:r>
    </w:p>
    <w:p w:rsidR="00EE698A" w:rsidRPr="00E46712" w:rsidRDefault="00EE698A" w:rsidP="009A2E92">
      <w:pPr>
        <w:shd w:val="clear" w:color="auto" w:fill="FFFFFF"/>
        <w:tabs>
          <w:tab w:val="left" w:pos="9214"/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Подметание проезжей части улиц, площадей производится, как правило, до 7.00 часов и в течение дня по мере необходимости. Пылеобразование при этом не допускается.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i/>
          <w:iCs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Уборка всех территорий, сбор и вывоз мусора должны заканчиваться согласно периоду предусмотренных технологией работ</w:t>
      </w:r>
      <w:r w:rsidRPr="00E46712">
        <w:rPr>
          <w:i/>
          <w:iCs/>
          <w:sz w:val="24"/>
          <w:szCs w:val="24"/>
        </w:rPr>
        <w:t>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На остановках пассажирского транспорта подлежат уборке площадка дорожного покрытия между навесом остановки и бортовым камнем, а также покрытие, расположенное под навесом.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6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Поливку рекомендуется производить в наиболее жаркий период суток (12-16 часов) при температуре 25-30°С. При температуре выше 30°</w:t>
      </w:r>
      <w:proofErr w:type="gramStart"/>
      <w:r w:rsidRPr="00E46712">
        <w:rPr>
          <w:b w:val="0"/>
          <w:bCs w:val="0"/>
          <w:sz w:val="24"/>
          <w:szCs w:val="24"/>
        </w:rPr>
        <w:t>С</w:t>
      </w:r>
      <w:proofErr w:type="gramEnd"/>
      <w:r w:rsidRPr="00E46712">
        <w:rPr>
          <w:b w:val="0"/>
          <w:bCs w:val="0"/>
          <w:sz w:val="24"/>
          <w:szCs w:val="24"/>
        </w:rPr>
        <w:t xml:space="preserve"> </w:t>
      </w:r>
      <w:proofErr w:type="gramStart"/>
      <w:r w:rsidRPr="00E46712">
        <w:rPr>
          <w:b w:val="0"/>
          <w:bCs w:val="0"/>
          <w:sz w:val="24"/>
          <w:szCs w:val="24"/>
        </w:rPr>
        <w:t>поливка</w:t>
      </w:r>
      <w:proofErr w:type="gramEnd"/>
      <w:r w:rsidRPr="00E46712">
        <w:rPr>
          <w:b w:val="0"/>
          <w:bCs w:val="0"/>
          <w:sz w:val="24"/>
          <w:szCs w:val="24"/>
        </w:rPr>
        <w:t xml:space="preserve"> производится в наиболее жаркое время суток через 1-1,5 часа.</w:t>
      </w:r>
    </w:p>
    <w:p w:rsidR="00EE698A" w:rsidRPr="00E46712" w:rsidRDefault="00EE698A" w:rsidP="009A2E92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Подметание является основной операцией по уборке улиц, площадей и проездов, имеющих усовершенствованные покрытия.</w:t>
      </w:r>
    </w:p>
    <w:p w:rsidR="00EE698A" w:rsidRPr="00E46712" w:rsidRDefault="00EE698A" w:rsidP="009A2E92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Подметание дорожных покрытий должно производиться только при увлажнении дорожных покрытий на всей ширине полосы захвата.</w:t>
      </w:r>
    </w:p>
    <w:p w:rsidR="00EE698A" w:rsidRPr="00E46712" w:rsidRDefault="00EE698A" w:rsidP="009A2E92">
      <w:pPr>
        <w:pStyle w:val="ac"/>
        <w:spacing w:after="0"/>
        <w:ind w:left="0" w:right="-6" w:firstLine="567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Способ уборки грунтовых наносов, скапливающиеся у обочин дорожного полотна, устанавливается в зависимости от объема их накопления.</w:t>
      </w:r>
    </w:p>
    <w:p w:rsidR="00EE698A" w:rsidRPr="00E46712" w:rsidRDefault="00EE698A" w:rsidP="009A2E92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Собранные загрязнения сгребаются в кучи и грузятся в самосвалы для последующего вывоза на отведенные для этого места.</w:t>
      </w:r>
    </w:p>
    <w:p w:rsidR="00EE698A" w:rsidRPr="00E46712" w:rsidRDefault="00EE698A" w:rsidP="009A2E92">
      <w:pPr>
        <w:shd w:val="clear" w:color="auto" w:fill="FFFFFF"/>
        <w:ind w:right="-6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После вывоза наносов завершающую уборку оставшихся загрязнений производят подметально-уборочной машиной.</w:t>
      </w:r>
    </w:p>
    <w:p w:rsidR="00EE698A" w:rsidRPr="00E46712" w:rsidRDefault="00EE698A" w:rsidP="009A2E92">
      <w:pPr>
        <w:shd w:val="clear" w:color="auto" w:fill="FFFFFF"/>
        <w:tabs>
          <w:tab w:val="left" w:pos="9356"/>
        </w:tabs>
        <w:ind w:right="-1" w:firstLine="142"/>
        <w:jc w:val="center"/>
        <w:rPr>
          <w:sz w:val="24"/>
          <w:szCs w:val="24"/>
        </w:rPr>
      </w:pPr>
      <w:r w:rsidRPr="00E46712">
        <w:rPr>
          <w:sz w:val="24"/>
          <w:szCs w:val="24"/>
        </w:rPr>
        <w:t>11.2. Зимняя уборка территории</w:t>
      </w:r>
    </w:p>
    <w:p w:rsidR="00EE698A" w:rsidRPr="00E46712" w:rsidRDefault="00EE698A" w:rsidP="009A2E92">
      <w:pPr>
        <w:shd w:val="clear" w:color="auto" w:fill="FFFFFF"/>
        <w:tabs>
          <w:tab w:val="left" w:pos="9214"/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Основной задачей зимней уборки улиц является обеспечение безопасности участников дорожного движения. Дорожно-эксплуатационные организации в зимний период обязаны поддерживать автомобильную дорогу в состоянии, обеспечивающем проезд автотранспорта с установленными скоростями при соблюдении безопасности движения.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Мероприятия по зимней уборке в зависимости от интенсивности и условий движения осуществляются в соответствии с установленными сроками проведения работ. Для установления сроков удаления снега с дорог, режимов проведения работ по борьбе с гололедом и скользкостью улицы города,  их разделяют на три категории.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Технологией зимней уборки дорог предусматриваются следующие основные виды работ: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очистка дорог от снежно-ледяных образований путем своевременного удаления свежевыпавшего, а также уплотненного снега,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удаление снежно-ледяных образований,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устранение гололеда и скользкости. </w:t>
      </w:r>
    </w:p>
    <w:p w:rsidR="00EE698A" w:rsidRPr="00E46712" w:rsidRDefault="00EE698A" w:rsidP="009A2E92">
      <w:pPr>
        <w:shd w:val="clear" w:color="auto" w:fill="FFFFFF"/>
        <w:tabs>
          <w:tab w:val="left" w:pos="1060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Технология и режимы производства уборочных работ на проезжей части улиц и проездов, тротуаров и дворовых территорий должны обеспечить беспрепятственное движение транспортных средств и пешеходов</w:t>
      </w:r>
      <w:r w:rsidRPr="00E46712">
        <w:rPr>
          <w:sz w:val="24"/>
          <w:szCs w:val="24"/>
        </w:rPr>
        <w:t xml:space="preserve"> </w:t>
      </w:r>
      <w:r w:rsidRPr="00E46712">
        <w:rPr>
          <w:b w:val="0"/>
          <w:bCs w:val="0"/>
          <w:sz w:val="24"/>
          <w:szCs w:val="24"/>
        </w:rPr>
        <w:t xml:space="preserve">независимо от погодных условий.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Организации, отвечающие за уборку  территорий, в срок до 1 октября текущего года осуществляют: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мероприятия по подготовке уборочной техники к работе в зимний период;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завоз, заготовку и складирование необходимого количества </w:t>
      </w:r>
      <w:proofErr w:type="spellStart"/>
      <w:r w:rsidRPr="00E46712">
        <w:rPr>
          <w:b w:val="0"/>
          <w:bCs w:val="0"/>
          <w:sz w:val="24"/>
          <w:szCs w:val="24"/>
        </w:rPr>
        <w:t>противогололедных</w:t>
      </w:r>
      <w:proofErr w:type="spellEnd"/>
      <w:r w:rsidRPr="00E46712">
        <w:rPr>
          <w:b w:val="0"/>
          <w:bCs w:val="0"/>
          <w:sz w:val="24"/>
          <w:szCs w:val="24"/>
        </w:rPr>
        <w:t xml:space="preserve"> материалов.</w:t>
      </w:r>
    </w:p>
    <w:p w:rsidR="00EE698A" w:rsidRPr="00E46712" w:rsidRDefault="00EE698A" w:rsidP="009A2E92">
      <w:pPr>
        <w:shd w:val="clear" w:color="auto" w:fill="FFFFFF"/>
        <w:tabs>
          <w:tab w:val="left" w:pos="5914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 качестве </w:t>
      </w:r>
      <w:proofErr w:type="spellStart"/>
      <w:r w:rsidRPr="00E46712">
        <w:rPr>
          <w:b w:val="0"/>
          <w:bCs w:val="0"/>
          <w:sz w:val="24"/>
          <w:szCs w:val="24"/>
        </w:rPr>
        <w:t>противогололедных</w:t>
      </w:r>
      <w:proofErr w:type="spellEnd"/>
      <w:r w:rsidRPr="00E46712">
        <w:rPr>
          <w:b w:val="0"/>
          <w:bCs w:val="0"/>
          <w:sz w:val="24"/>
          <w:szCs w:val="24"/>
        </w:rPr>
        <w:t xml:space="preserve"> материалов могут быть использованы песок, высевки каменных материалов, мелкий гравий и другие материалы с фракцией не более 6 мм.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Очистка дорог от снежно-ледяных образований включает в себя следующие операции: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снегоочистку;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lastRenderedPageBreak/>
        <w:t xml:space="preserve">- скалывание уплотненного снега, снежно-ледяного наката и льда; </w:t>
      </w:r>
    </w:p>
    <w:p w:rsidR="00EE698A" w:rsidRPr="00E46712" w:rsidRDefault="00EE698A" w:rsidP="009A2E92">
      <w:pPr>
        <w:shd w:val="clear" w:color="auto" w:fill="FFFFFF"/>
        <w:tabs>
          <w:tab w:val="left" w:pos="786"/>
          <w:tab w:val="left" w:pos="9353"/>
        </w:tabs>
        <w:ind w:left="142" w:right="-3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разгребание валов снега на перекрестках, остановках, подъездах к зданиям и въездах во дворы;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устранение гололеда и скользкости;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удаление снега.</w:t>
      </w:r>
    </w:p>
    <w:p w:rsidR="00EE698A" w:rsidRPr="00E46712" w:rsidRDefault="00EE698A" w:rsidP="009A2E92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11.3. Снегоочистка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Очистка дорожных покрытий от снега производится путем сгребания и сметания снега плужно-щеточными снегоочистителями и иной специализированной техникой. Работу снегоочистителей необходимо начинать с улиц с наиболее интенсивным движением транспорта.</w:t>
      </w:r>
    </w:p>
    <w:p w:rsidR="00EE698A" w:rsidRPr="00E46712" w:rsidRDefault="00EE698A" w:rsidP="009A2E92">
      <w:pPr>
        <w:shd w:val="clear" w:color="auto" w:fill="FFFFFF"/>
        <w:tabs>
          <w:tab w:val="left" w:pos="10608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Срок окончания работ по сгребанию и сметанию снега должен соответствовать накоплению на дорожном покрытии допустимого количества снега.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Не допускается: перемещение на проезжую часть  улиц и проездов, газонов и тротуаров снега, счищаемого с внутриквартальных проездов, дворовых территорий, территорий организаций, строительных площадок, торговых объектов и других территорий.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Посыпку технологических материалов необходимо начинать с улиц, имеющих высокую интенсивность движения. Остановки общественного транспорта, перекрестки, подъемы, спуски и т.д. должны обрабатываться особенно тщательно.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Нормативный срок ликвидации зимней скользкости и последствий снегопада с момента начала снегопада или метели не более 6 часов. 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Для обеспечения нормальных условий работы транспорта и движения пе</w:t>
      </w:r>
      <w:r w:rsidRPr="00E46712">
        <w:rPr>
          <w:b w:val="0"/>
          <w:bCs w:val="0"/>
          <w:sz w:val="24"/>
          <w:szCs w:val="24"/>
        </w:rPr>
        <w:softHyphen/>
        <w:t>шеходов организации, ответственные за содержание дорог и тротуаров, должны своевременно при</w:t>
      </w:r>
      <w:r w:rsidRPr="00E46712">
        <w:rPr>
          <w:b w:val="0"/>
          <w:bCs w:val="0"/>
          <w:sz w:val="24"/>
          <w:szCs w:val="24"/>
        </w:rPr>
        <w:softHyphen/>
        <w:t xml:space="preserve">ступать к их расчистке.  При возникновении наледи (гололеда) производится посыпка фрикционными материалами и </w:t>
      </w:r>
      <w:proofErr w:type="spellStart"/>
      <w:r w:rsidRPr="00E46712">
        <w:rPr>
          <w:b w:val="0"/>
          <w:bCs w:val="0"/>
          <w:sz w:val="24"/>
          <w:szCs w:val="24"/>
        </w:rPr>
        <w:t>противогололедными</w:t>
      </w:r>
      <w:proofErr w:type="spellEnd"/>
      <w:r w:rsidRPr="00E46712">
        <w:rPr>
          <w:b w:val="0"/>
          <w:bCs w:val="0"/>
          <w:sz w:val="24"/>
          <w:szCs w:val="24"/>
        </w:rPr>
        <w:t xml:space="preserve"> средствами. </w:t>
      </w:r>
    </w:p>
    <w:p w:rsidR="00EE698A" w:rsidRPr="00E46712" w:rsidRDefault="00EE698A" w:rsidP="009A2E92">
      <w:pPr>
        <w:pStyle w:val="ConsPlusNormal"/>
        <w:widowControl/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712">
        <w:rPr>
          <w:rFonts w:ascii="Times New Roman" w:hAnsi="Times New Roman" w:cs="Times New Roman"/>
          <w:sz w:val="24"/>
          <w:szCs w:val="24"/>
        </w:rPr>
        <w:t>Очистка крыш от снега и удаление наростов на карнизах, крышах и водосточных трубах должны производится систематически силами и средствами владельцев, арендаторов зданий и сооружений, организаций, обслуживающих жилой фонд.</w:t>
      </w:r>
      <w:proofErr w:type="gramEnd"/>
      <w:r w:rsidRPr="00E46712">
        <w:rPr>
          <w:rFonts w:ascii="Times New Roman" w:hAnsi="Times New Roman" w:cs="Times New Roman"/>
          <w:sz w:val="24"/>
          <w:szCs w:val="24"/>
        </w:rPr>
        <w:t xml:space="preserve"> 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Сброшенный с крыш снег должен быть немедленно вывезен.</w:t>
      </w:r>
    </w:p>
    <w:p w:rsidR="00EE698A" w:rsidRPr="00E46712" w:rsidRDefault="00EE698A" w:rsidP="009A2E92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11.4. Разгребание валов снега на перекрестках, остановках, подъездах к зданиям и примыканиях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Разгребание валов снега на перекрестках должно выполняться после образования вала снегоочистителями, т.е. в процессе производства каждого цикла снегоочистки независимо от ее режимов. При образовании валов на перекрестках следует принимать во внимание значение убираемых улиц и интенсивность движения транспортных средств. </w:t>
      </w:r>
    </w:p>
    <w:p w:rsidR="00EE698A" w:rsidRPr="00E46712" w:rsidRDefault="00EE698A" w:rsidP="009A2E92">
      <w:pPr>
        <w:shd w:val="clear" w:color="auto" w:fill="FFFFFF"/>
        <w:ind w:left="142" w:right="284" w:firstLine="425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Формирование снежных валов не допускается: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- на пересечениях всех дорог и улиц в одном уровне в зоне треугольника видимости; 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ближе 5 м от пешеходного перехода;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ближе 20 м от остановочного пункта общественного транспорта;</w:t>
      </w:r>
    </w:p>
    <w:p w:rsidR="00EE698A" w:rsidRPr="00E46712" w:rsidRDefault="00EE698A" w:rsidP="009A2E92">
      <w:pPr>
        <w:shd w:val="clear" w:color="auto" w:fill="FFFFFF"/>
        <w:tabs>
          <w:tab w:val="left" w:pos="786"/>
          <w:tab w:val="left" w:pos="9356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на участках дорог, оборудованных транспортными ограждениями или повышенным  бордюром;</w:t>
      </w:r>
    </w:p>
    <w:p w:rsidR="00EE698A" w:rsidRPr="00E46712" w:rsidRDefault="00EE698A" w:rsidP="009A2E92">
      <w:pPr>
        <w:shd w:val="clear" w:color="auto" w:fill="FFFFFF"/>
        <w:tabs>
          <w:tab w:val="left" w:pos="786"/>
        </w:tabs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- на тротуарах.</w:t>
      </w:r>
    </w:p>
    <w:p w:rsidR="00EE698A" w:rsidRPr="00E46712" w:rsidRDefault="00EE698A" w:rsidP="009A2E92">
      <w:pPr>
        <w:shd w:val="clear" w:color="auto" w:fill="FFFFFF"/>
        <w:tabs>
          <w:tab w:val="left" w:pos="9214"/>
        </w:tabs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11.5. Удаление снега и скола уплотненного снега и льда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Для складирования </w:t>
      </w:r>
      <w:proofErr w:type="spellStart"/>
      <w:r w:rsidRPr="00E46712">
        <w:rPr>
          <w:b w:val="0"/>
          <w:bCs w:val="0"/>
          <w:sz w:val="24"/>
          <w:szCs w:val="24"/>
        </w:rPr>
        <w:t>безвывозным</w:t>
      </w:r>
      <w:proofErr w:type="spellEnd"/>
      <w:r w:rsidRPr="00E46712">
        <w:rPr>
          <w:b w:val="0"/>
          <w:bCs w:val="0"/>
          <w:sz w:val="24"/>
          <w:szCs w:val="24"/>
        </w:rPr>
        <w:t xml:space="preserve"> способом используются свободные территории, прилегающие к убираемым улицам. На улицах шириной до 20 м при движении транспорта с небольшой интенсивностью, снег складируется в валах в придорожной полосе дороги до конца зимнего сезона. Работы при складировании снега состоят, в основном, в перемещении его из вновь образованного после снегопада вала в основной вал, предназначенный для складирования и хранения снега в течение всего сезона.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Вывозной способ состоит в погрузке снега из валов и куч в транспортные средства для вывоза его на места складирования.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При уборке дорог в парках, скверах,  и других зеленых зонах; проездов, дворовых </w:t>
      </w:r>
      <w:r w:rsidRPr="00E46712">
        <w:rPr>
          <w:b w:val="0"/>
          <w:bCs w:val="0"/>
          <w:sz w:val="24"/>
          <w:szCs w:val="24"/>
        </w:rPr>
        <w:lastRenderedPageBreak/>
        <w:t>территорий допускается временное складирование снега, в местах, не препятствующих свободному проезду автотранспорта и движению пешеходов, при условии со</w:t>
      </w:r>
      <w:r w:rsidRPr="00E46712">
        <w:rPr>
          <w:b w:val="0"/>
          <w:bCs w:val="0"/>
          <w:sz w:val="24"/>
          <w:szCs w:val="24"/>
        </w:rPr>
        <w:softHyphen/>
        <w:t xml:space="preserve">хранности зеленых насаждений и обеспечении оттока талых вод.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Вывоз снега должен осуществляться  на земельные участки, согласованные с администрацией </w:t>
      </w:r>
      <w:r w:rsidR="009C23D4">
        <w:rPr>
          <w:b w:val="0"/>
          <w:bCs w:val="0"/>
          <w:sz w:val="24"/>
          <w:szCs w:val="24"/>
        </w:rPr>
        <w:t>Гарнизонного сельского</w:t>
      </w:r>
      <w:r w:rsidRPr="00E46712">
        <w:rPr>
          <w:b w:val="0"/>
          <w:bCs w:val="0"/>
          <w:sz w:val="24"/>
          <w:szCs w:val="24"/>
        </w:rPr>
        <w:t xml:space="preserve"> поселения. Расстояние от снежных свалок до жилых и общественных зданий должно быть не менее 300 м.</w:t>
      </w:r>
      <w:r w:rsidRPr="00E46712">
        <w:rPr>
          <w:sz w:val="24"/>
          <w:szCs w:val="24"/>
        </w:rPr>
        <w:t xml:space="preserve"> </w:t>
      </w:r>
    </w:p>
    <w:p w:rsidR="00EE698A" w:rsidRPr="00E46712" w:rsidRDefault="00EE698A" w:rsidP="009A2E92">
      <w:pPr>
        <w:shd w:val="clear" w:color="auto" w:fill="FFFFFF"/>
        <w:ind w:right="284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Устройство неконтролируемых снежных свалок запрещено.</w:t>
      </w:r>
    </w:p>
    <w:p w:rsidR="00EE698A" w:rsidRPr="00E46712" w:rsidRDefault="00EE698A" w:rsidP="009A2E92">
      <w:pPr>
        <w:pStyle w:val="ConsPlusNormal"/>
        <w:widowControl/>
        <w:tabs>
          <w:tab w:val="left" w:pos="142"/>
        </w:tabs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Вывоз снега следует разрешать только на специально отведенные места отвала.</w:t>
      </w:r>
    </w:p>
    <w:p w:rsidR="00EE698A" w:rsidRPr="00E46712" w:rsidRDefault="00EE698A" w:rsidP="009A2E92">
      <w:pPr>
        <w:pStyle w:val="ConsPlusNormal"/>
        <w:widowControl/>
        <w:tabs>
          <w:tab w:val="left" w:pos="9214"/>
        </w:tabs>
        <w:ind w:right="-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712">
        <w:rPr>
          <w:rFonts w:ascii="Times New Roman" w:hAnsi="Times New Roman" w:cs="Times New Roman"/>
          <w:sz w:val="24"/>
          <w:szCs w:val="24"/>
        </w:rPr>
        <w:t>Места отвала снега рекомендуется обеспечить удобными подъездами, необходимыми механизмами для складирования снега.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Места временного складирования снега после снеготаяния должны быть очищены от мусора и благоустроены.</w:t>
      </w:r>
    </w:p>
    <w:p w:rsidR="00EE698A" w:rsidRPr="00E46712" w:rsidRDefault="00EE698A" w:rsidP="009A2E92">
      <w:pPr>
        <w:shd w:val="clear" w:color="auto" w:fill="FFFFFF"/>
        <w:ind w:right="284" w:firstLine="567"/>
        <w:rPr>
          <w:iCs/>
          <w:sz w:val="24"/>
          <w:szCs w:val="24"/>
        </w:rPr>
      </w:pPr>
    </w:p>
    <w:p w:rsidR="00EE698A" w:rsidRPr="00E46712" w:rsidRDefault="00EE698A" w:rsidP="009A2E92">
      <w:pPr>
        <w:shd w:val="clear" w:color="auto" w:fill="FFFFFF"/>
        <w:ind w:right="-1"/>
        <w:jc w:val="center"/>
        <w:rPr>
          <w:iCs/>
          <w:sz w:val="24"/>
          <w:szCs w:val="24"/>
        </w:rPr>
      </w:pPr>
      <w:r w:rsidRPr="00E46712">
        <w:rPr>
          <w:iCs/>
          <w:sz w:val="24"/>
          <w:szCs w:val="24"/>
        </w:rPr>
        <w:t>11.6. Устранение гололеда и скользкости</w:t>
      </w:r>
    </w:p>
    <w:p w:rsidR="00EE698A" w:rsidRPr="00E46712" w:rsidRDefault="00EE698A" w:rsidP="009A2E92">
      <w:pPr>
        <w:shd w:val="clear" w:color="auto" w:fill="FFFFFF"/>
        <w:ind w:right="-1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Меры по предотвращению зимней скользкости направлены на предупреждение формирования гололеда и снежно-ледяных отложений на дороге и на их ликвидацию в том случае, если они уже образовались.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 xml:space="preserve">Работы по устранению гололеда и зимней скользкости следует проводить при каждом случае их появления. В первую очередь, устранение гололеда и скользкости необходимо проводить на участках с плохой видимостью, крутыми уклонами и кривыми малого радиуса, на пересечениях в одном уровне, на искусственных сооружениях и подходах к ним и во всех других местах, где особенно часто может требоваться экстренное торможение. </w:t>
      </w:r>
    </w:p>
    <w:p w:rsidR="00EE698A" w:rsidRPr="00E46712" w:rsidRDefault="00EE698A" w:rsidP="009A2E92">
      <w:pPr>
        <w:shd w:val="clear" w:color="auto" w:fill="FFFFFF"/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Крышки водопроводных, канализационных, пожарных, дождевых и других колодцев должны быть очищены от снега и льда.</w:t>
      </w:r>
    </w:p>
    <w:p w:rsidR="00EE698A" w:rsidRPr="00E46712" w:rsidRDefault="00EE698A" w:rsidP="009A2E92">
      <w:pPr>
        <w:shd w:val="clear" w:color="auto" w:fill="FFFFFF"/>
        <w:tabs>
          <w:tab w:val="left" w:pos="9353"/>
        </w:tabs>
        <w:ind w:right="-3" w:firstLine="567"/>
        <w:jc w:val="both"/>
        <w:rPr>
          <w:b w:val="0"/>
          <w:bCs w:val="0"/>
          <w:sz w:val="24"/>
          <w:szCs w:val="24"/>
        </w:rPr>
      </w:pPr>
      <w:r w:rsidRPr="00E46712">
        <w:rPr>
          <w:b w:val="0"/>
          <w:bCs w:val="0"/>
          <w:sz w:val="24"/>
          <w:szCs w:val="24"/>
        </w:rPr>
        <w:t>Посыпка тротуаров, пешеходных дорожек, мостов, подъемов, спусков и других мест производится систематически на весь период гололеда силами дорожно-эксплуатационных организаций, юридическими и физическими лицами, указанными в пункте 2.1. настоящих Правил.</w:t>
      </w:r>
    </w:p>
    <w:p w:rsidR="009C23D4" w:rsidRDefault="00EE698A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12. Организации стоков ливневых вод на территории </w:t>
      </w:r>
    </w:p>
    <w:p w:rsidR="00EE698A" w:rsidRPr="00E46712" w:rsidRDefault="009C23D4" w:rsidP="009A2E9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Гарнизонного сельского</w:t>
      </w:r>
      <w:r w:rsidR="00EE698A" w:rsidRPr="00E46712">
        <w:rPr>
          <w:iCs/>
          <w:sz w:val="24"/>
          <w:szCs w:val="24"/>
          <w:lang w:eastAsia="en-US"/>
        </w:rPr>
        <w:t xml:space="preserve"> поселения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Для обеспечения поверхностного водоотвода от зданий и сооружений по их периметру рекомендуется предусматривать устройство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с надежной гидроизоляцией. Уклон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рекомендуется принимать не менее 10 промилле в сторону от здания. Ширину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для зданий и сооружений рекомендуется принимать 0,8-1,2 м, в сложных геологических условиях (грунты с карстами) - 1,5-3 м. В случае примыкания здания к пешеходным коммуникациям, роль </w:t>
      </w:r>
      <w:proofErr w:type="spellStart"/>
      <w:r w:rsidRPr="00E46712">
        <w:rPr>
          <w:b w:val="0"/>
          <w:sz w:val="24"/>
          <w:szCs w:val="24"/>
        </w:rPr>
        <w:t>отмостки</w:t>
      </w:r>
      <w:proofErr w:type="spellEnd"/>
      <w:r w:rsidRPr="00E46712">
        <w:rPr>
          <w:b w:val="0"/>
          <w:sz w:val="24"/>
          <w:szCs w:val="24"/>
        </w:rPr>
        <w:t xml:space="preserve"> обычно выполняет тротуар с твердым видом покрытия.</w:t>
      </w:r>
    </w:p>
    <w:p w:rsidR="00EE698A" w:rsidRPr="00E46712" w:rsidRDefault="00EE698A" w:rsidP="009A2E92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организации стока воды со скатных крыш через водосточные трубы рекомендуется: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лотков, либо - устройство лотков в покрытии (закрытых или перекрытых решетками). При обустройстве решеток, перекрывающих водоотводящие лотки на пешеходных коммуникациях, ребра решеток не рекомендуется располагать вдоль направления движения, а ширину отверстий между ребрами следует принимать не более 15 мм;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Очистка и уборка водосточных канав, лотков, труб, дренажей, предназначенных для отвода поверхностных и грунтовых вод из дворов, производится лицами, ответственными за </w:t>
      </w:r>
      <w:r w:rsidRPr="00E46712">
        <w:rPr>
          <w:b w:val="0"/>
          <w:sz w:val="24"/>
          <w:szCs w:val="24"/>
        </w:rPr>
        <w:lastRenderedPageBreak/>
        <w:t>уборку соответствующих территорий.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Слив воды на тротуары, газоны, проезжую часть дороги не допускается.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9C23D4" w:rsidRDefault="00EE698A" w:rsidP="009A2E92">
      <w:pPr>
        <w:jc w:val="center"/>
        <w:rPr>
          <w:sz w:val="24"/>
          <w:szCs w:val="24"/>
        </w:rPr>
      </w:pPr>
      <w:r w:rsidRPr="00E46712">
        <w:rPr>
          <w:sz w:val="24"/>
          <w:szCs w:val="24"/>
        </w:rPr>
        <w:t xml:space="preserve">Раздел 13. Порядок проведения земляных работ на территории </w:t>
      </w:r>
    </w:p>
    <w:p w:rsidR="00EE698A" w:rsidRPr="00E46712" w:rsidRDefault="009C23D4" w:rsidP="009A2E92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Гарнизонного сельского</w:t>
      </w:r>
      <w:r w:rsidR="00EE698A" w:rsidRPr="00E46712">
        <w:rPr>
          <w:sz w:val="24"/>
          <w:szCs w:val="24"/>
        </w:rPr>
        <w:t xml:space="preserve"> поселения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Работы, связанные с разрытием грунта или вскрытием дорожных покрытий (прокладка, ремонт или реконструкция  подземных коммуникаций, ликвидация аварий, забивка свай и шпунта, планировка грунта, буровые работы) следует производить только при наличии  письменного ордера на проведение земляных работ, выданного администрацией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(приложение № 2).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Ордер выдается непосредственно заказчику, производителю работ (по согласованию) на срок, предусмотренный проектной документацией, но не более чем на 12 месяцев (с последующей пролонгацией). В ордере устанавливаются сроки и условия производства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Аварийные работы рекомендуется начинать владельцам сетей по телефонограмме или по письменному уведомлению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с последующим оформлением ордера на проведение земляных работ в 3-х </w:t>
      </w:r>
      <w:proofErr w:type="spellStart"/>
      <w:r w:rsidRPr="00E46712">
        <w:rPr>
          <w:b w:val="0"/>
          <w:sz w:val="24"/>
          <w:szCs w:val="24"/>
        </w:rPr>
        <w:t>дневный</w:t>
      </w:r>
      <w:proofErr w:type="spellEnd"/>
      <w:r w:rsidRPr="00E46712">
        <w:rPr>
          <w:b w:val="0"/>
          <w:sz w:val="24"/>
          <w:szCs w:val="24"/>
        </w:rPr>
        <w:t xml:space="preserve"> срок.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Прокладку подземных коммуникаций под проезжей частью улиц, проездами, а также под тротуарами разрешается осуществлять соответствующим  организациям при условии восстановления нарушенной проезжей части автодороги (тротуара) в сроки, установленные в ордере на производство земляных работ с обязательным восстановлением (заменой) бортового камня.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Нарушенное асфальтобетонное покрытие восстанавливается картами на всей площади нарушенного покрытия с обязательным предварительным согласованием и уточнением на местности с представителем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 границ восстанавливаемого покрытия.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В случае  повреждения соседних или пересекаемых коммуникаций они немедленно восстанавливаются организацией,  эксплуатирующей эти коммуникации, за счет средств организации или физического лица, причинившего вред.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Котлованы и траншеи, разрабатываемые на улицах, проездах, во дворах, а также местах, где происходит движение людей или транспорта, ограждаются защитным ограждением.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производстве работ на застроенных территориях,  проезжей части улиц, дорогах и площадях с интенсивным или затруднительным движением транспорта и пешеходов грунт, асфальт и щебень в пределах траншеи вывозится производителем работ в специально отведенное место.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Материалы, полученные от разборки дорожной одежды, временно  складируются  в  пределах огражденного участка или вывозятся. </w:t>
      </w:r>
    </w:p>
    <w:p w:rsidR="00EE698A" w:rsidRPr="00E46712" w:rsidRDefault="00EE698A" w:rsidP="009C23D4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Земляные работы, проводимые в зимний период, сдаются в установленные сроки представителю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поселения. В «зимнем»  варианте: с планировкой  грунта, на улицах, дорогах и тротуарах с усовершенствованным покрытием с подсыпкой песка и щебня. Организация или физическое лицо, выполняющее работы, поддерживает в состоянии, пригодном для беспрепятственного проезда транспорта и прохода пешеходов, нарушенный участок дороги, трот</w:t>
      </w:r>
      <w:r w:rsidR="009C23D4">
        <w:rPr>
          <w:b w:val="0"/>
          <w:sz w:val="24"/>
          <w:szCs w:val="24"/>
        </w:rPr>
        <w:t xml:space="preserve">уара до полного восстановления </w:t>
      </w:r>
      <w:r w:rsidRPr="00E46712">
        <w:rPr>
          <w:b w:val="0"/>
          <w:sz w:val="24"/>
          <w:szCs w:val="24"/>
        </w:rPr>
        <w:t xml:space="preserve">нарушенного дорожного покрытия.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В случае невозможности продолжения земляных работ и работ по благоустройству территории в связи с погодными условиями исполнитель направляет в администрацию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письмо с просьбой приостановить действие  ордера, провести мероприятия  по приведению в порядок территории (планировка  грунта на улицах, дорогах и тротуарах с усовершенствованным покрытием с подсыпкой песка и щебня), обеспечению безопасности движения транспорта и пешеходов. 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Все разрушения и повреждения дорожных покрытий, озеленения и элементов </w:t>
      </w:r>
      <w:r w:rsidRPr="00E46712">
        <w:rPr>
          <w:b w:val="0"/>
          <w:sz w:val="24"/>
          <w:szCs w:val="24"/>
        </w:rPr>
        <w:lastRenderedPageBreak/>
        <w:t>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ликвидируются в сроки, указанные в ордере, но не позднее 30 дней после выполнения работ в полном объеме организацией или физическим лицом, получившей (им) ордер на производство земляных работ.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Восстановление нарушенного благоустройства производится с учетом площадей, нарушенных в результате устройства обходов перемещения техники в процессе производства работ, складирования грунта и строительных материалов, в соответствии с требованиями действующих строительных норм и правил.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Восстановление газона (травяного покрова) производится под грабли с обязательной посадкой травяного слоя.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В случае демонтажа бортового камня, он подлежит замене на новый аналогичного размера и в объемах нарушенного благоустройства. 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Траншеи под проезжей частью и тротуарами необходимо засыпать песком и песчаным фунтом с послойным уплотнением и поливкой водой.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Траншеи на газонах должны быть засыпаны местным грунтом с уплотнением, восстановлением плодородного слоя и посевом травы.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Организация или физическое лицо, получившие ордер на производство земляных работ, после окончания работ обязаны представить в администрацию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исполнительную схему линейного объекта.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Pr="00E46712">
        <w:rPr>
          <w:b w:val="0"/>
          <w:sz w:val="24"/>
          <w:szCs w:val="24"/>
        </w:rPr>
        <w:t>работ</w:t>
      </w:r>
      <w:proofErr w:type="gramEnd"/>
      <w:r w:rsidRPr="00E46712">
        <w:rPr>
          <w:b w:val="0"/>
          <w:sz w:val="24"/>
          <w:szCs w:val="24"/>
        </w:rPr>
        <w:t xml:space="preserve"> уполномоченные должностные лица имеют право составить протокол для привлечения виновных к административной ответственности.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Наледи, образовавшиеся из-за аварий на подземных коммуникациях, должны быть ликвидированы организациями – владельцами коммуникаций, либо на основании договора специализированными организациями за счет владельцев коммуникаций.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Производство земляных работ на проезжих частях дорог должно быть организовано с учетом обеспечения условий безопасного пешеходного и транспортного движения.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 производстве работ, требующих закрытия проезда, устанавливаются дорожные знаки по схеме, согласованной с собственником автомобильной дороги.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Частичное или полное закрытие движения транспорта на проезжей части дорог для производства земляных работ выполняется по согласованию с собственником автомобильной дороги и с размещением соответствующего объявления в средствах массовой информации с указанием сроков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Провалы, просадки грунта или дорожного покрытия, появившиеся по истечении 1-го года после проведения ремонтно-восстановительных работ, устраняются в течение 10 суток с момента получения претензии от администрации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организациями или физическими лицами, получившими ордер на производство земляных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За не восстановленное нарушенное благоустройство на объекте ответственность несет организация или физическое лицо, </w:t>
      </w:r>
      <w:proofErr w:type="gramStart"/>
      <w:r w:rsidRPr="00E46712">
        <w:rPr>
          <w:b w:val="0"/>
          <w:sz w:val="24"/>
          <w:szCs w:val="24"/>
        </w:rPr>
        <w:t>получившие</w:t>
      </w:r>
      <w:proofErr w:type="gramEnd"/>
      <w:r w:rsidRPr="00E46712">
        <w:rPr>
          <w:b w:val="0"/>
          <w:sz w:val="24"/>
          <w:szCs w:val="24"/>
        </w:rPr>
        <w:t xml:space="preserve"> ордер на производство земляных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срыве сроков производства работ, указанных в ордере, по уважительной причине, юридические и физические лица  за 5 дней до истечения срока окончания работ, указанного в ордере, обращаются в администрацию </w:t>
      </w:r>
      <w:r w:rsidR="009C23D4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для продления срока производства земляных работ. Законченные восстановительные работы должны быть предъявлены не позднее трех дней со дня их окончания представителю предприятия коммунального хозяйства или управляющей (обслуживающей) организации с составлением акта приема-сдачи выполненных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Приемка земельного участка, предоставленного под земляные работы, производится </w:t>
      </w:r>
      <w:r w:rsidRPr="00E46712">
        <w:rPr>
          <w:b w:val="0"/>
          <w:sz w:val="24"/>
          <w:szCs w:val="24"/>
        </w:rPr>
        <w:lastRenderedPageBreak/>
        <w:t>специалистами только после завершения всего комплекса работ, связанных с разрытием и восстановлением конструкций дорожных одежд и элементов внешнего благоустройства, а так же выполнения исполнительных схем  инженерных коммуникаций, сетей и сооружений.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Приемка территории осуществляется с выходом на место и обязательным составлением акта, включающим фотоматериалы местности до начала производства земляных работ и после восстановления внешнего благоустройства.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производстве работ запрещается: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 xml:space="preserve">- вскрывать дорожное покрытие или осуществлять разрытие территории </w:t>
      </w:r>
      <w:r w:rsidR="00D76C41">
        <w:rPr>
          <w:b w:val="0"/>
          <w:sz w:val="24"/>
          <w:szCs w:val="24"/>
        </w:rPr>
        <w:t>Гарнизонного сельского</w:t>
      </w:r>
      <w:r w:rsidRPr="00E46712">
        <w:rPr>
          <w:b w:val="0"/>
          <w:sz w:val="24"/>
          <w:szCs w:val="24"/>
        </w:rPr>
        <w:t xml:space="preserve"> поселения без ордера на проведение земляных работ, полученного в установленным настоящими Правилами порядке;</w:t>
      </w:r>
      <w:proofErr w:type="gramEnd"/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изменять существующее положение подземных сооружений, не предусмотренных утвержденным проектом;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размещать надземные строения и сооружения на трассах существующих подземных сетей;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заваливать землей, строительными материалами и мусором зеленые насаждения (газоны, деревья и кустарники), крышки люков смотровых колодцев и камер, водосточные решетки, лотки дождевой канализации;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засыпать кюветы и водостоки, а также устраивать переезды через водосточные канавы и кюветы без оборудования </w:t>
      </w:r>
      <w:proofErr w:type="spellStart"/>
      <w:r w:rsidRPr="00E46712">
        <w:rPr>
          <w:b w:val="0"/>
          <w:sz w:val="24"/>
          <w:szCs w:val="24"/>
        </w:rPr>
        <w:t>подмостовых</w:t>
      </w:r>
      <w:proofErr w:type="spellEnd"/>
      <w:r w:rsidRPr="00E46712">
        <w:rPr>
          <w:b w:val="0"/>
          <w:sz w:val="24"/>
          <w:szCs w:val="24"/>
        </w:rPr>
        <w:t xml:space="preserve"> пропусков воды;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повреждать существующие сооружения, зеленые насаждения и элементы благоустройства, приготовлять раствор и бетон непосредственно на проезжей части улиц;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производить откачку воды из котлованов и траншей на дороги, тротуары, зеленые насаждения, в сети канализации, дренажную систему, в подвалы и к фундаментам зданий.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Загрязнение колодцев и камер подземных коммуникаций не допускается.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оставлять на проезжей части и тротуарах, газонах землю и строительный мусор после окончания работ;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занимать излишнюю площадь под складирование, ограждение работ сверх установленных границ;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загромождать проходы и въезды во дворы, нарушать нормальный проезд транспорта и движение пешеходов;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выезд автотранспорта со строительных площадок, мест производства аварийных, ремонтных и иных видов работ без очистки колес от налипшего грунта;    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движение строительных машин на гусеничном ходу по прилегающим к строительной площадке и не подлежащим последующему ремонту участкам улично-дорожной сети;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- выполнять в ночное время вблизи жилых домов сопровождающиеся шумом строительно-монтажные работы (механизированные земляные работы, забивка и </w:t>
      </w:r>
      <w:proofErr w:type="spellStart"/>
      <w:r w:rsidRPr="00E46712">
        <w:rPr>
          <w:b w:val="0"/>
          <w:sz w:val="24"/>
          <w:szCs w:val="24"/>
        </w:rPr>
        <w:t>вибропогружение</w:t>
      </w:r>
      <w:proofErr w:type="spellEnd"/>
      <w:r w:rsidRPr="00E46712">
        <w:rPr>
          <w:b w:val="0"/>
          <w:sz w:val="24"/>
          <w:szCs w:val="24"/>
        </w:rPr>
        <w:t xml:space="preserve"> свай, работа пневматического инструмента и другие работы), за исключением аварийных.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При производстве земляных работ производитель работ должен обеспечить: 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надлежащее санитарное состояние прилегающей территории;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безопасность движения пешеходов и транспорта;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proofErr w:type="gramStart"/>
      <w:r w:rsidRPr="00E46712">
        <w:rPr>
          <w:b w:val="0"/>
          <w:sz w:val="24"/>
          <w:szCs w:val="24"/>
        </w:rPr>
        <w:t>- устройство въездов во дворы домовладений, предприятий, организаций, а также подходы к жилым, служебным, торговым, учебным, детским и др. заведениям.</w:t>
      </w:r>
      <w:proofErr w:type="gramEnd"/>
      <w:r w:rsidRPr="00E46712">
        <w:rPr>
          <w:b w:val="0"/>
          <w:sz w:val="24"/>
          <w:szCs w:val="24"/>
        </w:rPr>
        <w:t xml:space="preserve"> В местах пересечения тротуара или иного прохода людей с траншеей не позднее суток со дня начала работ должен быть устроен переход с двухсторонним ограждением;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до начала работ ограждение места разрытия типовым ограждением по всему периметру раскопа с указанием на ограждении наименования организации, номера телефона и фамилии производителя работ.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До начала производства работ по разрытию производителю работ необходимо: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установить дорожные знаки в соответствии с согласованной схемой;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lastRenderedPageBreak/>
        <w:t>- с наступлением темноты место производства земляных работ должно быть освещено.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– обеспечить красными сигнальными фонарями.</w:t>
      </w:r>
    </w:p>
    <w:p w:rsidR="00EE698A" w:rsidRPr="00E46712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>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EE698A" w:rsidRDefault="00EE698A" w:rsidP="009A2E92">
      <w:pPr>
        <w:ind w:firstLine="567"/>
        <w:jc w:val="both"/>
        <w:rPr>
          <w:b w:val="0"/>
          <w:sz w:val="24"/>
          <w:szCs w:val="24"/>
        </w:rPr>
      </w:pPr>
      <w:r w:rsidRPr="00E46712">
        <w:rPr>
          <w:b w:val="0"/>
          <w:sz w:val="24"/>
          <w:szCs w:val="24"/>
        </w:rPr>
        <w:t xml:space="preserve">Ордер на производство земляных работ следует хранить на месте работ и предъявлять по первому требованию лиц, осуществляющих </w:t>
      </w:r>
      <w:proofErr w:type="gramStart"/>
      <w:r w:rsidRPr="00E46712">
        <w:rPr>
          <w:b w:val="0"/>
          <w:sz w:val="24"/>
          <w:szCs w:val="24"/>
        </w:rPr>
        <w:t>контроль за</w:t>
      </w:r>
      <w:proofErr w:type="gramEnd"/>
      <w:r w:rsidRPr="00E46712">
        <w:rPr>
          <w:b w:val="0"/>
          <w:sz w:val="24"/>
          <w:szCs w:val="24"/>
        </w:rPr>
        <w:t xml:space="preserve"> выполнением настоящих Правил.</w:t>
      </w:r>
    </w:p>
    <w:p w:rsidR="0021095F" w:rsidRPr="00E46712" w:rsidRDefault="0021095F" w:rsidP="009A2E92">
      <w:pPr>
        <w:ind w:firstLine="567"/>
        <w:jc w:val="both"/>
        <w:rPr>
          <w:b w:val="0"/>
          <w:sz w:val="24"/>
          <w:szCs w:val="24"/>
        </w:rPr>
      </w:pPr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Cs w:val="0"/>
          <w:sz w:val="24"/>
          <w:szCs w:val="24"/>
          <w:lang w:eastAsia="en-US"/>
        </w:rPr>
      </w:pPr>
      <w:r w:rsidRPr="00E46712">
        <w:rPr>
          <w:sz w:val="24"/>
          <w:szCs w:val="24"/>
        </w:rPr>
        <w:t xml:space="preserve">Раздел 14. Требования, регламентирующие порядок </w:t>
      </w:r>
      <w:r w:rsidRPr="00E46712">
        <w:rPr>
          <w:bCs w:val="0"/>
          <w:sz w:val="24"/>
          <w:szCs w:val="24"/>
          <w:lang w:eastAsia="en-US"/>
        </w:rPr>
        <w:t>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территорий.</w:t>
      </w:r>
    </w:p>
    <w:p w:rsidR="00C80566" w:rsidRDefault="00910197" w:rsidP="0021095F">
      <w:pPr>
        <w:widowControl/>
        <w:suppressAutoHyphens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С</w:t>
      </w:r>
      <w:r w:rsidR="00A82916">
        <w:rPr>
          <w:b w:val="0"/>
          <w:sz w:val="24"/>
          <w:szCs w:val="24"/>
        </w:rPr>
        <w:t>обственники и (или) иные</w:t>
      </w:r>
      <w:r>
        <w:rPr>
          <w:b w:val="0"/>
          <w:sz w:val="24"/>
          <w:szCs w:val="24"/>
        </w:rPr>
        <w:t xml:space="preserve"> законные владельцы</w:t>
      </w:r>
      <w:r w:rsidR="00C80566" w:rsidRPr="00C80566">
        <w:rPr>
          <w:b w:val="0"/>
          <w:sz w:val="24"/>
          <w:szCs w:val="24"/>
        </w:rPr>
        <w:t xml:space="preserve">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r w:rsidR="0021095F" w:rsidRPr="0021095F">
        <w:rPr>
          <w:b w:val="0"/>
          <w:sz w:val="24"/>
          <w:szCs w:val="24"/>
        </w:rPr>
        <w:t>осуществляют обязанности по уборке, очистке и санитарному содержанию прилегающих территорий (земельных участков) в границах, определенных в соответствии с порядком</w:t>
      </w:r>
      <w:r w:rsidR="00C80566" w:rsidRPr="00C80566">
        <w:rPr>
          <w:b w:val="0"/>
          <w:sz w:val="24"/>
          <w:szCs w:val="24"/>
        </w:rPr>
        <w:t xml:space="preserve">, установленным законом Республики </w:t>
      </w:r>
      <w:r>
        <w:rPr>
          <w:b w:val="0"/>
          <w:sz w:val="24"/>
          <w:szCs w:val="24"/>
        </w:rPr>
        <w:t xml:space="preserve">Карелия, </w:t>
      </w:r>
      <w:r w:rsidRPr="00C80566">
        <w:rPr>
          <w:b w:val="0"/>
          <w:sz w:val="24"/>
          <w:szCs w:val="24"/>
        </w:rPr>
        <w:t>в объеме</w:t>
      </w:r>
      <w:proofErr w:type="gramEnd"/>
      <w:r w:rsidRPr="00C80566">
        <w:rPr>
          <w:b w:val="0"/>
          <w:sz w:val="24"/>
          <w:szCs w:val="24"/>
        </w:rPr>
        <w:t xml:space="preserve">, </w:t>
      </w:r>
      <w:proofErr w:type="gramStart"/>
      <w:r w:rsidRPr="00C80566">
        <w:rPr>
          <w:b w:val="0"/>
          <w:sz w:val="24"/>
          <w:szCs w:val="24"/>
        </w:rPr>
        <w:t xml:space="preserve">предусмотренном действующим законодательством и настоящими Правилами, </w:t>
      </w:r>
      <w:r w:rsidR="0021095F" w:rsidRPr="0021095F">
        <w:rPr>
          <w:b w:val="0"/>
          <w:sz w:val="24"/>
          <w:szCs w:val="24"/>
        </w:rPr>
        <w:t>а также принимают финансовое участие в содержании прилегающих территорий.</w:t>
      </w:r>
      <w:proofErr w:type="gramEnd"/>
    </w:p>
    <w:p w:rsidR="0021095F" w:rsidRPr="0021095F" w:rsidRDefault="0021095F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Cs w:val="0"/>
          <w:sz w:val="24"/>
          <w:szCs w:val="24"/>
          <w:lang w:eastAsia="en-US"/>
        </w:rPr>
      </w:pPr>
      <w:r w:rsidRPr="00E46712">
        <w:rPr>
          <w:bCs w:val="0"/>
          <w:sz w:val="24"/>
          <w:szCs w:val="24"/>
          <w:lang w:eastAsia="en-US"/>
        </w:rPr>
        <w:t xml:space="preserve">Раздел 15. </w:t>
      </w:r>
      <w:r w:rsidRPr="00E46712">
        <w:rPr>
          <w:sz w:val="24"/>
          <w:szCs w:val="24"/>
          <w:lang w:eastAsia="en-US"/>
        </w:rPr>
        <w:t>Определение границ прилегающих территорий</w:t>
      </w:r>
      <w:r w:rsidRPr="00E46712">
        <w:rPr>
          <w:bCs w:val="0"/>
          <w:sz w:val="24"/>
          <w:szCs w:val="24"/>
          <w:lang w:eastAsia="en-US"/>
        </w:rPr>
        <w:t>.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t>Размер подлежащих благоустройству </w:t>
      </w:r>
      <w:hyperlink r:id="rId13" w:tooltip="Земельные участк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земельных участков</w:t>
        </w:r>
      </w:hyperlink>
      <w:r>
        <w:t xml:space="preserve"> определяется на </w:t>
      </w:r>
      <w:r w:rsidRPr="00126C27">
        <w:t>основании документов, подтверждающих </w:t>
      </w:r>
      <w:hyperlink r:id="rId14" w:tooltip="Право собственност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право собственности</w:t>
        </w:r>
      </w:hyperlink>
      <w:r w:rsidRPr="00126C27">
        <w:t>, владения, пользования земельным участком, а также размером прилегающей территории.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t>Границы прилегающей территории определяются</w:t>
      </w:r>
      <w:r>
        <w:t xml:space="preserve"> в соответствии с порядком, установленным законом Республики Карелия, путем установления расстояния от периметра зданий, строений, сооруже</w:t>
      </w:r>
      <w:r w:rsidR="00E3111D">
        <w:t>ний, границ земельных участков</w:t>
      </w:r>
      <w:r w:rsidRPr="00126C27">
        <w:t>: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мест производства земляных, дорожно-ремонтных работ, </w:t>
      </w:r>
      <w:hyperlink r:id="rId15" w:tooltip="Ремонтные работы" w:history="1">
        <w:r w:rsidRPr="00126C27">
          <w:rPr>
            <w:rStyle w:val="a9"/>
            <w:bCs/>
            <w:color w:val="auto"/>
            <w:u w:val="none"/>
            <w:bdr w:val="none" w:sz="0" w:space="0" w:color="auto" w:frame="1"/>
          </w:rPr>
          <w:t>работ по ремонту</w:t>
        </w:r>
      </w:hyperlink>
      <w:r w:rsidRPr="00126C27">
        <w:rPr>
          <w:bCs/>
          <w:bdr w:val="none" w:sz="0" w:space="0" w:color="auto" w:frame="1"/>
        </w:rPr>
        <w:t> инженерных сетей и коммуникаций, фасадов и иных элементов строений, зданий и сооружений, установке сре</w:t>
      </w:r>
      <w:proofErr w:type="gramStart"/>
      <w:r w:rsidRPr="00126C27">
        <w:rPr>
          <w:bCs/>
          <w:bdr w:val="none" w:sz="0" w:space="0" w:color="auto" w:frame="1"/>
        </w:rPr>
        <w:t>дств ст</w:t>
      </w:r>
      <w:proofErr w:type="gramEnd"/>
      <w:r w:rsidRPr="00126C27">
        <w:rPr>
          <w:bCs/>
          <w:bdr w:val="none" w:sz="0" w:space="0" w:color="auto" w:frame="1"/>
        </w:rPr>
        <w:t>абильного территориального размещения </w:t>
      </w:r>
      <w:r w:rsidRPr="00126C27">
        <w:t>- в радиусе 5 метров;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строительных площадок</w:t>
      </w:r>
      <w:r w:rsidRPr="00126C27">
        <w:t> - не менее 15 метров от ограждения стройки по всему периметру;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объектов временной уличной торговли</w:t>
      </w:r>
      <w:r w:rsidRPr="00126C27">
        <w:t>, в том числе торговых павильонов, торговых комплексов, палаток, киосков - в радиусе не менее 10 метров от объекта торговли;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территории хозяйствующих субъектов</w:t>
      </w:r>
      <w:r w:rsidRPr="00126C27">
        <w:t> - в радиусе не менее 5 метров. Под хозяйствующим субъектом понимается </w:t>
      </w:r>
      <w:hyperlink r:id="rId16" w:tooltip="Индивидуальное предпринимательство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индивидуальный предприниматель</w:t>
        </w:r>
      </w:hyperlink>
      <w:r w:rsidRPr="00126C27">
        <w:t>, </w:t>
      </w:r>
      <w:hyperlink r:id="rId17" w:tooltip="Коммерческие организаци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коммерческая организация</w:t>
        </w:r>
      </w:hyperlink>
      <w:r w:rsidRPr="00126C27">
        <w:t>, а также </w:t>
      </w:r>
      <w:hyperlink r:id="rId18" w:tooltip="Некоммерческие организации" w:history="1">
        <w:r w:rsidRPr="00126C27">
          <w:rPr>
            <w:rStyle w:val="a9"/>
            <w:color w:val="auto"/>
            <w:u w:val="none"/>
            <w:bdr w:val="none" w:sz="0" w:space="0" w:color="auto" w:frame="1"/>
          </w:rPr>
          <w:t>некоммерческая организация</w:t>
        </w:r>
      </w:hyperlink>
      <w:r w:rsidRPr="00126C27">
        <w:t>, осуществляющая деятельность, приносящую ей доход. Под территорией хозяйствующего субъекта понимается часть территории, имеющая площадь, границы, местоположение, правовой статус, целевое назначение, находящаяся в собственности, владении или пользовании хозяйствующего субъекта;</w:t>
      </w:r>
    </w:p>
    <w:p w:rsidR="00126C27" w:rsidRPr="00126C27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126C27">
        <w:rPr>
          <w:bCs/>
          <w:bdr w:val="none" w:sz="0" w:space="0" w:color="auto" w:frame="1"/>
        </w:rPr>
        <w:t>для территории частного домовладения </w:t>
      </w:r>
      <w:r w:rsidRPr="00126C27">
        <w:t>со стороны дорог, улиц (переулков, проходов, проездов) - в радиусе не менее 5 метров;</w:t>
      </w:r>
    </w:p>
    <w:p w:rsidR="00126C27" w:rsidRPr="00E3111D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E3111D">
        <w:rPr>
          <w:bCs/>
          <w:bdr w:val="none" w:sz="0" w:space="0" w:color="auto" w:frame="1"/>
        </w:rPr>
        <w:t>для многоквартирного дома</w:t>
      </w:r>
      <w:r w:rsidRPr="00E3111D">
        <w:t xml:space="preserve"> - земельный участок, на котором расположен многоквартирный </w:t>
      </w:r>
      <w:proofErr w:type="gramStart"/>
      <w:r w:rsidRPr="00E3111D">
        <w:t>дом</w:t>
      </w:r>
      <w:proofErr w:type="gramEnd"/>
      <w:r w:rsidRPr="00E3111D">
        <w:t xml:space="preserve"> и границы которого определены на основании данных </w:t>
      </w:r>
      <w:hyperlink r:id="rId19" w:tooltip="Государственный кадастровый учет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государственного кадастрового учета</w:t>
        </w:r>
      </w:hyperlink>
      <w:r w:rsidRPr="00E3111D">
        <w:t xml:space="preserve">, с элементами озеленения и благоустройства, иными объектами, предназначенными для обслуживания, эксплуатации и благоустройства многоквартирного </w:t>
      </w:r>
      <w:r w:rsidRPr="00E3111D">
        <w:lastRenderedPageBreak/>
        <w:t>дома, включая </w:t>
      </w:r>
      <w:hyperlink r:id="rId20" w:tooltip="Колл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коллективные</w:t>
        </w:r>
      </w:hyperlink>
      <w:r w:rsidRPr="00E3111D">
        <w:t xml:space="preserve"> </w:t>
      </w:r>
      <w:hyperlink r:id="rId21" w:tooltip="Автостоянка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автостоянки</w:t>
        </w:r>
      </w:hyperlink>
      <w:r w:rsidRPr="00E3111D">
        <w:t>, гаражи, детские и спортивные площадки, расположенные в границах земельного участка, на котором расположен многоквартирный дом.</w:t>
      </w:r>
    </w:p>
    <w:p w:rsidR="00126C27" w:rsidRPr="00E3111D" w:rsidRDefault="00126C27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 w:rsidRPr="00E3111D">
        <w:t>В случае если не проведен кадастровый </w:t>
      </w:r>
      <w:hyperlink r:id="rId22" w:tooltip="Учет земли и недвижимости" w:history="1">
        <w:r w:rsidRPr="00E3111D">
          <w:rPr>
            <w:rStyle w:val="a9"/>
            <w:color w:val="auto"/>
            <w:u w:val="none"/>
            <w:bdr w:val="none" w:sz="0" w:space="0" w:color="auto" w:frame="1"/>
          </w:rPr>
          <w:t>учет земельного участка</w:t>
        </w:r>
      </w:hyperlink>
      <w:r w:rsidRPr="00E3111D">
        <w:t>, на котором расположен многоквартирный дом, то в границы прилегающих территорий включаются земельные участки от фасада многоквартирного дома до середины санитарных и противопожарных разрывов с соседними зданиями, а в случае отсутствия соседних зданий - до 15 метров.</w:t>
      </w:r>
    </w:p>
    <w:p w:rsidR="0021095F" w:rsidRDefault="00E3111D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  <w:r>
        <w:t>В случае</w:t>
      </w:r>
      <w:r w:rsidR="00126C27" w:rsidRPr="00126C27">
        <w:t xml:space="preserve"> </w:t>
      </w:r>
      <w:r>
        <w:t>наложения прилегающих территорий их границы</w:t>
      </w:r>
      <w:r w:rsidR="00126C27" w:rsidRPr="00126C27">
        <w:t xml:space="preserve"> </w:t>
      </w:r>
      <w:r>
        <w:t xml:space="preserve">определяются по линии, проходящей </w:t>
      </w:r>
      <w:r w:rsidR="00126C27">
        <w:t xml:space="preserve">на равном удалении от </w:t>
      </w:r>
      <w:r>
        <w:t>зданий, строений, сооружений, границ земельных участков</w:t>
      </w:r>
      <w:r w:rsidR="00126C27">
        <w:t>.</w:t>
      </w:r>
    </w:p>
    <w:p w:rsidR="00E3111D" w:rsidRPr="00126C27" w:rsidRDefault="00E3111D" w:rsidP="00126C27">
      <w:pPr>
        <w:pStyle w:val="ae"/>
        <w:shd w:val="clear" w:color="auto" w:fill="FFFFFF"/>
        <w:spacing w:after="0" w:line="240" w:lineRule="atLeast"/>
        <w:ind w:firstLine="567"/>
        <w:jc w:val="both"/>
        <w:textAlignment w:val="baseline"/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142"/>
        <w:jc w:val="center"/>
        <w:rPr>
          <w:iCs/>
          <w:sz w:val="24"/>
          <w:szCs w:val="24"/>
          <w:lang w:eastAsia="en-US"/>
        </w:rPr>
      </w:pPr>
      <w:r w:rsidRPr="00E46712">
        <w:rPr>
          <w:iCs/>
          <w:sz w:val="24"/>
          <w:szCs w:val="24"/>
          <w:lang w:eastAsia="en-US"/>
        </w:rPr>
        <w:t xml:space="preserve">Раздел 16. Праздничное оформление территории </w:t>
      </w:r>
      <w:r w:rsidR="00E3111D">
        <w:rPr>
          <w:iCs/>
          <w:sz w:val="24"/>
          <w:szCs w:val="24"/>
          <w:lang w:eastAsia="en-US"/>
        </w:rPr>
        <w:t>Гарнизонного сельского</w:t>
      </w:r>
      <w:r w:rsidRPr="00E46712">
        <w:rPr>
          <w:iCs/>
          <w:sz w:val="24"/>
          <w:szCs w:val="24"/>
          <w:lang w:eastAsia="en-US"/>
        </w:rPr>
        <w:t xml:space="preserve"> поселения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Концепция праздничного оформления территории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определяется программой мероприятий и схемой размещения объектов и элементов праздничного оформления, утверждаемых Администрацией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 Предложения по оформлению объектов культурного наследия, зданий и сооружений, расположенных в объединенной зоне охраны, подлежат согласованию с Управление по охране объектов культурного наследия Республики Карелия.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Оформление зданий, сооружений осуществляется их владельцами в рамках концепции праздничного оформления территории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Работы, связа</w:t>
      </w:r>
      <w:r w:rsidR="00E3111D">
        <w:rPr>
          <w:b w:val="0"/>
          <w:bCs w:val="0"/>
          <w:sz w:val="24"/>
          <w:szCs w:val="24"/>
          <w:lang w:eastAsia="en-US"/>
        </w:rPr>
        <w:t xml:space="preserve">нные с проведением </w:t>
      </w:r>
      <w:r w:rsidRPr="00E46712">
        <w:rPr>
          <w:b w:val="0"/>
          <w:bCs w:val="0"/>
          <w:sz w:val="24"/>
          <w:szCs w:val="24"/>
          <w:lang w:eastAsia="en-US"/>
        </w:rPr>
        <w:t xml:space="preserve">торжественных и праздничных мероприятий, осуществляются организациям самостоятельно за счет собственных средств, а также по договорам с Администрацией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в пределах средств, предусмотренных на эти цели в бюджете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>Праздничное оформление включает: вывеску национальных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  <w:proofErr w:type="gramEnd"/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E3111D" w:rsidRPr="00E46712" w:rsidRDefault="00E3111D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rPr>
          <w:bCs w:val="0"/>
          <w:sz w:val="24"/>
          <w:szCs w:val="24"/>
          <w:lang w:eastAsia="en-US"/>
        </w:rPr>
      </w:pPr>
      <w:r w:rsidRPr="00E46712">
        <w:rPr>
          <w:bCs w:val="0"/>
          <w:sz w:val="24"/>
          <w:szCs w:val="24"/>
          <w:lang w:eastAsia="en-US"/>
        </w:rPr>
        <w:t xml:space="preserve">Раздел 17. Порядок участия граждан и организаций в реализации мероприятий по благоустройству территории </w:t>
      </w:r>
      <w:r w:rsidR="00E3111D">
        <w:rPr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Cs w:val="0"/>
          <w:sz w:val="24"/>
          <w:szCs w:val="24"/>
          <w:lang w:eastAsia="en-US"/>
        </w:rPr>
        <w:t xml:space="preserve"> поселения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Формами общественного участия граждан и организаций в процессе благоустройства территории являются: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публичные слушания, общественные обсуждения по проекту Правил благоустройства, которые проводятся в соответствии со статьей 5.1 Градостроительного кодекса Российской Федерации;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-обсуждение проекта Правил благоустройства в социальных сетях;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- направление предложений по проекту Правил благоустройства через официальный сайт администрации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 xml:space="preserve">- общественный контроль за процессом реализации Правил благоустройства (включая как возможность для контроля со стороны любых заинтересованных сторон, так и формирование рабочей группы, общественного совета, либо наблюдательного совета </w:t>
      </w:r>
      <w:proofErr w:type="gramEnd"/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- общественный 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контроль за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совета, либо наблюдательного совета для проведения регулярной оценки эксплуатации территории).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Для обеспечения участия граждан и организаций в процессе принятия решений и реализации Правил благоустройства администраций </w:t>
      </w:r>
      <w:r w:rsidR="00E3111D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осуществляются следующие мероприятия: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lastRenderedPageBreak/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консультации в выборе типов покрытий, с учетом функционального зонирования территории;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консультации по предполагаемым типам озеленения;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консультации по предполагаемым типам освещения и осветительного оборудования;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 реализации Правил благоустройства необходимо обеспечить информирование общественности о планирующихся изменениях и возможности участия в этом процессе.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Для информирования общественности администрацией </w:t>
      </w:r>
      <w:r w:rsidR="00DA0018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 применяются следующие формы (одна или несколько):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работа с СМИ, охватывающими широкий круг людей разных возрастных групп и потенциальные аудитории проекта;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>Вывешивание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</w:t>
      </w:r>
      <w:r w:rsidR="00DA0018">
        <w:rPr>
          <w:b w:val="0"/>
          <w:bCs w:val="0"/>
          <w:sz w:val="24"/>
          <w:szCs w:val="24"/>
          <w:lang w:eastAsia="en-US"/>
        </w:rPr>
        <w:t xml:space="preserve">, </w:t>
      </w:r>
      <w:r w:rsidRPr="00E46712">
        <w:rPr>
          <w:b w:val="0"/>
          <w:bCs w:val="0"/>
          <w:sz w:val="24"/>
          <w:szCs w:val="24"/>
          <w:lang w:eastAsia="en-US"/>
        </w:rPr>
        <w:t>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ней;</w:t>
      </w:r>
      <w:proofErr w:type="gramEnd"/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информирование местных жителей через школы и детские сады. В том числе,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индивидуальные приглашения участников встречи лично, по электронной почте или по телефону;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- использование социальных сетей и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интернет-ресурсов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 xml:space="preserve"> для обеспечения донесения информации до различных сообществ;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установка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Механизмами общественного участия являются: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-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работы;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>- использование таких инструментов, как: анкетирование, опросы, интервьюирование, картирование, работа с отдельными группами пользователей, организация проектных семинаров,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Общественные обсуждения проводятся в местах, находящиеся в зоне хорошей транспортной доступности, расположенные по соседству с объектом проектирования при участии опытного модератора, имеющего нейтральную позицию по отношению ко всем участникам проектного процесса.</w:t>
      </w:r>
    </w:p>
    <w:p w:rsidR="00EE698A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По итогам встреч и любых других форматов общественных обсуждений должен быть сформирован отчет, который размещается на официальном сайте </w:t>
      </w:r>
      <w:r w:rsidR="00DA0018">
        <w:rPr>
          <w:b w:val="0"/>
          <w:bCs w:val="0"/>
          <w:sz w:val="24"/>
          <w:szCs w:val="24"/>
          <w:lang w:eastAsia="en-US"/>
        </w:rPr>
        <w:t>администрации 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</w:t>
      </w:r>
    </w:p>
    <w:p w:rsidR="00DA0018" w:rsidRPr="00E46712" w:rsidRDefault="00DA0018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</w:p>
    <w:p w:rsidR="00EE698A" w:rsidRPr="00E46712" w:rsidRDefault="00EE698A" w:rsidP="009A2E92">
      <w:pPr>
        <w:widowControl/>
        <w:suppressAutoHyphens w:val="0"/>
        <w:autoSpaceDN w:val="0"/>
        <w:adjustRightInd w:val="0"/>
        <w:jc w:val="center"/>
        <w:outlineLvl w:val="0"/>
        <w:rPr>
          <w:bCs w:val="0"/>
          <w:sz w:val="24"/>
          <w:szCs w:val="24"/>
          <w:lang w:eastAsia="en-US"/>
        </w:rPr>
      </w:pPr>
      <w:r w:rsidRPr="00E46712">
        <w:rPr>
          <w:bCs w:val="0"/>
          <w:sz w:val="24"/>
          <w:szCs w:val="24"/>
          <w:lang w:eastAsia="en-US"/>
        </w:rPr>
        <w:t>Раздел 18. Обеспечение контроля над соблюдением настоящих Правил и ответственность за их нарушение</w:t>
      </w:r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lastRenderedPageBreak/>
        <w:t>Контроль за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 соблюдением Правил благоустройства осуществляется администрацией </w:t>
      </w:r>
      <w:r w:rsidR="00DA0018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</w:t>
      </w:r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Физические и юридические лица, должностные лица обязаны обеспечить соблюдение требований по благоустройству территории </w:t>
      </w:r>
      <w:r w:rsidR="00DA0018">
        <w:rPr>
          <w:b w:val="0"/>
          <w:bCs w:val="0"/>
          <w:sz w:val="24"/>
          <w:szCs w:val="24"/>
          <w:lang w:eastAsia="en-US"/>
        </w:rPr>
        <w:t>поселения</w:t>
      </w:r>
      <w:r w:rsidRPr="00E46712">
        <w:rPr>
          <w:b w:val="0"/>
          <w:bCs w:val="0"/>
          <w:sz w:val="24"/>
          <w:szCs w:val="24"/>
          <w:lang w:eastAsia="en-US"/>
        </w:rPr>
        <w:t>, установленных Правилами благоустройства.</w:t>
      </w:r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proofErr w:type="gramStart"/>
      <w:r w:rsidRPr="00E46712">
        <w:rPr>
          <w:b w:val="0"/>
          <w:bCs w:val="0"/>
          <w:sz w:val="24"/>
          <w:szCs w:val="24"/>
          <w:lang w:eastAsia="en-US"/>
        </w:rPr>
        <w:t xml:space="preserve">Нарушение настоящих Правил влечет ответственность в соответствии с </w:t>
      </w:r>
      <w:hyperlink r:id="rId23" w:history="1">
        <w:r w:rsidRPr="00E46712">
          <w:rPr>
            <w:b w:val="0"/>
            <w:bCs w:val="0"/>
            <w:sz w:val="24"/>
            <w:szCs w:val="24"/>
            <w:lang w:eastAsia="en-US"/>
          </w:rPr>
          <w:t>Законом</w:t>
        </w:r>
      </w:hyperlink>
      <w:r w:rsidRPr="00E46712">
        <w:rPr>
          <w:b w:val="0"/>
          <w:bCs w:val="0"/>
          <w:sz w:val="24"/>
          <w:szCs w:val="24"/>
          <w:lang w:eastAsia="en-US"/>
        </w:rPr>
        <w:t xml:space="preserve"> Республики Карелия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4" w:history="1">
        <w:r w:rsidRPr="00E46712">
          <w:rPr>
            <w:b w:val="0"/>
            <w:bCs w:val="0"/>
            <w:sz w:val="24"/>
            <w:szCs w:val="24"/>
            <w:lang w:eastAsia="en-US"/>
          </w:rPr>
          <w:t>Кодексом</w:t>
        </w:r>
      </w:hyperlink>
      <w:r w:rsidRPr="00E46712">
        <w:rPr>
          <w:b w:val="0"/>
          <w:bCs w:val="0"/>
          <w:sz w:val="24"/>
          <w:szCs w:val="24"/>
          <w:lang w:eastAsia="en-US"/>
        </w:rPr>
        <w:t xml:space="preserve"> Российской Федерации об административных правонарушениях).</w:t>
      </w:r>
      <w:proofErr w:type="gramEnd"/>
    </w:p>
    <w:p w:rsidR="00EE698A" w:rsidRPr="00E46712" w:rsidRDefault="00EE698A" w:rsidP="005A5A6A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При выявлении нарушения лицо, его выявившее составляет акт с фиксацией нарушений, в том числе с использованием технических средств для фот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о-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видеофиксации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, предписание о необходимости устранения нарушений и устанавливает срок для его устранения. Предписание вручается лицу, допустившему нарушение, в случае невозможности вручения предписание отправляется заказным письмом.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 xml:space="preserve">В срок, установленный в предписании, лицо, допустившее нарушение правил благоустройства обязано сообщить о его устранении в администрацию </w:t>
      </w:r>
      <w:r w:rsidR="00DA0018">
        <w:rPr>
          <w:b w:val="0"/>
          <w:bCs w:val="0"/>
          <w:sz w:val="24"/>
          <w:szCs w:val="24"/>
          <w:lang w:eastAsia="en-US"/>
        </w:rPr>
        <w:t>Гарнизонного сельского</w:t>
      </w:r>
      <w:r w:rsidRPr="00E46712">
        <w:rPr>
          <w:b w:val="0"/>
          <w:bCs w:val="0"/>
          <w:sz w:val="24"/>
          <w:szCs w:val="24"/>
          <w:lang w:eastAsia="en-US"/>
        </w:rPr>
        <w:t xml:space="preserve"> поселения. При отсутствии сообщения производится выезд на место нарушения и составляется акт с фиксацией нарушений, в том числе с использованием технических средств для фот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о-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видеофиксации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. Акт вручается лицу, допустившему нарушение, в случае невозможности вручения предписание отправляется заказным письмом.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Общественный контроль является одним из механизмов общественного участия в благоустройстве.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proofErr w:type="gramStart"/>
      <w:r w:rsidRPr="00E46712">
        <w:rPr>
          <w:b w:val="0"/>
          <w:bCs w:val="0"/>
          <w:sz w:val="24"/>
          <w:szCs w:val="24"/>
          <w:lang w:eastAsia="en-US"/>
        </w:rPr>
        <w:t>о-</w:t>
      </w:r>
      <w:proofErr w:type="gramEnd"/>
      <w:r w:rsidRPr="00E46712">
        <w:rPr>
          <w:b w:val="0"/>
          <w:bCs w:val="0"/>
          <w:sz w:val="24"/>
          <w:szCs w:val="24"/>
          <w:lang w:eastAsia="en-US"/>
        </w:rPr>
        <w:t xml:space="preserve">, </w:t>
      </w:r>
      <w:proofErr w:type="spellStart"/>
      <w:r w:rsidRPr="00E46712">
        <w:rPr>
          <w:b w:val="0"/>
          <w:bCs w:val="0"/>
          <w:sz w:val="24"/>
          <w:szCs w:val="24"/>
          <w:lang w:eastAsia="en-US"/>
        </w:rPr>
        <w:t>видеофиксации</w:t>
      </w:r>
      <w:proofErr w:type="spellEnd"/>
      <w:r w:rsidRPr="00E46712">
        <w:rPr>
          <w:b w:val="0"/>
          <w:bCs w:val="0"/>
          <w:sz w:val="24"/>
          <w:szCs w:val="24"/>
          <w:lang w:eastAsia="en-US"/>
        </w:rPr>
        <w:t>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и (или) на интерактивный портал в сети «Интерне»</w:t>
      </w:r>
    </w:p>
    <w:p w:rsidR="00EE698A" w:rsidRPr="00E46712" w:rsidRDefault="00EE698A" w:rsidP="009A2E92">
      <w:pPr>
        <w:widowControl/>
        <w:suppressAutoHyphens w:val="0"/>
        <w:autoSpaceDN w:val="0"/>
        <w:adjustRightInd w:val="0"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E46712">
        <w:rPr>
          <w:b w:val="0"/>
          <w:bCs w:val="0"/>
          <w:sz w:val="24"/>
          <w:szCs w:val="24"/>
          <w:lang w:eastAsia="en-US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sectPr w:rsidR="00EE698A" w:rsidRPr="00E46712" w:rsidSect="0059118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A25"/>
    <w:multiLevelType w:val="hybridMultilevel"/>
    <w:tmpl w:val="74F69BD8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E240173"/>
    <w:multiLevelType w:val="multilevel"/>
    <w:tmpl w:val="69CE5CB4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4"/>
      <w:numFmt w:val="decimal"/>
      <w:lvlText w:val="%1.%2.%3.%4."/>
      <w:lvlJc w:val="left"/>
      <w:pPr>
        <w:tabs>
          <w:tab w:val="num" w:pos="2705"/>
        </w:tabs>
        <w:ind w:left="270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24336537"/>
    <w:multiLevelType w:val="hybridMultilevel"/>
    <w:tmpl w:val="241EDF34"/>
    <w:lvl w:ilvl="0" w:tplc="900A52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0134E4"/>
    <w:multiLevelType w:val="hybridMultilevel"/>
    <w:tmpl w:val="1B96D252"/>
    <w:lvl w:ilvl="0" w:tplc="F1DAE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278F44E3"/>
    <w:multiLevelType w:val="hybridMultilevel"/>
    <w:tmpl w:val="F5289F50"/>
    <w:lvl w:ilvl="0" w:tplc="5B62491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86F70"/>
    <w:multiLevelType w:val="hybridMultilevel"/>
    <w:tmpl w:val="B0B6AC76"/>
    <w:lvl w:ilvl="0" w:tplc="5A0CD796">
      <w:start w:val="1"/>
      <w:numFmt w:val="decimal"/>
      <w:lvlText w:val="%1.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5094711"/>
    <w:multiLevelType w:val="hybridMultilevel"/>
    <w:tmpl w:val="184A0E94"/>
    <w:lvl w:ilvl="0" w:tplc="5A0CD796">
      <w:start w:val="1"/>
      <w:numFmt w:val="decimal"/>
      <w:lvlText w:val="%1.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5046B28"/>
    <w:multiLevelType w:val="hybridMultilevel"/>
    <w:tmpl w:val="3A3429FC"/>
    <w:lvl w:ilvl="0" w:tplc="5A0CD796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B1C0D58"/>
    <w:multiLevelType w:val="hybridMultilevel"/>
    <w:tmpl w:val="19E4C804"/>
    <w:lvl w:ilvl="0" w:tplc="5A0CD796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E3386"/>
    <w:multiLevelType w:val="hybridMultilevel"/>
    <w:tmpl w:val="C7E655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8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EE"/>
    <w:rsid w:val="00006223"/>
    <w:rsid w:val="000239F5"/>
    <w:rsid w:val="00047AED"/>
    <w:rsid w:val="00074266"/>
    <w:rsid w:val="00091952"/>
    <w:rsid w:val="0009327A"/>
    <w:rsid w:val="000C233D"/>
    <w:rsid w:val="000E639D"/>
    <w:rsid w:val="000F3C86"/>
    <w:rsid w:val="00126C27"/>
    <w:rsid w:val="001B2C72"/>
    <w:rsid w:val="001B3491"/>
    <w:rsid w:val="001C04EC"/>
    <w:rsid w:val="001C0504"/>
    <w:rsid w:val="001C6F89"/>
    <w:rsid w:val="001C76BD"/>
    <w:rsid w:val="0021095F"/>
    <w:rsid w:val="002249F2"/>
    <w:rsid w:val="002648AC"/>
    <w:rsid w:val="00276DD5"/>
    <w:rsid w:val="00291FA2"/>
    <w:rsid w:val="002A353C"/>
    <w:rsid w:val="002B022B"/>
    <w:rsid w:val="002C2D0C"/>
    <w:rsid w:val="002C3844"/>
    <w:rsid w:val="002D06D9"/>
    <w:rsid w:val="002D1A61"/>
    <w:rsid w:val="002F1014"/>
    <w:rsid w:val="00304C94"/>
    <w:rsid w:val="003164D5"/>
    <w:rsid w:val="003243AB"/>
    <w:rsid w:val="00324E08"/>
    <w:rsid w:val="0035323F"/>
    <w:rsid w:val="00361E00"/>
    <w:rsid w:val="003A2048"/>
    <w:rsid w:val="003C64B1"/>
    <w:rsid w:val="003E018A"/>
    <w:rsid w:val="003F3F00"/>
    <w:rsid w:val="00400E5D"/>
    <w:rsid w:val="00423CC0"/>
    <w:rsid w:val="0046331E"/>
    <w:rsid w:val="0046432B"/>
    <w:rsid w:val="00480613"/>
    <w:rsid w:val="004A54AE"/>
    <w:rsid w:val="004C5434"/>
    <w:rsid w:val="004C7B97"/>
    <w:rsid w:val="004D6F67"/>
    <w:rsid w:val="004E482D"/>
    <w:rsid w:val="00501BD5"/>
    <w:rsid w:val="00505E8F"/>
    <w:rsid w:val="00526CD2"/>
    <w:rsid w:val="00534BC0"/>
    <w:rsid w:val="00547419"/>
    <w:rsid w:val="0057324C"/>
    <w:rsid w:val="00591182"/>
    <w:rsid w:val="00591368"/>
    <w:rsid w:val="005922CA"/>
    <w:rsid w:val="005A5A6A"/>
    <w:rsid w:val="005C1F5A"/>
    <w:rsid w:val="006072F2"/>
    <w:rsid w:val="006321E8"/>
    <w:rsid w:val="00633116"/>
    <w:rsid w:val="00667777"/>
    <w:rsid w:val="006764A4"/>
    <w:rsid w:val="006F34BA"/>
    <w:rsid w:val="00715E8B"/>
    <w:rsid w:val="00726AE5"/>
    <w:rsid w:val="00764E5B"/>
    <w:rsid w:val="007A7CE6"/>
    <w:rsid w:val="007F7988"/>
    <w:rsid w:val="00821EBB"/>
    <w:rsid w:val="008442D0"/>
    <w:rsid w:val="00844C84"/>
    <w:rsid w:val="0084561E"/>
    <w:rsid w:val="00864A81"/>
    <w:rsid w:val="00896636"/>
    <w:rsid w:val="008B093F"/>
    <w:rsid w:val="008E3A44"/>
    <w:rsid w:val="00910197"/>
    <w:rsid w:val="0094517C"/>
    <w:rsid w:val="00970F42"/>
    <w:rsid w:val="0099451C"/>
    <w:rsid w:val="009A2E92"/>
    <w:rsid w:val="009C23D4"/>
    <w:rsid w:val="009C67A7"/>
    <w:rsid w:val="009D1D3A"/>
    <w:rsid w:val="009E28B7"/>
    <w:rsid w:val="00A211A7"/>
    <w:rsid w:val="00A51009"/>
    <w:rsid w:val="00A82916"/>
    <w:rsid w:val="00AE35EB"/>
    <w:rsid w:val="00B74FDA"/>
    <w:rsid w:val="00B84B0C"/>
    <w:rsid w:val="00BD7C80"/>
    <w:rsid w:val="00BF62EE"/>
    <w:rsid w:val="00C5090E"/>
    <w:rsid w:val="00C50BCA"/>
    <w:rsid w:val="00C70D50"/>
    <w:rsid w:val="00C71FF6"/>
    <w:rsid w:val="00C73ECB"/>
    <w:rsid w:val="00C80566"/>
    <w:rsid w:val="00C83D96"/>
    <w:rsid w:val="00CA303E"/>
    <w:rsid w:val="00D23B53"/>
    <w:rsid w:val="00D30994"/>
    <w:rsid w:val="00D76C41"/>
    <w:rsid w:val="00D82DCD"/>
    <w:rsid w:val="00DA0018"/>
    <w:rsid w:val="00DF2613"/>
    <w:rsid w:val="00E3111D"/>
    <w:rsid w:val="00E46712"/>
    <w:rsid w:val="00E50CC0"/>
    <w:rsid w:val="00E72531"/>
    <w:rsid w:val="00E92B0D"/>
    <w:rsid w:val="00E9608F"/>
    <w:rsid w:val="00EB2FB5"/>
    <w:rsid w:val="00ED204D"/>
    <w:rsid w:val="00EE698A"/>
    <w:rsid w:val="00EF51AC"/>
    <w:rsid w:val="00F170F6"/>
    <w:rsid w:val="00F269B7"/>
    <w:rsid w:val="00F33488"/>
    <w:rsid w:val="00F42942"/>
    <w:rsid w:val="00FB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531"/>
    <w:pPr>
      <w:widowControl w:val="0"/>
      <w:suppressAutoHyphens/>
      <w:autoSpaceDE w:val="0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72531"/>
    <w:pPr>
      <w:shd w:val="clear" w:color="auto" w:fill="FFFFFF"/>
      <w:spacing w:line="245" w:lineRule="exact"/>
      <w:ind w:right="851"/>
      <w:jc w:val="center"/>
    </w:pPr>
    <w:rPr>
      <w:caps/>
      <w:color w:val="000000"/>
      <w:sz w:val="18"/>
    </w:rPr>
  </w:style>
  <w:style w:type="character" w:customStyle="1" w:styleId="a5">
    <w:name w:val="Название Знак"/>
    <w:basedOn w:val="a0"/>
    <w:link w:val="a3"/>
    <w:locked/>
    <w:rsid w:val="00E72531"/>
    <w:rPr>
      <w:rFonts w:ascii="Times New Roman" w:hAnsi="Times New Roman" w:cs="Times New Roman"/>
      <w:b/>
      <w:bCs/>
      <w:caps/>
      <w:color w:val="000000"/>
      <w:sz w:val="20"/>
      <w:szCs w:val="20"/>
      <w:shd w:val="clear" w:color="auto" w:fill="FFFFFF"/>
      <w:lang w:val="x-none" w:eastAsia="ar-SA" w:bidi="ar-SA"/>
    </w:rPr>
  </w:style>
  <w:style w:type="paragraph" w:customStyle="1" w:styleId="ConsPlusNormal">
    <w:name w:val="ConsPlusNormal"/>
    <w:rsid w:val="00E72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Subtitle"/>
    <w:basedOn w:val="a"/>
    <w:next w:val="a"/>
    <w:link w:val="a6"/>
    <w:qFormat/>
    <w:rsid w:val="00E7253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locked/>
    <w:rsid w:val="00E72531"/>
    <w:rPr>
      <w:rFonts w:ascii="Cambria" w:hAnsi="Cambria" w:cs="Times New Roman"/>
      <w:b/>
      <w:bCs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31">
    <w:name w:val="Основной текст с отступом 31"/>
    <w:basedOn w:val="a"/>
    <w:rsid w:val="00764E5B"/>
    <w:pPr>
      <w:shd w:val="clear" w:color="auto" w:fill="FFFFFF"/>
      <w:spacing w:line="245" w:lineRule="exact"/>
      <w:ind w:left="426"/>
      <w:jc w:val="both"/>
    </w:pPr>
    <w:rPr>
      <w:b w:val="0"/>
      <w:bCs w:val="0"/>
      <w:color w:val="000000"/>
      <w:sz w:val="22"/>
    </w:rPr>
  </w:style>
  <w:style w:type="paragraph" w:styleId="a7">
    <w:name w:val="header"/>
    <w:basedOn w:val="a"/>
    <w:link w:val="a8"/>
    <w:semiHidden/>
    <w:rsid w:val="002D1A61"/>
    <w:pPr>
      <w:widowControl/>
      <w:tabs>
        <w:tab w:val="center" w:pos="4677"/>
        <w:tab w:val="right" w:pos="9355"/>
      </w:tabs>
      <w:suppressAutoHyphens w:val="0"/>
      <w:autoSpaceDE/>
    </w:pPr>
    <w:rPr>
      <w:b w:val="0"/>
      <w:bCs w:val="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locked/>
    <w:rsid w:val="002D1A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semiHidden/>
    <w:rsid w:val="002D1A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D1A61"/>
    <w:rPr>
      <w:rFonts w:ascii="Times New Roman" w:hAnsi="Times New Roman" w:cs="Times New Roman"/>
      <w:b/>
      <w:bCs/>
      <w:sz w:val="16"/>
      <w:szCs w:val="16"/>
      <w:lang w:val="x-none" w:eastAsia="ar-SA" w:bidi="ar-SA"/>
    </w:rPr>
  </w:style>
  <w:style w:type="character" w:styleId="a9">
    <w:name w:val="Hyperlink"/>
    <w:basedOn w:val="a0"/>
    <w:semiHidden/>
    <w:rsid w:val="0094517C"/>
    <w:rPr>
      <w:rFonts w:ascii="Times New Roman" w:hAnsi="Times New Roman" w:cs="Times New Roman"/>
      <w:color w:val="0563C1"/>
      <w:u w:val="single"/>
    </w:rPr>
  </w:style>
  <w:style w:type="paragraph" w:styleId="aa">
    <w:name w:val="Body Text"/>
    <w:basedOn w:val="a"/>
    <w:link w:val="ab"/>
    <w:semiHidden/>
    <w:rsid w:val="00C71FF6"/>
    <w:pPr>
      <w:spacing w:after="120"/>
    </w:pPr>
  </w:style>
  <w:style w:type="character" w:customStyle="1" w:styleId="ab">
    <w:name w:val="Основной текст Знак"/>
    <w:basedOn w:val="a0"/>
    <w:link w:val="aa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c">
    <w:name w:val="Body Text Indent"/>
    <w:basedOn w:val="a"/>
    <w:link w:val="ad"/>
    <w:semiHidden/>
    <w:rsid w:val="00C71FF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e">
    <w:name w:val="Normal (Web)"/>
    <w:basedOn w:val="a"/>
    <w:uiPriority w:val="99"/>
    <w:semiHidden/>
    <w:rsid w:val="002B022B"/>
    <w:pPr>
      <w:widowControl/>
      <w:suppressAutoHyphens w:val="0"/>
      <w:autoSpaceDE/>
      <w:spacing w:after="113"/>
    </w:pPr>
    <w:rPr>
      <w:b w:val="0"/>
      <w:bCs w:val="0"/>
      <w:sz w:val="24"/>
      <w:szCs w:val="24"/>
      <w:lang w:eastAsia="ru-RU"/>
    </w:rPr>
  </w:style>
  <w:style w:type="character" w:styleId="af">
    <w:name w:val="Strong"/>
    <w:basedOn w:val="a0"/>
    <w:qFormat/>
    <w:locked/>
    <w:rsid w:val="00970F42"/>
    <w:rPr>
      <w:b/>
      <w:bCs/>
    </w:rPr>
  </w:style>
  <w:style w:type="table" w:styleId="af0">
    <w:name w:val="Table Grid"/>
    <w:basedOn w:val="a1"/>
    <w:locked/>
    <w:rsid w:val="00970F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91182"/>
    <w:pPr>
      <w:ind w:left="720"/>
      <w:contextualSpacing/>
    </w:pPr>
  </w:style>
  <w:style w:type="paragraph" w:styleId="af2">
    <w:name w:val="Balloon Text"/>
    <w:basedOn w:val="a"/>
    <w:link w:val="af3"/>
    <w:rsid w:val="000062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06223"/>
    <w:rPr>
      <w:rFonts w:ascii="Tahoma" w:hAnsi="Tahoma" w:cs="Tahoma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531"/>
    <w:pPr>
      <w:widowControl w:val="0"/>
      <w:suppressAutoHyphens/>
      <w:autoSpaceDE w:val="0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72531"/>
    <w:pPr>
      <w:shd w:val="clear" w:color="auto" w:fill="FFFFFF"/>
      <w:spacing w:line="245" w:lineRule="exact"/>
      <w:ind w:right="851"/>
      <w:jc w:val="center"/>
    </w:pPr>
    <w:rPr>
      <w:caps/>
      <w:color w:val="000000"/>
      <w:sz w:val="18"/>
    </w:rPr>
  </w:style>
  <w:style w:type="character" w:customStyle="1" w:styleId="a5">
    <w:name w:val="Название Знак"/>
    <w:basedOn w:val="a0"/>
    <w:link w:val="a3"/>
    <w:locked/>
    <w:rsid w:val="00E72531"/>
    <w:rPr>
      <w:rFonts w:ascii="Times New Roman" w:hAnsi="Times New Roman" w:cs="Times New Roman"/>
      <w:b/>
      <w:bCs/>
      <w:caps/>
      <w:color w:val="000000"/>
      <w:sz w:val="20"/>
      <w:szCs w:val="20"/>
      <w:shd w:val="clear" w:color="auto" w:fill="FFFFFF"/>
      <w:lang w:val="x-none" w:eastAsia="ar-SA" w:bidi="ar-SA"/>
    </w:rPr>
  </w:style>
  <w:style w:type="paragraph" w:customStyle="1" w:styleId="ConsPlusNormal">
    <w:name w:val="ConsPlusNormal"/>
    <w:rsid w:val="00E72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Subtitle"/>
    <w:basedOn w:val="a"/>
    <w:next w:val="a"/>
    <w:link w:val="a6"/>
    <w:qFormat/>
    <w:rsid w:val="00E7253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locked/>
    <w:rsid w:val="00E72531"/>
    <w:rPr>
      <w:rFonts w:ascii="Cambria" w:hAnsi="Cambria" w:cs="Times New Roman"/>
      <w:b/>
      <w:bCs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31">
    <w:name w:val="Основной текст с отступом 31"/>
    <w:basedOn w:val="a"/>
    <w:rsid w:val="00764E5B"/>
    <w:pPr>
      <w:shd w:val="clear" w:color="auto" w:fill="FFFFFF"/>
      <w:spacing w:line="245" w:lineRule="exact"/>
      <w:ind w:left="426"/>
      <w:jc w:val="both"/>
    </w:pPr>
    <w:rPr>
      <w:b w:val="0"/>
      <w:bCs w:val="0"/>
      <w:color w:val="000000"/>
      <w:sz w:val="22"/>
    </w:rPr>
  </w:style>
  <w:style w:type="paragraph" w:styleId="a7">
    <w:name w:val="header"/>
    <w:basedOn w:val="a"/>
    <w:link w:val="a8"/>
    <w:semiHidden/>
    <w:rsid w:val="002D1A61"/>
    <w:pPr>
      <w:widowControl/>
      <w:tabs>
        <w:tab w:val="center" w:pos="4677"/>
        <w:tab w:val="right" w:pos="9355"/>
      </w:tabs>
      <w:suppressAutoHyphens w:val="0"/>
      <w:autoSpaceDE/>
    </w:pPr>
    <w:rPr>
      <w:b w:val="0"/>
      <w:bCs w:val="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locked/>
    <w:rsid w:val="002D1A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semiHidden/>
    <w:rsid w:val="002D1A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2D1A61"/>
    <w:rPr>
      <w:rFonts w:ascii="Times New Roman" w:hAnsi="Times New Roman" w:cs="Times New Roman"/>
      <w:b/>
      <w:bCs/>
      <w:sz w:val="16"/>
      <w:szCs w:val="16"/>
      <w:lang w:val="x-none" w:eastAsia="ar-SA" w:bidi="ar-SA"/>
    </w:rPr>
  </w:style>
  <w:style w:type="character" w:styleId="a9">
    <w:name w:val="Hyperlink"/>
    <w:basedOn w:val="a0"/>
    <w:semiHidden/>
    <w:rsid w:val="0094517C"/>
    <w:rPr>
      <w:rFonts w:ascii="Times New Roman" w:hAnsi="Times New Roman" w:cs="Times New Roman"/>
      <w:color w:val="0563C1"/>
      <w:u w:val="single"/>
    </w:rPr>
  </w:style>
  <w:style w:type="paragraph" w:styleId="aa">
    <w:name w:val="Body Text"/>
    <w:basedOn w:val="a"/>
    <w:link w:val="ab"/>
    <w:semiHidden/>
    <w:rsid w:val="00C71FF6"/>
    <w:pPr>
      <w:spacing w:after="120"/>
    </w:pPr>
  </w:style>
  <w:style w:type="character" w:customStyle="1" w:styleId="ab">
    <w:name w:val="Основной текст Знак"/>
    <w:basedOn w:val="a0"/>
    <w:link w:val="aa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c">
    <w:name w:val="Body Text Indent"/>
    <w:basedOn w:val="a"/>
    <w:link w:val="ad"/>
    <w:semiHidden/>
    <w:rsid w:val="00C71FF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C71FF6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e">
    <w:name w:val="Normal (Web)"/>
    <w:basedOn w:val="a"/>
    <w:uiPriority w:val="99"/>
    <w:semiHidden/>
    <w:rsid w:val="002B022B"/>
    <w:pPr>
      <w:widowControl/>
      <w:suppressAutoHyphens w:val="0"/>
      <w:autoSpaceDE/>
      <w:spacing w:after="113"/>
    </w:pPr>
    <w:rPr>
      <w:b w:val="0"/>
      <w:bCs w:val="0"/>
      <w:sz w:val="24"/>
      <w:szCs w:val="24"/>
      <w:lang w:eastAsia="ru-RU"/>
    </w:rPr>
  </w:style>
  <w:style w:type="character" w:styleId="af">
    <w:name w:val="Strong"/>
    <w:basedOn w:val="a0"/>
    <w:qFormat/>
    <w:locked/>
    <w:rsid w:val="00970F42"/>
    <w:rPr>
      <w:b/>
      <w:bCs/>
    </w:rPr>
  </w:style>
  <w:style w:type="table" w:styleId="af0">
    <w:name w:val="Table Grid"/>
    <w:basedOn w:val="a1"/>
    <w:locked/>
    <w:rsid w:val="00970F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91182"/>
    <w:pPr>
      <w:ind w:left="720"/>
      <w:contextualSpacing/>
    </w:pPr>
  </w:style>
  <w:style w:type="paragraph" w:styleId="af2">
    <w:name w:val="Balloon Text"/>
    <w:basedOn w:val="a"/>
    <w:link w:val="af3"/>
    <w:rsid w:val="000062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06223"/>
    <w:rPr>
      <w:rFonts w:ascii="Tahoma" w:hAnsi="Tahoma" w:cs="Tahoma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-170"/>
                      <w:marRight w:val="-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2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D14C92D76D866866F96451E162998BF5DC041E4060FEB22C1FFE0EF837D0D1410C467EE1EF1F82B6UDG" TargetMode="External"/><Relationship Id="rId13" Type="http://schemas.openxmlformats.org/officeDocument/2006/relationships/hyperlink" Target="http://pandia.ru/text/category/zemelmznie_uchastki/" TargetMode="External"/><Relationship Id="rId18" Type="http://schemas.openxmlformats.org/officeDocument/2006/relationships/hyperlink" Target="http://pandia.ru/text/category/nekommercheskie_organizatcii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avtostoyanka/" TargetMode="External"/><Relationship Id="rId7" Type="http://schemas.openxmlformats.org/officeDocument/2006/relationships/hyperlink" Target="consultantplus://offline/ref=C1D14C92D76D866866F97B44E462998BF5D90F1C4D68A3B82446F20CBFUFG" TargetMode="External"/><Relationship Id="rId12" Type="http://schemas.openxmlformats.org/officeDocument/2006/relationships/hyperlink" Target="consultantplus://offline/ref=489D72ABF5EAFAB228FE1A21ED028D41AE419028FA68EAFDEDC5T5Q5O" TargetMode="External"/><Relationship Id="rId17" Type="http://schemas.openxmlformats.org/officeDocument/2006/relationships/hyperlink" Target="http://pandia.ru/text/category/kommercheskie_organizatci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individualmznoe_predprinimatelmzstvo/" TargetMode="External"/><Relationship Id="rId20" Type="http://schemas.openxmlformats.org/officeDocument/2006/relationships/hyperlink" Target="http://pandia.ru/text/category/kol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9D72ABF5EAFAB228FE1B3AEC028D41AE40912AAC33B5A6B0925C39AEE841CEBB52D5DD507AAD23T3QCO" TargetMode="External"/><Relationship Id="rId24" Type="http://schemas.openxmlformats.org/officeDocument/2006/relationships/hyperlink" Target="consultantplus://offline/ref=0E9188CB291D83CF036F5CF225F04D07634DF1130F27F33B299F928111K5m0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remontnie_raboti/" TargetMode="External"/><Relationship Id="rId23" Type="http://schemas.openxmlformats.org/officeDocument/2006/relationships/hyperlink" Target="consultantplus://offline/ref=0E9188CB291D83CF036F42FF339C1A0A654FAD190920FB6876C0C9DC4659FDC9K2m5K" TargetMode="External"/><Relationship Id="rId10" Type="http://schemas.openxmlformats.org/officeDocument/2006/relationships/hyperlink" Target="consultantplus://offline/ref=C1D14C92D76D866866F97B44E462998BF5DD041D4668A3B82446F20CBFUFG" TargetMode="External"/><Relationship Id="rId19" Type="http://schemas.openxmlformats.org/officeDocument/2006/relationships/hyperlink" Target="http://pandia.ru/text/category/gosudarstvennij_kadastrovij_uch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D14C92D76D866866F97B44E462998BF5D8031E4568A3B82446F20CBFUFG" TargetMode="External"/><Relationship Id="rId14" Type="http://schemas.openxmlformats.org/officeDocument/2006/relationships/hyperlink" Target="http://pandia.ru/text/category/pravo_sobstvennosti/" TargetMode="External"/><Relationship Id="rId22" Type="http://schemas.openxmlformats.org/officeDocument/2006/relationships/hyperlink" Target="http://pandia.ru/text/category/uchet_zemli_i_nedvizhim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753E-97BE-44BB-9F34-01055746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16782</Words>
  <Characters>95662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Минстрой</Company>
  <LinksUpToDate>false</LinksUpToDate>
  <CharactersWithSpaces>112220</CharactersWithSpaces>
  <SharedDoc>false</SharedDoc>
  <HLinks>
    <vt:vector size="48" baseType="variant">
      <vt:variant>
        <vt:i4>2031624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consultantplus://offline/ref=0E9188CB291D83CF036F5CF225F04D07634DF1130F27F33B299F928111K5m0K</vt:lpwstr>
      </vt:variant>
      <vt:variant>
        <vt:lpwstr/>
      </vt:variant>
      <vt:variant>
        <vt:i4>2818146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consultantplus://offline/ref=0E9188CB291D83CF036F42FF339C1A0A654FAD190920FB6876C0C9DC4659FDC9K2m5K</vt:lpwstr>
      </vt:variant>
      <vt:variant>
        <vt:lpwstr/>
      </vt:variant>
      <vt:variant>
        <vt:i4>7798837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consultantplus://offline/ref=489D72ABF5EAFAB228FE1A21ED028D41AE419028FA68EAFDEDC5T5Q5O</vt:lpwstr>
      </vt:variant>
      <vt:variant>
        <vt:lpwstr/>
      </vt:variant>
      <vt:variant>
        <vt:i4>7995488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consultantplus://offline/ref=489D72ABF5EAFAB228FE1B3AEC028D41AE40912AAC33B5A6B0925C39AEE841CEBB52D5DD507AAD23T3QCO</vt:lpwstr>
      </vt:variant>
      <vt:variant>
        <vt:lpwstr/>
      </vt:variant>
      <vt:variant>
        <vt:i4>3211326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consultantplus://offline/ref=C1D14C92D76D866866F97B44E462998BF5DD041D4668A3B82446F20CBFUFG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consultantplus://offline/ref=C1D14C92D76D866866F97B44E462998BF5D8031E4568A3B82446F20CBFUFG</vt:lpwstr>
      </vt:variant>
      <vt:variant>
        <vt:lpwstr/>
      </vt:variant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consultantplus://offline/ref=C1D14C92D76D866866F96451E162998BF5DC041E4060FEB22C1FFE0EF837D0D1410C467EE1EF1F82B6UDG</vt:lpwstr>
      </vt:variant>
      <vt:variant>
        <vt:lpwstr/>
      </vt:variant>
      <vt:variant>
        <vt:i4>3211364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consultantplus://offline/ref=C1D14C92D76D866866F97B44E462998BF5D90F1C4D68A3B82446F20CBFUFG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Учуывткина М.А.</dc:creator>
  <cp:lastModifiedBy>Сергей</cp:lastModifiedBy>
  <cp:revision>2</cp:revision>
  <cp:lastPrinted>2018-09-25T08:42:00Z</cp:lastPrinted>
  <dcterms:created xsi:type="dcterms:W3CDTF">2018-11-01T05:59:00Z</dcterms:created>
  <dcterms:modified xsi:type="dcterms:W3CDTF">2018-11-01T05:59:00Z</dcterms:modified>
</cp:coreProperties>
</file>