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jc w:val="center"/>
        <w:rPr>
          <w:rFonts w:ascii="Arial" w:hAnsi="Arial" w:cs="Arial"/>
          <w:b/>
          <w:color w:val="242424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242424"/>
          <w:sz w:val="21"/>
          <w:szCs w:val="21"/>
          <w:shd w:val="clear" w:color="auto" w:fill="F8F8F8"/>
        </w:rPr>
        <w:t xml:space="preserve">7 шагов по профилактике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  <w:shd w:val="clear" w:color="auto" w:fill="F8F8F8"/>
        </w:rPr>
        <w:t>коронавирусной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  <w:shd w:val="clear" w:color="auto" w:fill="F8F8F8"/>
        </w:rPr>
        <w:t xml:space="preserve"> инфекции.</w:t>
      </w:r>
    </w:p>
    <w:bookmarkEnd w:id="0"/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b/>
          <w:color w:val="242424"/>
          <w:sz w:val="21"/>
          <w:szCs w:val="21"/>
        </w:rPr>
      </w:pPr>
    </w:p>
    <w:p w:rsidR="005945C2" w:rsidRP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b/>
          <w:color w:val="242424"/>
          <w:sz w:val="21"/>
          <w:szCs w:val="21"/>
        </w:rPr>
      </w:pPr>
      <w:r w:rsidRPr="005945C2">
        <w:rPr>
          <w:rFonts w:ascii="Arial" w:hAnsi="Arial" w:cs="Arial"/>
          <w:b/>
          <w:color w:val="242424"/>
          <w:sz w:val="21"/>
          <w:szCs w:val="21"/>
        </w:rPr>
        <w:t xml:space="preserve">Симптомы заболевания новой </w:t>
      </w:r>
      <w:proofErr w:type="spellStart"/>
      <w:r w:rsidRPr="005945C2">
        <w:rPr>
          <w:rFonts w:ascii="Arial" w:hAnsi="Arial" w:cs="Arial"/>
          <w:b/>
          <w:color w:val="242424"/>
          <w:sz w:val="21"/>
          <w:szCs w:val="21"/>
        </w:rPr>
        <w:t>коронавирусной</w:t>
      </w:r>
      <w:proofErr w:type="spellEnd"/>
      <w:r w:rsidRPr="005945C2">
        <w:rPr>
          <w:rFonts w:ascii="Arial" w:hAnsi="Arial" w:cs="Arial"/>
          <w:b/>
          <w:color w:val="242424"/>
          <w:sz w:val="21"/>
          <w:szCs w:val="21"/>
        </w:rPr>
        <w:t xml:space="preserve"> инфекции (COVID-19) сходны с симптомами обычного (сезонного) гриппа: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высокая температура тела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головная боль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слабость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кашель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затрудненное дыхание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боли в мышцах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тошнота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рвота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• диарея</w:t>
      </w:r>
    </w:p>
    <w:p w:rsidR="005945C2" w:rsidRP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b/>
          <w:color w:val="242424"/>
          <w:sz w:val="21"/>
          <w:szCs w:val="21"/>
        </w:rPr>
      </w:pPr>
      <w:r w:rsidRPr="005945C2">
        <w:rPr>
          <w:rFonts w:ascii="Arial" w:hAnsi="Arial" w:cs="Arial"/>
          <w:b/>
          <w:color w:val="242424"/>
          <w:sz w:val="21"/>
          <w:szCs w:val="21"/>
        </w:rPr>
        <w:t xml:space="preserve">7 шагов по профилактике </w:t>
      </w:r>
      <w:proofErr w:type="spellStart"/>
      <w:r w:rsidRPr="005945C2">
        <w:rPr>
          <w:rFonts w:ascii="Arial" w:hAnsi="Arial" w:cs="Arial"/>
          <w:b/>
          <w:color w:val="242424"/>
          <w:sz w:val="21"/>
          <w:szCs w:val="21"/>
        </w:rPr>
        <w:t>коронавирусной</w:t>
      </w:r>
      <w:proofErr w:type="spellEnd"/>
      <w:r w:rsidRPr="005945C2">
        <w:rPr>
          <w:rFonts w:ascii="Arial" w:hAnsi="Arial" w:cs="Arial"/>
          <w:b/>
          <w:color w:val="242424"/>
          <w:sz w:val="21"/>
          <w:szCs w:val="21"/>
        </w:rPr>
        <w:t xml:space="preserve"> инфекции: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1. Воздержитесь от посещения общественных мест: торговых центров, спортивных и зрелищных мероприятий, транспорта в час пик;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2 Используйте одноразовую медицинскую маску (респиратор) в общественных местах, меняя ее каждые 2-3 часа.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3.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4. Мойте руки с мылом и водой тщательно после возвращения с улицы, контактов с посторонними людьми.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5. Дезинфицируйте гаджеты, оргтехнику и поверхности, к которым прикасаетесь.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6. Ограничьте по возможности при приветствии тесные объятия и рукопожатия.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7. Пользуйтесь только индивидуальными предметами личной гигиены (полотенце, зубная щетка).</w:t>
      </w:r>
    </w:p>
    <w:p w:rsidR="005945C2" w:rsidRP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b/>
          <w:color w:val="242424"/>
          <w:sz w:val="21"/>
          <w:szCs w:val="21"/>
        </w:rPr>
      </w:pPr>
      <w:r w:rsidRPr="005945C2">
        <w:rPr>
          <w:rFonts w:ascii="Arial" w:hAnsi="Arial" w:cs="Arial"/>
          <w:b/>
          <w:color w:val="242424"/>
          <w:sz w:val="21"/>
          <w:szCs w:val="21"/>
        </w:rPr>
        <w:t xml:space="preserve">5 правил при подозрении на </w:t>
      </w:r>
      <w:proofErr w:type="spellStart"/>
      <w:r w:rsidRPr="005945C2">
        <w:rPr>
          <w:rFonts w:ascii="Arial" w:hAnsi="Arial" w:cs="Arial"/>
          <w:b/>
          <w:color w:val="242424"/>
          <w:sz w:val="21"/>
          <w:szCs w:val="21"/>
        </w:rPr>
        <w:t>коронавирусную</w:t>
      </w:r>
      <w:proofErr w:type="spellEnd"/>
      <w:r w:rsidRPr="005945C2">
        <w:rPr>
          <w:rFonts w:ascii="Arial" w:hAnsi="Arial" w:cs="Arial"/>
          <w:b/>
          <w:color w:val="242424"/>
          <w:sz w:val="21"/>
          <w:szCs w:val="21"/>
        </w:rPr>
        <w:t xml:space="preserve"> инфекцию: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1. 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2</w:t>
      </w:r>
      <w:r>
        <w:rPr>
          <w:rFonts w:ascii="Arial" w:hAnsi="Arial" w:cs="Arial"/>
          <w:color w:val="242424"/>
          <w:sz w:val="21"/>
          <w:szCs w:val="21"/>
        </w:rPr>
        <w:t>.</w:t>
      </w:r>
      <w:r>
        <w:rPr>
          <w:rFonts w:ascii="Arial" w:hAnsi="Arial" w:cs="Arial"/>
          <w:color w:val="242424"/>
          <w:sz w:val="21"/>
          <w:szCs w:val="21"/>
        </w:rPr>
        <w:t xml:space="preserve"> 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3. Пользуйтесь при кашле или чихании одноразовой салфеткой или платком, прикрывая рот. При их отсутствии чихайте в локтевой сгиб.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4. Пользуйтесь индивидуальными предметами личной гигиены и одноразовой посудой.</w:t>
      </w:r>
    </w:p>
    <w:p w:rsidR="005945C2" w:rsidRDefault="005945C2" w:rsidP="005945C2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5. Обеспечьте в помещении влажную уборку с помощью дезинфицирующих средств и частое проветривание.</w:t>
      </w:r>
    </w:p>
    <w:p w:rsidR="005945C2" w:rsidRDefault="005945C2" w:rsidP="005945C2">
      <w:pPr>
        <w:pStyle w:val="a3"/>
        <w:shd w:val="clear" w:color="auto" w:fill="F8F8F8"/>
        <w:spacing w:before="0" w:beforeAutospacing="0" w:after="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i/>
          <w:iCs/>
          <w:color w:val="242424"/>
          <w:sz w:val="21"/>
          <w:szCs w:val="21"/>
        </w:rPr>
        <w:t>(официальный сайт Федеральной службы по надзору в сфере защиты прав потребителей и благополучия человека </w:t>
      </w:r>
      <w:hyperlink r:id="rId4" w:tooltip="Открыть в новом окне" w:history="1">
        <w:r>
          <w:rPr>
            <w:rStyle w:val="a4"/>
            <w:rFonts w:ascii="Arial" w:hAnsi="Arial" w:cs="Arial"/>
            <w:i/>
            <w:iCs/>
            <w:color w:val="1D85B3"/>
            <w:sz w:val="21"/>
            <w:szCs w:val="21"/>
          </w:rPr>
          <w:t>https://rospotrebnadzor.ru/</w:t>
        </w:r>
      </w:hyperlink>
      <w:r>
        <w:rPr>
          <w:rFonts w:ascii="Arial" w:hAnsi="Arial" w:cs="Arial"/>
          <w:i/>
          <w:iCs/>
          <w:color w:val="242424"/>
          <w:sz w:val="21"/>
          <w:szCs w:val="21"/>
        </w:rPr>
        <w:t>)</w:t>
      </w:r>
    </w:p>
    <w:p w:rsidR="00154B95" w:rsidRDefault="00154B95"/>
    <w:sectPr w:rsidR="0015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47"/>
    <w:rsid w:val="00154B95"/>
    <w:rsid w:val="005945C2"/>
    <w:rsid w:val="00B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DCC3"/>
  <w15:chartTrackingRefBased/>
  <w15:docId w15:val="{7B1F6413-2E8B-4269-B03A-6411586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4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2020-03-12T06:39:00Z</dcterms:created>
  <dcterms:modified xsi:type="dcterms:W3CDTF">2020-03-12T06:40:00Z</dcterms:modified>
</cp:coreProperties>
</file>