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07" w:rsidRPr="00364E01" w:rsidRDefault="00A62A07" w:rsidP="00A62A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E01">
        <w:rPr>
          <w:rFonts w:ascii="Times New Roman" w:hAnsi="Times New Roman" w:cs="Times New Roman"/>
          <w:b/>
          <w:bCs/>
          <w:sz w:val="28"/>
          <w:szCs w:val="28"/>
        </w:rPr>
        <w:t>ГКУ «Осташковский детский центр»,</w:t>
      </w:r>
    </w:p>
    <w:p w:rsidR="00A62A07" w:rsidRPr="00364E01" w:rsidRDefault="00A62A07" w:rsidP="00A62A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E01">
        <w:rPr>
          <w:rFonts w:ascii="Times New Roman" w:hAnsi="Times New Roman" w:cs="Times New Roman"/>
          <w:b/>
          <w:bCs/>
          <w:sz w:val="28"/>
          <w:szCs w:val="28"/>
        </w:rPr>
        <w:t xml:space="preserve">«Кризисное отделение </w:t>
      </w:r>
    </w:p>
    <w:p w:rsidR="00A62A07" w:rsidRPr="00364E01" w:rsidRDefault="00A62A07" w:rsidP="00A62A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E01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психолого-педагогической помощи семье и детям»</w:t>
      </w:r>
    </w:p>
    <w:p w:rsidR="00A62A07" w:rsidRPr="00364E01" w:rsidRDefault="00A62A07" w:rsidP="00A62A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5C2" w:rsidRDefault="005935C2" w:rsidP="00A62A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A07" w:rsidRPr="00364E01" w:rsidRDefault="00CB4A4B" w:rsidP="00A62A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</w:p>
    <w:p w:rsidR="00A62A07" w:rsidRDefault="00A62A07" w:rsidP="00A62A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E0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Выявление факторов распространения скулшутинга</w:t>
      </w:r>
    </w:p>
    <w:p w:rsidR="00A62A07" w:rsidRDefault="00A62A07" w:rsidP="00A62A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образовательных организациях»</w:t>
      </w:r>
    </w:p>
    <w:p w:rsidR="00A62A07" w:rsidRPr="00364E01" w:rsidRDefault="00A62A07" w:rsidP="00A62A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A07" w:rsidRPr="00364E01" w:rsidRDefault="00A62A07" w:rsidP="00A62A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4E01">
        <w:rPr>
          <w:rFonts w:ascii="Times New Roman" w:hAnsi="Times New Roman" w:cs="Times New Roman"/>
          <w:b/>
          <w:bCs/>
          <w:sz w:val="28"/>
          <w:szCs w:val="28"/>
        </w:rPr>
        <w:t>Подготовил: педагог-психолог Т.В. Жулего</w:t>
      </w:r>
    </w:p>
    <w:p w:rsidR="00A62A07" w:rsidRPr="00CB4A4B" w:rsidRDefault="00CB4A4B" w:rsidP="00CB4A4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CB4A4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Представлена на расширенном КДН и ЗП</w:t>
      </w:r>
    </w:p>
    <w:p w:rsidR="00CB4A4B" w:rsidRDefault="00CB4A4B" w:rsidP="00CB4A4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2229" w:rsidRPr="0065576B" w:rsidRDefault="007450E8" w:rsidP="00B60F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 последнее время все большую актуальность приобретает</w:t>
      </w:r>
      <w:r w:rsidR="0013682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5B222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проблема </w:t>
      </w:r>
      <w:r w:rsidR="00774078" w:rsidRPr="005A3323">
        <w:rPr>
          <w:rFonts w:ascii="Times New Roman" w:eastAsia="Times New Roman" w:hAnsi="Times New Roman" w:cs="Times New Roman"/>
          <w:color w:val="181818"/>
          <w:sz w:val="28"/>
          <w:szCs w:val="28"/>
        </w:rPr>
        <w:t>вовлечени</w:t>
      </w:r>
      <w:r w:rsidR="005B2229">
        <w:rPr>
          <w:rFonts w:ascii="Times New Roman" w:eastAsia="Times New Roman" w:hAnsi="Times New Roman" w:cs="Times New Roman"/>
          <w:color w:val="181818"/>
          <w:sz w:val="28"/>
          <w:szCs w:val="28"/>
        </w:rPr>
        <w:t>я</w:t>
      </w:r>
      <w:r w:rsidR="0013682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1D40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несовершеннолетних </w:t>
      </w:r>
      <w:r w:rsidR="002E37A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деструктивные сообщества и </w:t>
      </w:r>
      <w:r w:rsidR="00774078" w:rsidRPr="005A3323">
        <w:rPr>
          <w:rFonts w:ascii="Times New Roman" w:eastAsia="Times New Roman" w:hAnsi="Times New Roman" w:cs="Times New Roman"/>
          <w:color w:val="181818"/>
          <w:sz w:val="28"/>
          <w:szCs w:val="28"/>
        </w:rPr>
        <w:t>молодежны</w:t>
      </w:r>
      <w:r w:rsidR="002E37AA">
        <w:rPr>
          <w:rFonts w:ascii="Times New Roman" w:eastAsia="Times New Roman" w:hAnsi="Times New Roman" w:cs="Times New Roman"/>
          <w:color w:val="181818"/>
          <w:sz w:val="28"/>
          <w:szCs w:val="28"/>
        </w:rPr>
        <w:t>е</w:t>
      </w:r>
      <w:r w:rsidR="00774078" w:rsidRPr="005A332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движени</w:t>
      </w:r>
      <w:r w:rsidR="002E37A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я, которые </w:t>
      </w:r>
      <w:r w:rsidR="00574753">
        <w:rPr>
          <w:rFonts w:ascii="Times New Roman" w:eastAsia="Times New Roman" w:hAnsi="Times New Roman" w:cs="Times New Roman"/>
          <w:color w:val="181818"/>
          <w:sz w:val="28"/>
          <w:szCs w:val="28"/>
        </w:rPr>
        <w:t>распространяют</w:t>
      </w:r>
      <w:r w:rsidR="005B2229" w:rsidRPr="005A332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как суицида</w:t>
      </w:r>
      <w:r w:rsidR="005B222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льные идеи, так и идеи насилия, </w:t>
      </w:r>
      <w:r w:rsidR="002E37A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внушают несовершеннолетним мысли о несправедливости мироустройства, </w:t>
      </w:r>
      <w:r w:rsidR="00040C50">
        <w:rPr>
          <w:rFonts w:ascii="Times New Roman" w:eastAsia="Times New Roman" w:hAnsi="Times New Roman" w:cs="Times New Roman"/>
          <w:color w:val="181818"/>
          <w:sz w:val="28"/>
          <w:szCs w:val="28"/>
        </w:rPr>
        <w:t>побуждая тем самым</w:t>
      </w:r>
      <w:r w:rsidR="00CC6EA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 противоправным действиям с целью </w:t>
      </w:r>
      <w:r w:rsidR="002E37AA">
        <w:rPr>
          <w:rFonts w:ascii="Times New Roman" w:eastAsia="Times New Roman" w:hAnsi="Times New Roman" w:cs="Times New Roman"/>
          <w:color w:val="181818"/>
          <w:sz w:val="28"/>
          <w:szCs w:val="28"/>
        </w:rPr>
        <w:t>«улучш</w:t>
      </w:r>
      <w:r w:rsidR="00CC6EA5">
        <w:rPr>
          <w:rFonts w:ascii="Times New Roman" w:eastAsia="Times New Roman" w:hAnsi="Times New Roman" w:cs="Times New Roman"/>
          <w:color w:val="181818"/>
          <w:sz w:val="28"/>
          <w:szCs w:val="28"/>
        </w:rPr>
        <w:t>ить</w:t>
      </w:r>
      <w:r w:rsidR="0013682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CC6EA5">
        <w:rPr>
          <w:rFonts w:ascii="Times New Roman" w:eastAsia="Times New Roman" w:hAnsi="Times New Roman" w:cs="Times New Roman"/>
          <w:color w:val="181818"/>
          <w:sz w:val="28"/>
          <w:szCs w:val="28"/>
        </w:rPr>
        <w:t>этот</w:t>
      </w:r>
      <w:r w:rsidR="0013682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2E37AA">
        <w:rPr>
          <w:rFonts w:ascii="Times New Roman" w:eastAsia="Times New Roman" w:hAnsi="Times New Roman" w:cs="Times New Roman"/>
          <w:color w:val="181818"/>
          <w:sz w:val="28"/>
          <w:szCs w:val="28"/>
        </w:rPr>
        <w:t>мир» посредством очищ</w:t>
      </w:r>
      <w:r w:rsidR="005B222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ения от недостойных и </w:t>
      </w:r>
      <w:r w:rsidR="005B2229" w:rsidRPr="0065576B">
        <w:rPr>
          <w:rFonts w:ascii="Times New Roman" w:eastAsia="Times New Roman" w:hAnsi="Times New Roman" w:cs="Times New Roman"/>
          <w:sz w:val="28"/>
          <w:szCs w:val="28"/>
        </w:rPr>
        <w:t>обидчиков.</w:t>
      </w:r>
    </w:p>
    <w:p w:rsidR="00E74208" w:rsidRPr="0065576B" w:rsidRDefault="00BB5CB7" w:rsidP="00B60F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76B">
        <w:rPr>
          <w:rFonts w:ascii="Times New Roman" w:eastAsia="Times New Roman" w:hAnsi="Times New Roman" w:cs="Times New Roman"/>
          <w:sz w:val="28"/>
          <w:szCs w:val="28"/>
        </w:rPr>
        <w:t xml:space="preserve">Опасность </w:t>
      </w:r>
      <w:r w:rsidR="00531108">
        <w:rPr>
          <w:rFonts w:ascii="Times New Roman" w:eastAsia="Times New Roman" w:hAnsi="Times New Roman" w:cs="Times New Roman"/>
          <w:sz w:val="28"/>
          <w:szCs w:val="28"/>
        </w:rPr>
        <w:t xml:space="preserve">интенсивного </w:t>
      </w:r>
      <w:r w:rsidRPr="0065576B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распространения деструктивных </w:t>
      </w:r>
      <w:r w:rsidR="005B2229" w:rsidRPr="0065576B">
        <w:rPr>
          <w:rFonts w:ascii="Times New Roman" w:eastAsia="Times New Roman" w:hAnsi="Times New Roman" w:cs="Times New Roman"/>
          <w:sz w:val="28"/>
          <w:szCs w:val="28"/>
        </w:rPr>
        <w:t>идей и форм поведения</w:t>
      </w:r>
      <w:r w:rsidRPr="0065576B">
        <w:rPr>
          <w:rFonts w:ascii="Times New Roman" w:eastAsia="Times New Roman" w:hAnsi="Times New Roman" w:cs="Times New Roman"/>
          <w:sz w:val="28"/>
          <w:szCs w:val="28"/>
        </w:rPr>
        <w:t xml:space="preserve"> также возрастает </w:t>
      </w:r>
      <w:r w:rsidR="0053110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5576B"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r w:rsidR="00E74208" w:rsidRPr="0065576B">
        <w:rPr>
          <w:rFonts w:ascii="Times New Roman" w:eastAsia="Times New Roman" w:hAnsi="Times New Roman" w:cs="Times New Roman"/>
          <w:sz w:val="28"/>
          <w:szCs w:val="28"/>
        </w:rPr>
        <w:t>с тем, что Интернет становится все более</w:t>
      </w:r>
      <w:r w:rsidR="00136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10E" w:rsidRPr="0065576B">
        <w:rPr>
          <w:rFonts w:ascii="Times New Roman" w:eastAsia="Times New Roman" w:hAnsi="Times New Roman" w:cs="Times New Roman"/>
          <w:sz w:val="28"/>
          <w:szCs w:val="28"/>
        </w:rPr>
        <w:t xml:space="preserve">доступным, </w:t>
      </w:r>
      <w:r w:rsidR="00F25660" w:rsidRPr="0065576B">
        <w:rPr>
          <w:rFonts w:ascii="Times New Roman" w:eastAsia="Times New Roman" w:hAnsi="Times New Roman" w:cs="Times New Roman"/>
          <w:sz w:val="28"/>
          <w:szCs w:val="28"/>
        </w:rPr>
        <w:t>популярным, модным</w:t>
      </w:r>
      <w:r w:rsidR="00136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10E" w:rsidRPr="0065576B">
        <w:rPr>
          <w:rFonts w:ascii="Times New Roman" w:eastAsia="Times New Roman" w:hAnsi="Times New Roman" w:cs="Times New Roman"/>
          <w:sz w:val="28"/>
          <w:szCs w:val="28"/>
        </w:rPr>
        <w:t>фактором социализацией</w:t>
      </w:r>
      <w:r w:rsidR="002E37AA" w:rsidRPr="0065576B"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="001C710E" w:rsidRPr="0065576B">
        <w:rPr>
          <w:rFonts w:ascii="Times New Roman" w:eastAsia="Times New Roman" w:hAnsi="Times New Roman" w:cs="Times New Roman"/>
          <w:sz w:val="28"/>
          <w:szCs w:val="28"/>
        </w:rPr>
        <w:t>, а для ког</w:t>
      </w:r>
      <w:r w:rsidR="008E1134">
        <w:rPr>
          <w:rFonts w:ascii="Times New Roman" w:eastAsia="Times New Roman" w:hAnsi="Times New Roman" w:cs="Times New Roman"/>
          <w:sz w:val="28"/>
          <w:szCs w:val="28"/>
        </w:rPr>
        <w:t>о-то из подростков и единственно возможным</w:t>
      </w:r>
      <w:r w:rsidRPr="0065576B">
        <w:rPr>
          <w:rFonts w:ascii="Times New Roman" w:eastAsia="Times New Roman" w:hAnsi="Times New Roman" w:cs="Times New Roman"/>
          <w:sz w:val="28"/>
          <w:szCs w:val="28"/>
        </w:rPr>
        <w:t xml:space="preserve"> средством </w:t>
      </w:r>
      <w:r w:rsidR="001C710E" w:rsidRPr="0065576B">
        <w:rPr>
          <w:rFonts w:ascii="Times New Roman" w:eastAsia="Times New Roman" w:hAnsi="Times New Roman" w:cs="Times New Roman"/>
          <w:sz w:val="28"/>
          <w:szCs w:val="28"/>
        </w:rPr>
        <w:t xml:space="preserve">удовлетворения </w:t>
      </w:r>
      <w:r w:rsidR="007450E8" w:rsidRPr="0065576B">
        <w:rPr>
          <w:rFonts w:ascii="Times New Roman" w:eastAsia="Times New Roman" w:hAnsi="Times New Roman" w:cs="Times New Roman"/>
          <w:sz w:val="28"/>
          <w:szCs w:val="28"/>
        </w:rPr>
        <w:t xml:space="preserve">базовой </w:t>
      </w:r>
      <w:r w:rsidR="001C710E" w:rsidRPr="0065576B">
        <w:rPr>
          <w:rFonts w:ascii="Times New Roman" w:eastAsia="Times New Roman" w:hAnsi="Times New Roman" w:cs="Times New Roman"/>
          <w:sz w:val="28"/>
          <w:szCs w:val="28"/>
        </w:rPr>
        <w:t>потребност</w:t>
      </w:r>
      <w:r w:rsidR="007450E8" w:rsidRPr="0065576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C710E" w:rsidRPr="006557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1CD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74753" w:rsidRPr="0065576B">
        <w:rPr>
          <w:rFonts w:ascii="Times New Roman" w:eastAsia="Times New Roman" w:hAnsi="Times New Roman" w:cs="Times New Roman"/>
          <w:sz w:val="28"/>
          <w:szCs w:val="28"/>
        </w:rPr>
        <w:t xml:space="preserve">принятии </w:t>
      </w:r>
      <w:r w:rsidR="00141CD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41CDF" w:rsidRPr="0065576B">
        <w:rPr>
          <w:rFonts w:ascii="Times New Roman" w:eastAsia="Times New Roman" w:hAnsi="Times New Roman" w:cs="Times New Roman"/>
          <w:sz w:val="28"/>
          <w:szCs w:val="28"/>
        </w:rPr>
        <w:t xml:space="preserve">общении </w:t>
      </w:r>
      <w:r w:rsidR="00574753" w:rsidRPr="0065576B">
        <w:rPr>
          <w:rFonts w:ascii="Times New Roman" w:eastAsia="Times New Roman" w:hAnsi="Times New Roman" w:cs="Times New Roman"/>
          <w:sz w:val="28"/>
          <w:szCs w:val="28"/>
        </w:rPr>
        <w:t xml:space="preserve">в коллективе </w:t>
      </w:r>
      <w:r w:rsidR="00141CDF">
        <w:rPr>
          <w:rFonts w:ascii="Times New Roman" w:eastAsia="Times New Roman" w:hAnsi="Times New Roman" w:cs="Times New Roman"/>
          <w:sz w:val="28"/>
          <w:szCs w:val="28"/>
        </w:rPr>
        <w:t xml:space="preserve">(семья, </w:t>
      </w:r>
      <w:r w:rsidR="002E37AA" w:rsidRPr="0065576B">
        <w:rPr>
          <w:rFonts w:ascii="Times New Roman" w:eastAsia="Times New Roman" w:hAnsi="Times New Roman" w:cs="Times New Roman"/>
          <w:sz w:val="28"/>
          <w:szCs w:val="28"/>
        </w:rPr>
        <w:t>сверстник</w:t>
      </w:r>
      <w:r w:rsidR="00141CDF">
        <w:rPr>
          <w:rFonts w:ascii="Times New Roman" w:eastAsia="Times New Roman" w:hAnsi="Times New Roman" w:cs="Times New Roman"/>
          <w:sz w:val="28"/>
          <w:szCs w:val="28"/>
        </w:rPr>
        <w:t>и)</w:t>
      </w:r>
      <w:r w:rsidR="002E37AA" w:rsidRPr="006557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74753" w:rsidRPr="002855E0" w:rsidRDefault="00574753" w:rsidP="00B60F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5576B">
        <w:rPr>
          <w:rFonts w:ascii="Times New Roman" w:eastAsia="Times New Roman" w:hAnsi="Times New Roman" w:cs="Times New Roman"/>
          <w:sz w:val="28"/>
          <w:szCs w:val="28"/>
        </w:rPr>
        <w:t>В контексте образовательной среды особенно острой по масштабу своего разрушения являе</w:t>
      </w:r>
      <w:r w:rsidR="007450E8" w:rsidRPr="0065576B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531108">
        <w:rPr>
          <w:rFonts w:ascii="Times New Roman" w:eastAsia="Times New Roman" w:hAnsi="Times New Roman" w:cs="Times New Roman"/>
          <w:sz w:val="28"/>
          <w:szCs w:val="28"/>
        </w:rPr>
        <w:t>проблема</w:t>
      </w:r>
      <w:r w:rsidR="00136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0E8" w:rsidRPr="0065576B">
        <w:rPr>
          <w:rFonts w:ascii="Times New Roman" w:eastAsia="Times New Roman" w:hAnsi="Times New Roman" w:cs="Times New Roman"/>
          <w:sz w:val="28"/>
          <w:szCs w:val="28"/>
        </w:rPr>
        <w:t>скулшутинга</w:t>
      </w:r>
      <w:r w:rsidRPr="0065576B">
        <w:rPr>
          <w:rFonts w:ascii="Times New Roman" w:eastAsia="Times New Roman" w:hAnsi="Times New Roman" w:cs="Times New Roman"/>
          <w:sz w:val="28"/>
          <w:szCs w:val="28"/>
        </w:rPr>
        <w:t xml:space="preserve"> и, мнение о том, что образовательная организация</w:t>
      </w:r>
      <w:r w:rsidR="00136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576B">
        <w:rPr>
          <w:rFonts w:ascii="Times New Roman" w:eastAsia="Times New Roman" w:hAnsi="Times New Roman" w:cs="Times New Roman"/>
          <w:sz w:val="28"/>
          <w:szCs w:val="28"/>
        </w:rPr>
        <w:t>надежно</w:t>
      </w:r>
      <w:r w:rsidR="00136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55E0">
        <w:rPr>
          <w:rFonts w:ascii="Times New Roman" w:eastAsia="Times New Roman" w:hAnsi="Times New Roman" w:cs="Times New Roman"/>
          <w:sz w:val="28"/>
          <w:szCs w:val="28"/>
        </w:rPr>
        <w:t>защищен</w:t>
      </w:r>
      <w:r w:rsidR="00B15D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855E0">
        <w:rPr>
          <w:rFonts w:ascii="Times New Roman" w:eastAsia="Times New Roman" w:hAnsi="Times New Roman" w:cs="Times New Roman"/>
          <w:sz w:val="28"/>
          <w:szCs w:val="28"/>
        </w:rPr>
        <w:t xml:space="preserve"> от этого преступления</w:t>
      </w:r>
      <w:r w:rsidR="0065576B" w:rsidRPr="002855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D1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55E0">
        <w:rPr>
          <w:rFonts w:ascii="Times New Roman" w:eastAsia="Times New Roman" w:hAnsi="Times New Roman" w:cs="Times New Roman"/>
          <w:sz w:val="28"/>
          <w:szCs w:val="28"/>
        </w:rPr>
        <w:t xml:space="preserve"> опрометчиво и иллюзорно.</w:t>
      </w:r>
    </w:p>
    <w:p w:rsidR="00004345" w:rsidRDefault="004D116F" w:rsidP="00B60F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5E0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день, статистика совершенных преступлений в школьной среде, как в мире, так и в России, </w:t>
      </w:r>
      <w:r w:rsidR="00CC6EA5">
        <w:rPr>
          <w:rFonts w:ascii="Times New Roman" w:eastAsia="Times New Roman" w:hAnsi="Times New Roman" w:cs="Times New Roman"/>
          <w:sz w:val="28"/>
          <w:szCs w:val="28"/>
        </w:rPr>
        <w:t xml:space="preserve">демонстрирует тенденцию </w:t>
      </w:r>
      <w:r w:rsidR="00531108">
        <w:rPr>
          <w:rFonts w:ascii="Times New Roman" w:eastAsia="Times New Roman" w:hAnsi="Times New Roman" w:cs="Times New Roman"/>
          <w:sz w:val="28"/>
          <w:szCs w:val="28"/>
        </w:rPr>
        <w:t>роста</w:t>
      </w:r>
      <w:r w:rsidRPr="002855E0">
        <w:rPr>
          <w:rFonts w:ascii="Times New Roman" w:eastAsia="Times New Roman" w:hAnsi="Times New Roman" w:cs="Times New Roman"/>
          <w:sz w:val="28"/>
          <w:szCs w:val="28"/>
        </w:rPr>
        <w:t xml:space="preserve"> количества преступлений в формате скулшутинга </w:t>
      </w:r>
      <w:r w:rsidR="00B15D1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55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345" w:rsidRPr="002855E0">
        <w:rPr>
          <w:rFonts w:ascii="Times New Roman" w:eastAsia="Times New Roman" w:hAnsi="Times New Roman" w:cs="Times New Roman"/>
          <w:sz w:val="28"/>
          <w:szCs w:val="28"/>
        </w:rPr>
        <w:t>вооруженно</w:t>
      </w:r>
      <w:r w:rsidRPr="002855E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04345" w:rsidRPr="002855E0">
        <w:rPr>
          <w:rFonts w:ascii="Times New Roman" w:eastAsia="Times New Roman" w:hAnsi="Times New Roman" w:cs="Times New Roman"/>
          <w:sz w:val="28"/>
          <w:szCs w:val="28"/>
        </w:rPr>
        <w:t xml:space="preserve"> нападени</w:t>
      </w:r>
      <w:r w:rsidRPr="002855E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04345" w:rsidRPr="002855E0">
        <w:rPr>
          <w:rFonts w:ascii="Times New Roman" w:eastAsia="Times New Roman" w:hAnsi="Times New Roman" w:cs="Times New Roman"/>
          <w:sz w:val="28"/>
          <w:szCs w:val="28"/>
        </w:rPr>
        <w:t xml:space="preserve"> учащегося или стороннего человека на школьников внутри учебного заведения. </w:t>
      </w:r>
    </w:p>
    <w:p w:rsidR="00CC6EA5" w:rsidRPr="00CC6EA5" w:rsidRDefault="00CC6EA5" w:rsidP="00B60F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EA5">
        <w:rPr>
          <w:rFonts w:ascii="Times New Roman" w:eastAsia="Times New Roman" w:hAnsi="Times New Roman" w:cs="Times New Roman"/>
          <w:sz w:val="28"/>
          <w:szCs w:val="28"/>
        </w:rPr>
        <w:t xml:space="preserve">С психологической точки зрения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колумбайн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как «расширенный суицид»</w:t>
      </w:r>
      <w:r w:rsidR="00531108">
        <w:rPr>
          <w:rFonts w:ascii="Times New Roman" w:eastAsia="Times New Roman" w:hAnsi="Times New Roman" w:cs="Times New Roman"/>
          <w:sz w:val="28"/>
          <w:szCs w:val="28"/>
        </w:rPr>
        <w:t xml:space="preserve"> - спланированное самоубийство с «фоновым» убийством других.</w:t>
      </w:r>
      <w:r w:rsidR="00B15D18">
        <w:rPr>
          <w:rFonts w:ascii="Times New Roman" w:eastAsia="Times New Roman" w:hAnsi="Times New Roman" w:cs="Times New Roman"/>
          <w:sz w:val="28"/>
          <w:szCs w:val="28"/>
        </w:rPr>
        <w:t xml:space="preserve"> При отсутствии возможности реализовать свой план посредством огнестрельного оружия или самодельного взрывного устройства, молодые люди могут использовать и холодное оружие.</w:t>
      </w:r>
    </w:p>
    <w:p w:rsidR="00531108" w:rsidRDefault="00D63632" w:rsidP="00B60F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Обсуждая на наших встречах причины возникновения любых молодежных деструкций,  мы не раз убеждались, что</w:t>
      </w:r>
      <w:r w:rsidR="00136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главным источник</w:t>
      </w:r>
      <w:r w:rsidR="00BF7C16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136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C16">
        <w:rPr>
          <w:rFonts w:ascii="Times New Roman" w:eastAsia="Times New Roman" w:hAnsi="Times New Roman" w:cs="Times New Roman"/>
          <w:sz w:val="28"/>
          <w:szCs w:val="28"/>
        </w:rPr>
        <w:t xml:space="preserve">психоэмоционального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неблагополучия всегда является семья и выстраиваемые в ней отношения</w:t>
      </w:r>
      <w:r w:rsidR="00BF7C16">
        <w:rPr>
          <w:rFonts w:ascii="Times New Roman" w:eastAsia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мере взросления ребенка </w:t>
      </w:r>
      <w:r w:rsidR="00BF7C16">
        <w:rPr>
          <w:rFonts w:ascii="Times New Roman" w:eastAsia="Times New Roman" w:hAnsi="Times New Roman" w:cs="Times New Roman"/>
          <w:sz w:val="28"/>
          <w:szCs w:val="28"/>
        </w:rPr>
        <w:t>этот опыт определяет особенности его личности и характер взаимодействия с другими взрослыми и сверстниками.</w:t>
      </w:r>
    </w:p>
    <w:p w:rsidR="007F4A5A" w:rsidRPr="00531108" w:rsidRDefault="007F4A5A" w:rsidP="00B60F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 в</w:t>
      </w:r>
      <w:r w:rsidRPr="00531108">
        <w:rPr>
          <w:rFonts w:ascii="Times New Roman" w:eastAsia="Times New Roman" w:hAnsi="Times New Roman" w:cs="Times New Roman"/>
          <w:sz w:val="28"/>
          <w:szCs w:val="28"/>
        </w:rPr>
        <w:t xml:space="preserve">се субъекты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межведомственного и межсетевого взаимодействия в рамках </w:t>
      </w:r>
      <w:r w:rsidRPr="00531108">
        <w:rPr>
          <w:rFonts w:ascii="Times New Roman" w:eastAsia="Times New Roman" w:hAnsi="Times New Roman" w:cs="Times New Roman"/>
          <w:sz w:val="28"/>
          <w:szCs w:val="28"/>
        </w:rPr>
        <w:t>образовательных отношений должны быть информированы о причинах</w:t>
      </w:r>
      <w:r w:rsidR="00B15D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31108">
        <w:rPr>
          <w:rFonts w:ascii="Times New Roman" w:eastAsia="Times New Roman" w:hAnsi="Times New Roman" w:cs="Times New Roman"/>
          <w:sz w:val="28"/>
          <w:szCs w:val="28"/>
        </w:rPr>
        <w:t xml:space="preserve"> толкающих подростков и молодёжь к совершению скулшутинга.</w:t>
      </w:r>
    </w:p>
    <w:p w:rsidR="00BF7C16" w:rsidRPr="005935C2" w:rsidRDefault="00BF7C16" w:rsidP="00B60F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5C2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подросток совершил противоправное действие, направленное против жизни и здоровья себя или окружающих, он должен находиться в особом </w:t>
      </w:r>
      <w:r w:rsidRPr="005935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состоянии, которое </w:t>
      </w:r>
      <w:r w:rsidRPr="00422D41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обусловлено влиянием </w:t>
      </w:r>
      <w:r w:rsidR="00422D41" w:rsidRPr="00422D41">
        <w:rPr>
          <w:rFonts w:ascii="Times New Roman" w:eastAsia="Times New Roman" w:hAnsi="Times New Roman" w:cs="Times New Roman"/>
          <w:b/>
          <w:sz w:val="28"/>
          <w:szCs w:val="28"/>
        </w:rPr>
        <w:t>совокупности</w:t>
      </w:r>
      <w:r w:rsidRPr="00422D41">
        <w:rPr>
          <w:rFonts w:ascii="Times New Roman" w:eastAsia="Times New Roman" w:hAnsi="Times New Roman" w:cs="Times New Roman"/>
          <w:b/>
          <w:sz w:val="28"/>
          <w:szCs w:val="28"/>
        </w:rPr>
        <w:t xml:space="preserve"> факторов</w:t>
      </w:r>
      <w:r w:rsidRPr="005935C2">
        <w:rPr>
          <w:rFonts w:ascii="Times New Roman" w:eastAsia="Times New Roman" w:hAnsi="Times New Roman" w:cs="Times New Roman"/>
          <w:sz w:val="28"/>
          <w:szCs w:val="28"/>
        </w:rPr>
        <w:t xml:space="preserve">, среди которых </w:t>
      </w:r>
      <w:r w:rsidR="0013682C">
        <w:rPr>
          <w:rFonts w:ascii="Times New Roman" w:eastAsia="Times New Roman" w:hAnsi="Times New Roman" w:cs="Times New Roman"/>
          <w:sz w:val="28"/>
          <w:szCs w:val="28"/>
        </w:rPr>
        <w:t>следует выделить:</w:t>
      </w:r>
    </w:p>
    <w:p w:rsidR="005935C2" w:rsidRPr="0065576B" w:rsidRDefault="005935C2" w:rsidP="00B60F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1"/>
          <w:szCs w:val="2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363"/>
      </w:tblGrid>
      <w:tr w:rsidR="008E1134" w:rsidRPr="0065576B" w:rsidTr="008E1134">
        <w:tc>
          <w:tcPr>
            <w:tcW w:w="2093" w:type="dxa"/>
          </w:tcPr>
          <w:p w:rsidR="0034768C" w:rsidRDefault="008E1134" w:rsidP="00B6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  <w:p w:rsidR="008E1134" w:rsidRPr="0034768C" w:rsidRDefault="008E1134" w:rsidP="00B6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68C">
              <w:rPr>
                <w:rFonts w:ascii="Times New Roman" w:hAnsi="Times New Roman" w:cs="Times New Roman"/>
                <w:b/>
                <w:sz w:val="28"/>
                <w:szCs w:val="28"/>
              </w:rPr>
              <w:t>Внешние факторы</w:t>
            </w:r>
          </w:p>
        </w:tc>
        <w:tc>
          <w:tcPr>
            <w:tcW w:w="8363" w:type="dxa"/>
          </w:tcPr>
          <w:p w:rsidR="008E1134" w:rsidRPr="00935CCE" w:rsidRDefault="008E1134" w:rsidP="00B60F69">
            <w:p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35CCE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детско-родительских отношений, для которых характерным является отсутствие внимания со стороны родителей к ребенку, ссоры с членами семьи;</w:t>
            </w:r>
          </w:p>
          <w:p w:rsidR="008E1134" w:rsidRPr="00935CCE" w:rsidRDefault="008E1134" w:rsidP="00B60F6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35CCE">
              <w:rPr>
                <w:sz w:val="28"/>
                <w:szCs w:val="28"/>
              </w:rPr>
              <w:t xml:space="preserve">- трудности (конфликты) </w:t>
            </w:r>
            <w:proofErr w:type="gramStart"/>
            <w:r w:rsidRPr="00935CCE">
              <w:rPr>
                <w:sz w:val="28"/>
                <w:szCs w:val="28"/>
              </w:rPr>
              <w:t>обучающегося</w:t>
            </w:r>
            <w:proofErr w:type="gramEnd"/>
            <w:r w:rsidRPr="00935CCE">
              <w:rPr>
                <w:sz w:val="28"/>
                <w:szCs w:val="28"/>
              </w:rPr>
              <w:t xml:space="preserve"> в общении со сверстниками, педагогами;</w:t>
            </w:r>
          </w:p>
          <w:p w:rsidR="008E1134" w:rsidRPr="00935CCE" w:rsidRDefault="008E1134" w:rsidP="00B60F6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35CCE">
              <w:rPr>
                <w:sz w:val="28"/>
                <w:szCs w:val="28"/>
              </w:rPr>
              <w:t>социальная изоляция, или социальный остракизм;</w:t>
            </w:r>
          </w:p>
          <w:p w:rsidR="008E1134" w:rsidRPr="00935CCE" w:rsidRDefault="008E1134" w:rsidP="00B60F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CE">
              <w:rPr>
                <w:rFonts w:ascii="Times New Roman" w:hAnsi="Times New Roman" w:cs="Times New Roman"/>
                <w:sz w:val="28"/>
                <w:szCs w:val="28"/>
              </w:rPr>
              <w:t>- буллинг в школе, классе, группе</w:t>
            </w:r>
            <w:r w:rsidRPr="00935CC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E1134" w:rsidRPr="00935CCE" w:rsidRDefault="008E1134" w:rsidP="00B60F6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35CCE">
              <w:rPr>
                <w:sz w:val="28"/>
                <w:szCs w:val="28"/>
              </w:rPr>
              <w:t>- возможный доступ подростка к огнестрельному и холодному оружию в доме;</w:t>
            </w:r>
          </w:p>
          <w:p w:rsidR="008E1134" w:rsidRPr="00935CCE" w:rsidRDefault="008E1134" w:rsidP="00B60F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C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«скулшутинга» и </w:t>
            </w:r>
            <w:r w:rsidRPr="00935CCE">
              <w:rPr>
                <w:rFonts w:ascii="Times New Roman" w:hAnsi="Times New Roman" w:cs="Times New Roman"/>
                <w:sz w:val="28"/>
                <w:szCs w:val="28"/>
              </w:rPr>
              <w:t>экстремизма</w:t>
            </w:r>
            <w:r w:rsidRPr="00935CC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E1134" w:rsidRPr="00935CCE" w:rsidRDefault="008E1134" w:rsidP="00B60F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CCE">
              <w:rPr>
                <w:rFonts w:ascii="Times New Roman" w:hAnsi="Times New Roman" w:cs="Times New Roman"/>
                <w:sz w:val="28"/>
                <w:szCs w:val="28"/>
              </w:rPr>
              <w:t>- потеря близкого человека (родственников, друзей).</w:t>
            </w:r>
          </w:p>
        </w:tc>
      </w:tr>
      <w:tr w:rsidR="008E1134" w:rsidRPr="0065576B" w:rsidTr="008E1134">
        <w:tc>
          <w:tcPr>
            <w:tcW w:w="2093" w:type="dxa"/>
          </w:tcPr>
          <w:p w:rsidR="008E1134" w:rsidRPr="0034768C" w:rsidRDefault="008E1134" w:rsidP="00B6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68C">
              <w:rPr>
                <w:rFonts w:ascii="Times New Roman" w:hAnsi="Times New Roman" w:cs="Times New Roman"/>
                <w:b/>
                <w:sz w:val="28"/>
                <w:szCs w:val="28"/>
              </w:rPr>
              <w:t>2. Личностные/</w:t>
            </w:r>
          </w:p>
          <w:p w:rsidR="008E1134" w:rsidRPr="0034768C" w:rsidRDefault="008E1134" w:rsidP="00B6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68C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внутренние факторы</w:t>
            </w:r>
          </w:p>
          <w:p w:rsidR="00422D41" w:rsidRPr="0034768C" w:rsidRDefault="00422D41" w:rsidP="00B6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41" w:rsidRDefault="008E1134" w:rsidP="00B60F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35CCE">
              <w:rPr>
                <w:color w:val="000000"/>
                <w:sz w:val="28"/>
                <w:szCs w:val="28"/>
              </w:rPr>
              <w:t xml:space="preserve">- </w:t>
            </w:r>
            <w:r w:rsidR="00422D41">
              <w:rPr>
                <w:color w:val="000000"/>
                <w:sz w:val="28"/>
                <w:szCs w:val="28"/>
              </w:rPr>
              <w:t>инфантильность,</w:t>
            </w:r>
          </w:p>
          <w:p w:rsidR="00422D41" w:rsidRDefault="00422D41" w:rsidP="00B60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8335E9">
              <w:rPr>
                <w:rFonts w:ascii="Times New Roman" w:hAnsi="Times New Roman" w:cs="Times New Roman"/>
                <w:sz w:val="28"/>
                <w:szCs w:val="28"/>
              </w:rPr>
              <w:t>чрезвычайно завышенные ожидания относительно семьи, 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лы, </w:t>
            </w:r>
            <w:r w:rsidRPr="008335E9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и мира в целом, он думает, что «ему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Pr="008335E9">
              <w:rPr>
                <w:rFonts w:ascii="Times New Roman" w:hAnsi="Times New Roman" w:cs="Times New Roman"/>
                <w:sz w:val="28"/>
                <w:szCs w:val="28"/>
              </w:rPr>
              <w:t>должны»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2D41" w:rsidRDefault="00422D41" w:rsidP="00B60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8335E9">
              <w:rPr>
                <w:rFonts w:ascii="Times New Roman" w:hAnsi="Times New Roman" w:cs="Times New Roman"/>
                <w:sz w:val="28"/>
                <w:szCs w:val="28"/>
              </w:rPr>
              <w:t>нехарактерно стремление к саморазвитию: «уже познал жизнь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422D41" w:rsidRDefault="00422D41" w:rsidP="00B60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35E9">
              <w:rPr>
                <w:rFonts w:ascii="Times New Roman" w:hAnsi="Times New Roman" w:cs="Times New Roman"/>
                <w:sz w:val="28"/>
                <w:szCs w:val="28"/>
              </w:rPr>
              <w:t>истеричная нота в отношении к себе: непереносимость мелочей,</w:t>
            </w:r>
            <w:r w:rsidRPr="00070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5E9">
              <w:rPr>
                <w:rFonts w:ascii="Times New Roman" w:hAnsi="Times New Roman" w:cs="Times New Roman"/>
                <w:sz w:val="28"/>
                <w:szCs w:val="28"/>
              </w:rPr>
              <w:t>маленьких обид, несправедливостей или совершенно заурядн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 w:rsidRPr="008335E9">
              <w:rPr>
                <w:rFonts w:ascii="Times New Roman" w:hAnsi="Times New Roman" w:cs="Times New Roman"/>
                <w:sz w:val="28"/>
                <w:szCs w:val="28"/>
              </w:rPr>
              <w:t>событий в среде ровеснико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8E1134" w:rsidRPr="00935CCE" w:rsidRDefault="00422D41" w:rsidP="00B60F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8E1134" w:rsidRPr="00935CCE">
              <w:rPr>
                <w:color w:val="000000"/>
                <w:sz w:val="28"/>
                <w:szCs w:val="28"/>
              </w:rPr>
              <w:t>депрессивное состояние ребенка;</w:t>
            </w:r>
          </w:p>
          <w:p w:rsidR="008E1134" w:rsidRPr="00935CCE" w:rsidRDefault="008E1134" w:rsidP="00B60F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35CCE">
              <w:rPr>
                <w:color w:val="000000"/>
                <w:sz w:val="28"/>
                <w:szCs w:val="28"/>
              </w:rPr>
              <w:t xml:space="preserve">- </w:t>
            </w:r>
            <w:r w:rsidR="00B15D18">
              <w:rPr>
                <w:color w:val="000000"/>
                <w:sz w:val="28"/>
                <w:szCs w:val="28"/>
              </w:rPr>
              <w:t>психические отклонения;</w:t>
            </w:r>
          </w:p>
          <w:p w:rsidR="008E1134" w:rsidRPr="00935CCE" w:rsidRDefault="008E1134" w:rsidP="00B60F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  <w:r w:rsidRPr="00935CCE">
              <w:rPr>
                <w:color w:val="000000"/>
                <w:sz w:val="28"/>
                <w:szCs w:val="28"/>
              </w:rPr>
              <w:t>- внушаемость и ведомость ребенка.</w:t>
            </w:r>
          </w:p>
        </w:tc>
      </w:tr>
      <w:tr w:rsidR="008E1134" w:rsidRPr="0065576B" w:rsidTr="008E1134">
        <w:tc>
          <w:tcPr>
            <w:tcW w:w="2093" w:type="dxa"/>
          </w:tcPr>
          <w:p w:rsidR="0034768C" w:rsidRDefault="008E1134" w:rsidP="00B60F69">
            <w:p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7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  <w:p w:rsidR="008E1134" w:rsidRPr="0034768C" w:rsidRDefault="008E1134" w:rsidP="00B60F69">
            <w:p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7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Социокуль</w:t>
            </w:r>
            <w:r w:rsidR="006037DD" w:rsidRPr="00347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347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 w:rsidR="006037DD" w:rsidRPr="00347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урные</w:t>
            </w:r>
            <w:proofErr w:type="spellEnd"/>
            <w:r w:rsidRPr="00347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факторы</w:t>
            </w:r>
          </w:p>
        </w:tc>
        <w:tc>
          <w:tcPr>
            <w:tcW w:w="8363" w:type="dxa"/>
          </w:tcPr>
          <w:p w:rsidR="008E1134" w:rsidRPr="008E1134" w:rsidRDefault="008E1134" w:rsidP="00B60F69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11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тенденция к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Pr="008E11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деализации ненормальности, несчастливости, популярность депрессий, биполярных расс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тройств у подростков и молодежи (</w:t>
            </w:r>
            <w:r w:rsidRPr="008E11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 меня депрессия», «я не такой как все», «у меня </w:t>
            </w:r>
            <w:proofErr w:type="spellStart"/>
            <w:r w:rsidRPr="008E11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биполярочка</w:t>
            </w:r>
            <w:proofErr w:type="spellEnd"/>
            <w:r w:rsidRPr="008E11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040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E1134" w:rsidRPr="008E1134" w:rsidRDefault="008E1134" w:rsidP="00B60F69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!!! </w:t>
            </w:r>
            <w:proofErr w:type="gramStart"/>
            <w:r w:rsidR="00040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следует</w:t>
            </w:r>
            <w:proofErr w:type="gramEnd"/>
            <w:r w:rsidR="00040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Pr="008E11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братите внимание, что во многих современных сериалах очень популярных у молодежи, главный герой ненормален. Он может быть гениален в какой-то области, но его психическое развитие ненормально и он несчастен. Нет ясных норм, нет идеалов.</w:t>
            </w:r>
          </w:p>
          <w:p w:rsidR="008E1134" w:rsidRPr="008E1134" w:rsidRDefault="008E1134" w:rsidP="00B60F69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8E11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040C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  <w:r w:rsidRPr="008E11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яга к </w:t>
            </w:r>
            <w:proofErr w:type="spellStart"/>
            <w:r w:rsidRPr="008E11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хайпу</w:t>
            </w:r>
            <w:proofErr w:type="spellEnd"/>
            <w:r w:rsidRPr="008E11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быстро прославиться, стать звездой </w:t>
            </w:r>
            <w:proofErr w:type="spellStart"/>
            <w:r w:rsidRPr="008E11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соцсетей</w:t>
            </w:r>
            <w:proofErr w:type="spellEnd"/>
            <w:r w:rsidR="00040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набрать </w:t>
            </w:r>
            <w:proofErr w:type="spellStart"/>
            <w:r w:rsidR="00040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лайков</w:t>
            </w:r>
            <w:proofErr w:type="spellEnd"/>
            <w:r w:rsidR="00040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040C50" w:rsidRPr="008E11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многих подростков</w:t>
            </w:r>
            <w:r w:rsidR="00040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обусловлено завышенными</w:t>
            </w:r>
            <w:r w:rsidRPr="008E11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притязания</w:t>
            </w:r>
            <w:r w:rsidR="00040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</w:t>
            </w:r>
            <w:r w:rsidRPr="008E11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низком уровне реальных достижений</w:t>
            </w:r>
            <w:r w:rsidR="00040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8E11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004345" w:rsidRDefault="00004345" w:rsidP="00B60F69">
      <w:pPr>
        <w:spacing w:after="0" w:line="240" w:lineRule="auto"/>
        <w:rPr>
          <w:color w:val="C00000"/>
        </w:rPr>
      </w:pPr>
    </w:p>
    <w:p w:rsidR="00422D41" w:rsidRDefault="00B60F69" w:rsidP="00B60F6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422D41" w:rsidRPr="00422D41">
        <w:rPr>
          <w:b/>
          <w:color w:val="000000"/>
          <w:sz w:val="28"/>
          <w:szCs w:val="28"/>
        </w:rPr>
        <w:t>сихологический портрет подростка-скулшутера</w:t>
      </w:r>
      <w:r w:rsidR="00422D41" w:rsidRPr="00422D41">
        <w:rPr>
          <w:color w:val="000000"/>
          <w:sz w:val="28"/>
          <w:szCs w:val="28"/>
        </w:rPr>
        <w:t>:</w:t>
      </w:r>
    </w:p>
    <w:p w:rsidR="00B60F69" w:rsidRPr="00422D41" w:rsidRDefault="00B60F69" w:rsidP="00B60F6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E96801" w:rsidRDefault="00E96801" w:rsidP="00B60F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1) Характеризуется окружающими, как: «т</w:t>
      </w:r>
      <w:r w:rsidRPr="00070D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ихий», «никто бы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070D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подумал», «ничего особенного».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 xml:space="preserve">Но этим </w:t>
      </w:r>
      <w:r>
        <w:rPr>
          <w:rFonts w:ascii="Times New Roman" w:hAnsi="Times New Roman" w:cs="Times New Roman"/>
          <w:color w:val="000000"/>
          <w:sz w:val="28"/>
          <w:szCs w:val="28"/>
        </w:rPr>
        <w:t>он и особенный, что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 xml:space="preserve"> ни в чем не реализован, ни в чем не популярен, ничем не «горит»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6801" w:rsidRDefault="00E96801" w:rsidP="00B60F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2) В общении с окружающими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инертен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контакты не инициирует и не поддерживает, малообщительный.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являться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 xml:space="preserve"> жертвой буллинга или счита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 xml:space="preserve"> себя таковым.</w:t>
      </w:r>
    </w:p>
    <w:p w:rsidR="00E96801" w:rsidRDefault="00E96801" w:rsidP="00B60F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3) Имеет проблемы с агрессией: в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 xml:space="preserve">нешне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ее не проявляет, 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>безответный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агрессии по отношению к себе;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однако 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 xml:space="preserve">внутри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накапливает 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 xml:space="preserve">ненависть к тем, с кем часто контактирует,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склонен 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>фантаз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ировать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 xml:space="preserve"> о причинении боли и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страданий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любит смотреть видео о насилии, в наличии тяга к садизму по отношению к животным или избиратель</w:t>
      </w:r>
      <w:r w:rsidR="00CE6C9C">
        <w:rPr>
          <w:rFonts w:ascii="Times New Roman" w:hAnsi="Times New Roman" w:cs="Times New Roman"/>
          <w:color w:val="000000"/>
          <w:sz w:val="28"/>
          <w:szCs w:val="28"/>
        </w:rPr>
        <w:t>ность (С</w:t>
      </w:r>
      <w:r>
        <w:rPr>
          <w:rFonts w:ascii="Times New Roman" w:hAnsi="Times New Roman" w:cs="Times New Roman"/>
          <w:color w:val="000000"/>
          <w:sz w:val="28"/>
          <w:szCs w:val="28"/>
        </w:rPr>
        <w:t>воего кота люблю, чужих - нет).</w:t>
      </w:r>
      <w:proofErr w:type="gramEnd"/>
    </w:p>
    <w:p w:rsidR="00E96801" w:rsidRDefault="00E96801" w:rsidP="00B60F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Н</w:t>
      </w:r>
      <w:r w:rsidRPr="00070DB3">
        <w:rPr>
          <w:rFonts w:ascii="Times New Roman" w:hAnsi="Times New Roman" w:cs="Times New Roman"/>
          <w:bCs/>
          <w:color w:val="000000"/>
          <w:sz w:val="28"/>
          <w:szCs w:val="28"/>
        </w:rPr>
        <w:t>е забывает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обиды</w:t>
      </w:r>
      <w:r w:rsidR="00274884">
        <w:rPr>
          <w:rFonts w:ascii="Times New Roman" w:hAnsi="Times New Roman" w:cs="Times New Roman"/>
          <w:bCs/>
          <w:color w:val="000000"/>
          <w:sz w:val="28"/>
          <w:szCs w:val="28"/>
        </w:rPr>
        <w:t>: представляет собой</w:t>
      </w:r>
      <w:r w:rsidRPr="00070D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488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>борщик</w:t>
      </w:r>
      <w:r w:rsidR="00274884">
        <w:rPr>
          <w:rFonts w:ascii="Times New Roman" w:hAnsi="Times New Roman" w:cs="Times New Roman"/>
          <w:color w:val="000000"/>
          <w:sz w:val="28"/>
          <w:szCs w:val="28"/>
        </w:rPr>
        <w:t>а несправедливостей», м</w:t>
      </w:r>
      <w:r w:rsidRPr="00070DB3">
        <w:rPr>
          <w:rFonts w:ascii="Times New Roman" w:hAnsi="Times New Roman" w:cs="Times New Roman"/>
          <w:color w:val="000000"/>
          <w:sz w:val="28"/>
          <w:szCs w:val="28"/>
        </w:rPr>
        <w:t>ожет вести черный список «врагов», з</w:t>
      </w:r>
      <w:r w:rsidR="00274884">
        <w:rPr>
          <w:rFonts w:ascii="Times New Roman" w:hAnsi="Times New Roman" w:cs="Times New Roman"/>
          <w:color w:val="000000"/>
          <w:sz w:val="28"/>
          <w:szCs w:val="28"/>
        </w:rPr>
        <w:t>аписывать тех, на кого обиделся (</w:t>
      </w:r>
      <w:r w:rsidR="00CE6C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74884" w:rsidRPr="00070DB3">
        <w:rPr>
          <w:rFonts w:ascii="Times New Roman" w:hAnsi="Times New Roman" w:cs="Times New Roman"/>
          <w:color w:val="000000"/>
          <w:sz w:val="28"/>
          <w:szCs w:val="28"/>
        </w:rPr>
        <w:t>бычные быт</w:t>
      </w:r>
      <w:r w:rsidR="00274884">
        <w:rPr>
          <w:rFonts w:ascii="Times New Roman" w:hAnsi="Times New Roman" w:cs="Times New Roman"/>
          <w:color w:val="000000"/>
          <w:sz w:val="28"/>
          <w:szCs w:val="28"/>
        </w:rPr>
        <w:t xml:space="preserve">овые обиды вызывают жажду мести, </w:t>
      </w:r>
      <w:r w:rsidR="00274884" w:rsidRPr="00070DB3">
        <w:rPr>
          <w:rFonts w:ascii="Times New Roman" w:hAnsi="Times New Roman" w:cs="Times New Roman"/>
          <w:color w:val="000000"/>
          <w:sz w:val="28"/>
          <w:szCs w:val="28"/>
        </w:rPr>
        <w:t>мстить в его понимании – уничтожить</w:t>
      </w:r>
      <w:r w:rsidR="0027488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74884" w:rsidRPr="00070D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6801" w:rsidRPr="00A84285" w:rsidRDefault="00CE6C9C" w:rsidP="00B6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5) Возникающие проблемы не решает, хотя</w:t>
      </w:r>
      <w:r w:rsidR="00E96801" w:rsidRPr="00070D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искренне </w:t>
      </w:r>
      <w:r w:rsidR="00E96801" w:rsidRPr="00070DB3">
        <w:rPr>
          <w:rFonts w:ascii="Times New Roman" w:hAnsi="Times New Roman" w:cs="Times New Roman"/>
          <w:color w:val="000000"/>
          <w:sz w:val="28"/>
          <w:szCs w:val="28"/>
        </w:rPr>
        <w:t xml:space="preserve">переживает о них: о </w:t>
      </w:r>
      <w:r w:rsidR="00E96801" w:rsidRPr="00A84285">
        <w:rPr>
          <w:rFonts w:ascii="Times New Roman" w:hAnsi="Times New Roman" w:cs="Times New Roman"/>
          <w:sz w:val="28"/>
          <w:szCs w:val="28"/>
        </w:rPr>
        <w:t xml:space="preserve">внешности, учебе, дружбе и т. п. </w:t>
      </w:r>
      <w:r w:rsidRPr="00A84285">
        <w:rPr>
          <w:rFonts w:ascii="Times New Roman" w:hAnsi="Times New Roman" w:cs="Times New Roman"/>
          <w:sz w:val="28"/>
          <w:szCs w:val="28"/>
        </w:rPr>
        <w:t>(</w:t>
      </w:r>
      <w:r w:rsidR="00E96801" w:rsidRPr="00A84285">
        <w:rPr>
          <w:rFonts w:ascii="Times New Roman" w:hAnsi="Times New Roman" w:cs="Times New Roman"/>
          <w:sz w:val="28"/>
          <w:szCs w:val="28"/>
        </w:rPr>
        <w:t>Не пытается реализоваться какими-то нормативными путями. Недоволен своим положением,</w:t>
      </w:r>
      <w:r w:rsidRPr="00A84285">
        <w:rPr>
          <w:rFonts w:ascii="Times New Roman" w:hAnsi="Times New Roman" w:cs="Times New Roman"/>
          <w:sz w:val="28"/>
          <w:szCs w:val="28"/>
        </w:rPr>
        <w:t xml:space="preserve"> несчастен, но ничего не меняет)</w:t>
      </w:r>
      <w:r w:rsidR="00B60F69" w:rsidRPr="00A84285">
        <w:rPr>
          <w:rFonts w:ascii="Times New Roman" w:hAnsi="Times New Roman" w:cs="Times New Roman"/>
          <w:sz w:val="28"/>
          <w:szCs w:val="28"/>
        </w:rPr>
        <w:t>.</w:t>
      </w:r>
    </w:p>
    <w:p w:rsidR="00CE6C9C" w:rsidRPr="00A84285" w:rsidRDefault="00CE6C9C" w:rsidP="00B6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85">
        <w:rPr>
          <w:rFonts w:ascii="Times New Roman" w:hAnsi="Times New Roman" w:cs="Times New Roman"/>
          <w:sz w:val="28"/>
          <w:szCs w:val="28"/>
        </w:rPr>
        <w:t xml:space="preserve">6) Не </w:t>
      </w:r>
      <w:proofErr w:type="gramStart"/>
      <w:r w:rsidRPr="00A84285">
        <w:rPr>
          <w:rFonts w:ascii="Times New Roman" w:hAnsi="Times New Roman" w:cs="Times New Roman"/>
          <w:sz w:val="28"/>
          <w:szCs w:val="28"/>
        </w:rPr>
        <w:t>отягощен</w:t>
      </w:r>
      <w:proofErr w:type="gramEnd"/>
      <w:r w:rsidRPr="00A84285">
        <w:rPr>
          <w:rFonts w:ascii="Times New Roman" w:hAnsi="Times New Roman" w:cs="Times New Roman"/>
          <w:sz w:val="28"/>
          <w:szCs w:val="28"/>
        </w:rPr>
        <w:t xml:space="preserve"> наличием </w:t>
      </w:r>
      <w:r w:rsidRPr="00A84285">
        <w:rPr>
          <w:rFonts w:ascii="Times New Roman" w:hAnsi="Times New Roman" w:cs="Times New Roman"/>
          <w:bCs/>
          <w:sz w:val="28"/>
          <w:szCs w:val="28"/>
        </w:rPr>
        <w:t>эмпатии: н</w:t>
      </w:r>
      <w:r w:rsidRPr="00A84285">
        <w:rPr>
          <w:rFonts w:ascii="Times New Roman" w:hAnsi="Times New Roman" w:cs="Times New Roman"/>
          <w:sz w:val="28"/>
          <w:szCs w:val="28"/>
        </w:rPr>
        <w:t>е может понять эмоции другого, не сочувствует. (В поведении прослеживается нравственное недоразвитие, инфантильность и нереалистичность)</w:t>
      </w:r>
      <w:r w:rsidR="00B60F69" w:rsidRPr="00A84285">
        <w:rPr>
          <w:rFonts w:ascii="Times New Roman" w:hAnsi="Times New Roman" w:cs="Times New Roman"/>
          <w:sz w:val="28"/>
          <w:szCs w:val="28"/>
        </w:rPr>
        <w:t>.</w:t>
      </w:r>
    </w:p>
    <w:p w:rsidR="00CE6C9C" w:rsidRPr="00A84285" w:rsidRDefault="00CE6C9C" w:rsidP="00B6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85">
        <w:rPr>
          <w:rFonts w:ascii="Times New Roman" w:hAnsi="Times New Roman" w:cs="Times New Roman"/>
          <w:sz w:val="28"/>
          <w:szCs w:val="28"/>
        </w:rPr>
        <w:t>7) П</w:t>
      </w:r>
      <w:r w:rsidRPr="00A84285">
        <w:rPr>
          <w:rFonts w:ascii="Times New Roman" w:hAnsi="Times New Roman" w:cs="Times New Roman"/>
          <w:bCs/>
          <w:sz w:val="28"/>
          <w:szCs w:val="28"/>
        </w:rPr>
        <w:t>одражает внешности экстремистов-</w:t>
      </w:r>
      <w:proofErr w:type="spellStart"/>
      <w:r w:rsidRPr="00A84285">
        <w:rPr>
          <w:rFonts w:ascii="Times New Roman" w:hAnsi="Times New Roman" w:cs="Times New Roman"/>
          <w:bCs/>
          <w:sz w:val="28"/>
          <w:szCs w:val="28"/>
        </w:rPr>
        <w:t>скулшутеров</w:t>
      </w:r>
      <w:proofErr w:type="spellEnd"/>
      <w:r w:rsidRPr="00A8428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A84285">
        <w:rPr>
          <w:rFonts w:ascii="Times New Roman" w:hAnsi="Times New Roman" w:cs="Times New Roman"/>
          <w:sz w:val="28"/>
          <w:szCs w:val="28"/>
        </w:rPr>
        <w:t xml:space="preserve">стрижка как у </w:t>
      </w:r>
      <w:proofErr w:type="spellStart"/>
      <w:r w:rsidRPr="00A84285">
        <w:rPr>
          <w:rFonts w:ascii="Times New Roman" w:hAnsi="Times New Roman" w:cs="Times New Roman"/>
          <w:sz w:val="28"/>
          <w:szCs w:val="28"/>
        </w:rPr>
        <w:t>Рослякова</w:t>
      </w:r>
      <w:proofErr w:type="spellEnd"/>
      <w:r w:rsidRPr="00A84285">
        <w:rPr>
          <w:rFonts w:ascii="Times New Roman" w:hAnsi="Times New Roman" w:cs="Times New Roman"/>
          <w:sz w:val="28"/>
          <w:szCs w:val="28"/>
        </w:rPr>
        <w:t xml:space="preserve">, одежда с надписями «гнев», «ненависть», </w:t>
      </w:r>
      <w:proofErr w:type="spellStart"/>
      <w:r w:rsidRPr="00A84285">
        <w:rPr>
          <w:rFonts w:ascii="Times New Roman" w:hAnsi="Times New Roman" w:cs="Times New Roman"/>
          <w:sz w:val="28"/>
          <w:szCs w:val="28"/>
        </w:rPr>
        <w:t>death</w:t>
      </w:r>
      <w:proofErr w:type="spellEnd"/>
      <w:r w:rsidRPr="00A84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4285">
        <w:rPr>
          <w:rFonts w:ascii="Times New Roman" w:hAnsi="Times New Roman" w:cs="Times New Roman"/>
          <w:sz w:val="28"/>
          <w:szCs w:val="28"/>
        </w:rPr>
        <w:t>wrath</w:t>
      </w:r>
      <w:proofErr w:type="spellEnd"/>
      <w:r w:rsidRPr="00A84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4285">
        <w:rPr>
          <w:rFonts w:ascii="Times New Roman" w:hAnsi="Times New Roman" w:cs="Times New Roman"/>
          <w:sz w:val="28"/>
          <w:szCs w:val="28"/>
        </w:rPr>
        <w:t>doom</w:t>
      </w:r>
      <w:proofErr w:type="spellEnd"/>
      <w:r w:rsidRPr="00A84285">
        <w:rPr>
          <w:rFonts w:ascii="Times New Roman" w:hAnsi="Times New Roman" w:cs="Times New Roman"/>
          <w:sz w:val="28"/>
          <w:szCs w:val="28"/>
        </w:rPr>
        <w:t xml:space="preserve">, </w:t>
      </w:r>
      <w:r w:rsidRPr="00A84285">
        <w:rPr>
          <w:rFonts w:ascii="Times New Roman" w:hAnsi="Times New Roman" w:cs="Times New Roman"/>
          <w:sz w:val="28"/>
          <w:szCs w:val="28"/>
          <w:lang w:val="en-US"/>
        </w:rPr>
        <w:t>KMFDM</w:t>
      </w:r>
      <w:r w:rsidRPr="00A84285">
        <w:rPr>
          <w:rFonts w:ascii="Times New Roman" w:hAnsi="Times New Roman" w:cs="Times New Roman"/>
          <w:sz w:val="28"/>
          <w:szCs w:val="28"/>
        </w:rPr>
        <w:t xml:space="preserve">, «Бог», </w:t>
      </w:r>
      <w:r w:rsidRPr="00A842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4285">
        <w:rPr>
          <w:rFonts w:ascii="Times New Roman" w:hAnsi="Times New Roman" w:cs="Times New Roman"/>
          <w:sz w:val="28"/>
          <w:szCs w:val="28"/>
        </w:rPr>
        <w:t xml:space="preserve"> </w:t>
      </w:r>
      <w:r w:rsidRPr="00A84285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A84285">
        <w:rPr>
          <w:rFonts w:ascii="Times New Roman" w:hAnsi="Times New Roman" w:cs="Times New Roman"/>
          <w:sz w:val="28"/>
          <w:szCs w:val="28"/>
        </w:rPr>
        <w:t xml:space="preserve"> </w:t>
      </w:r>
      <w:r w:rsidRPr="00A84285">
        <w:rPr>
          <w:rFonts w:ascii="Times New Roman" w:hAnsi="Times New Roman" w:cs="Times New Roman"/>
          <w:sz w:val="28"/>
          <w:szCs w:val="28"/>
          <w:lang w:val="en-US"/>
        </w:rPr>
        <w:t>God</w:t>
      </w:r>
      <w:r w:rsidRPr="00A84285">
        <w:rPr>
          <w:rFonts w:ascii="Times New Roman" w:hAnsi="Times New Roman" w:cs="Times New Roman"/>
          <w:sz w:val="28"/>
          <w:szCs w:val="28"/>
        </w:rPr>
        <w:t xml:space="preserve">, </w:t>
      </w:r>
      <w:r w:rsidRPr="00A84285">
        <w:rPr>
          <w:rFonts w:ascii="Times New Roman" w:hAnsi="Times New Roman" w:cs="Times New Roman"/>
          <w:sz w:val="28"/>
          <w:szCs w:val="28"/>
          <w:lang w:val="en-US"/>
        </w:rPr>
        <w:t>Son</w:t>
      </w:r>
      <w:r w:rsidRPr="00A84285">
        <w:rPr>
          <w:rFonts w:ascii="Times New Roman" w:hAnsi="Times New Roman" w:cs="Times New Roman"/>
          <w:sz w:val="28"/>
          <w:szCs w:val="28"/>
        </w:rPr>
        <w:t xml:space="preserve"> </w:t>
      </w:r>
      <w:r w:rsidRPr="00A8428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84285">
        <w:rPr>
          <w:rFonts w:ascii="Times New Roman" w:hAnsi="Times New Roman" w:cs="Times New Roman"/>
          <w:sz w:val="28"/>
          <w:szCs w:val="28"/>
        </w:rPr>
        <w:t xml:space="preserve"> </w:t>
      </w:r>
      <w:r w:rsidRPr="00A8428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84285">
        <w:rPr>
          <w:rFonts w:ascii="Times New Roman" w:hAnsi="Times New Roman" w:cs="Times New Roman"/>
          <w:sz w:val="28"/>
          <w:szCs w:val="28"/>
        </w:rPr>
        <w:t xml:space="preserve"> </w:t>
      </w:r>
      <w:r w:rsidRPr="00A84285">
        <w:rPr>
          <w:rFonts w:ascii="Times New Roman" w:hAnsi="Times New Roman" w:cs="Times New Roman"/>
          <w:sz w:val="28"/>
          <w:szCs w:val="28"/>
          <w:lang w:val="en-US"/>
        </w:rPr>
        <w:t>Gun</w:t>
      </w:r>
      <w:r w:rsidRPr="00A84285">
        <w:rPr>
          <w:rFonts w:ascii="Times New Roman" w:hAnsi="Times New Roman" w:cs="Times New Roman"/>
          <w:sz w:val="28"/>
          <w:szCs w:val="28"/>
        </w:rPr>
        <w:t>, черные плащи, перчатки.</w:t>
      </w:r>
    </w:p>
    <w:p w:rsidR="00CE6C9C" w:rsidRPr="00A84285" w:rsidRDefault="00CE6C9C" w:rsidP="00B6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85">
        <w:rPr>
          <w:rFonts w:ascii="Times New Roman" w:hAnsi="Times New Roman" w:cs="Times New Roman"/>
          <w:sz w:val="28"/>
          <w:szCs w:val="28"/>
        </w:rPr>
        <w:t xml:space="preserve">8) В своих </w:t>
      </w:r>
      <w:proofErr w:type="spellStart"/>
      <w:r w:rsidRPr="00A8428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A84285">
        <w:rPr>
          <w:rFonts w:ascii="Times New Roman" w:hAnsi="Times New Roman" w:cs="Times New Roman"/>
          <w:sz w:val="28"/>
          <w:szCs w:val="28"/>
        </w:rPr>
        <w:t xml:space="preserve"> может размещать портреты, цитаты, музыку </w:t>
      </w:r>
      <w:proofErr w:type="spellStart"/>
      <w:r w:rsidRPr="00A84285">
        <w:rPr>
          <w:rFonts w:ascii="Times New Roman" w:hAnsi="Times New Roman" w:cs="Times New Roman"/>
          <w:sz w:val="28"/>
          <w:szCs w:val="28"/>
        </w:rPr>
        <w:t>скулшутеров</w:t>
      </w:r>
      <w:proofErr w:type="spellEnd"/>
      <w:r w:rsidRPr="00A84285">
        <w:rPr>
          <w:rFonts w:ascii="Times New Roman" w:hAnsi="Times New Roman" w:cs="Times New Roman"/>
          <w:sz w:val="28"/>
          <w:szCs w:val="28"/>
        </w:rPr>
        <w:t xml:space="preserve"> и использовать в устной и письменной речи особую лексику: «</w:t>
      </w:r>
      <w:proofErr w:type="spellStart"/>
      <w:r w:rsidRPr="00A84285">
        <w:rPr>
          <w:rFonts w:ascii="Times New Roman" w:hAnsi="Times New Roman" w:cs="Times New Roman"/>
          <w:sz w:val="28"/>
          <w:szCs w:val="28"/>
        </w:rPr>
        <w:t>биомусор</w:t>
      </w:r>
      <w:proofErr w:type="spellEnd"/>
      <w:r w:rsidRPr="00A8428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84285">
        <w:rPr>
          <w:rFonts w:ascii="Times New Roman" w:hAnsi="Times New Roman" w:cs="Times New Roman"/>
          <w:sz w:val="28"/>
          <w:szCs w:val="28"/>
        </w:rPr>
        <w:t>пиплхейт</w:t>
      </w:r>
      <w:proofErr w:type="spellEnd"/>
      <w:r w:rsidRPr="00A84285">
        <w:rPr>
          <w:rFonts w:ascii="Times New Roman" w:hAnsi="Times New Roman" w:cs="Times New Roman"/>
          <w:sz w:val="28"/>
          <w:szCs w:val="28"/>
        </w:rPr>
        <w:t>», «</w:t>
      </w:r>
      <w:proofErr w:type="gramStart"/>
      <w:r w:rsidRPr="00A84285">
        <w:rPr>
          <w:rFonts w:ascii="Times New Roman" w:hAnsi="Times New Roman" w:cs="Times New Roman"/>
          <w:sz w:val="28"/>
          <w:szCs w:val="28"/>
        </w:rPr>
        <w:t>нелюди</w:t>
      </w:r>
      <w:proofErr w:type="gramEnd"/>
      <w:r w:rsidRPr="00A8428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84285">
        <w:rPr>
          <w:rFonts w:ascii="Times New Roman" w:hAnsi="Times New Roman" w:cs="Times New Roman"/>
          <w:sz w:val="28"/>
          <w:szCs w:val="28"/>
        </w:rPr>
        <w:t>выпилиться</w:t>
      </w:r>
      <w:proofErr w:type="spellEnd"/>
      <w:r w:rsidRPr="00A84285">
        <w:rPr>
          <w:rFonts w:ascii="Times New Roman" w:hAnsi="Times New Roman" w:cs="Times New Roman"/>
          <w:sz w:val="28"/>
          <w:szCs w:val="28"/>
        </w:rPr>
        <w:t xml:space="preserve">», «взять </w:t>
      </w:r>
      <w:proofErr w:type="spellStart"/>
      <w:r w:rsidRPr="00A84285">
        <w:rPr>
          <w:rFonts w:ascii="Times New Roman" w:hAnsi="Times New Roman" w:cs="Times New Roman"/>
          <w:sz w:val="28"/>
          <w:szCs w:val="28"/>
        </w:rPr>
        <w:t>огнестрел</w:t>
      </w:r>
      <w:proofErr w:type="spellEnd"/>
      <w:r w:rsidRPr="00A84285">
        <w:rPr>
          <w:rFonts w:ascii="Times New Roman" w:hAnsi="Times New Roman" w:cs="Times New Roman"/>
          <w:sz w:val="28"/>
          <w:szCs w:val="28"/>
        </w:rPr>
        <w:t>», «заявить о себе», «всех всегда ненавидел», «</w:t>
      </w:r>
      <w:proofErr w:type="spellStart"/>
      <w:r w:rsidRPr="00A84285">
        <w:rPr>
          <w:rFonts w:ascii="Times New Roman" w:hAnsi="Times New Roman" w:cs="Times New Roman"/>
          <w:sz w:val="28"/>
          <w:szCs w:val="28"/>
        </w:rPr>
        <w:t>массшутинг</w:t>
      </w:r>
      <w:proofErr w:type="spellEnd"/>
      <w:r w:rsidRPr="00A84285">
        <w:rPr>
          <w:rFonts w:ascii="Times New Roman" w:hAnsi="Times New Roman" w:cs="Times New Roman"/>
          <w:sz w:val="28"/>
          <w:szCs w:val="28"/>
        </w:rPr>
        <w:t xml:space="preserve">», «бойня», «естественный отбор», </w:t>
      </w:r>
      <w:r w:rsidRPr="00A84285">
        <w:rPr>
          <w:rFonts w:ascii="Times New Roman" w:hAnsi="Times New Roman" w:cs="Times New Roman"/>
          <w:sz w:val="28"/>
          <w:szCs w:val="28"/>
          <w:lang w:val="en-US"/>
        </w:rPr>
        <w:t>RSS</w:t>
      </w:r>
      <w:r w:rsidRPr="00A84285">
        <w:rPr>
          <w:rFonts w:ascii="Times New Roman" w:hAnsi="Times New Roman" w:cs="Times New Roman"/>
          <w:sz w:val="28"/>
          <w:szCs w:val="28"/>
        </w:rPr>
        <w:t xml:space="preserve"> (</w:t>
      </w:r>
      <w:r w:rsidRPr="00A84285">
        <w:rPr>
          <w:rFonts w:ascii="Times New Roman" w:hAnsi="Times New Roman" w:cs="Times New Roman"/>
          <w:sz w:val="28"/>
          <w:szCs w:val="28"/>
          <w:lang w:val="en-US"/>
        </w:rPr>
        <w:t>Rampage</w:t>
      </w:r>
      <w:r w:rsidRPr="00A84285">
        <w:rPr>
          <w:rFonts w:ascii="Times New Roman" w:hAnsi="Times New Roman" w:cs="Times New Roman"/>
          <w:sz w:val="28"/>
          <w:szCs w:val="28"/>
        </w:rPr>
        <w:t xml:space="preserve"> </w:t>
      </w:r>
      <w:r w:rsidRPr="00A84285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A84285">
        <w:rPr>
          <w:rFonts w:ascii="Times New Roman" w:hAnsi="Times New Roman" w:cs="Times New Roman"/>
          <w:sz w:val="28"/>
          <w:szCs w:val="28"/>
        </w:rPr>
        <w:t xml:space="preserve"> </w:t>
      </w:r>
      <w:r w:rsidRPr="00A84285">
        <w:rPr>
          <w:rFonts w:ascii="Times New Roman" w:hAnsi="Times New Roman" w:cs="Times New Roman"/>
          <w:sz w:val="28"/>
          <w:szCs w:val="28"/>
          <w:lang w:val="en-US"/>
        </w:rPr>
        <w:t>Shooting</w:t>
      </w:r>
      <w:r w:rsidRPr="00A84285">
        <w:rPr>
          <w:rFonts w:ascii="Times New Roman" w:hAnsi="Times New Roman" w:cs="Times New Roman"/>
          <w:sz w:val="28"/>
          <w:szCs w:val="28"/>
        </w:rPr>
        <w:t>).</w:t>
      </w:r>
    </w:p>
    <w:p w:rsidR="00B60F69" w:rsidRPr="00A84285" w:rsidRDefault="00B60F69" w:rsidP="00B60F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285">
        <w:rPr>
          <w:rFonts w:ascii="Times New Roman" w:hAnsi="Times New Roman" w:cs="Times New Roman"/>
          <w:b/>
          <w:bCs/>
          <w:sz w:val="28"/>
          <w:szCs w:val="28"/>
        </w:rPr>
        <w:t>На что следует обращать внимание:</w:t>
      </w:r>
    </w:p>
    <w:p w:rsidR="00B60F69" w:rsidRPr="00A84285" w:rsidRDefault="00B60F69" w:rsidP="00B60F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285">
        <w:rPr>
          <w:rFonts w:ascii="Times New Roman" w:hAnsi="Times New Roman" w:cs="Times New Roman"/>
          <w:bCs/>
          <w:sz w:val="28"/>
          <w:szCs w:val="28"/>
        </w:rPr>
        <w:t>1. Дети, которые воспитываются в семьях, где наблюдается жестокость, насилие, несут подобную схему общения в общество.</w:t>
      </w:r>
    </w:p>
    <w:p w:rsidR="00B60F69" w:rsidRPr="00A84285" w:rsidRDefault="00B60F69" w:rsidP="00B60F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285">
        <w:rPr>
          <w:rFonts w:ascii="Times New Roman" w:hAnsi="Times New Roman" w:cs="Times New Roman"/>
          <w:bCs/>
          <w:sz w:val="28"/>
          <w:szCs w:val="28"/>
        </w:rPr>
        <w:t>2. Родители не интересуются жизнью, проблемами и увлечениями своих детей, провоцируют развитие пассивной агрессии в ребенке.</w:t>
      </w:r>
    </w:p>
    <w:p w:rsidR="00B60F69" w:rsidRPr="00A84285" w:rsidRDefault="00B60F69" w:rsidP="00B60F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285">
        <w:rPr>
          <w:rFonts w:ascii="Times New Roman" w:hAnsi="Times New Roman" w:cs="Times New Roman"/>
          <w:bCs/>
          <w:sz w:val="28"/>
          <w:szCs w:val="28"/>
        </w:rPr>
        <w:t xml:space="preserve">3. Отсутствие у ребенка общения со сверстниками может являться причиной появления серьезных психологических проблем (к чему это приведет: к толчку в направлении саморазвития, суициду или </w:t>
      </w:r>
      <w:proofErr w:type="spellStart"/>
      <w:r w:rsidRPr="00A84285">
        <w:rPr>
          <w:rFonts w:ascii="Times New Roman" w:hAnsi="Times New Roman" w:cs="Times New Roman"/>
          <w:bCs/>
          <w:sz w:val="28"/>
          <w:szCs w:val="28"/>
        </w:rPr>
        <w:t>скулшутингу</w:t>
      </w:r>
      <w:proofErr w:type="spellEnd"/>
      <w:r w:rsidRPr="00A84285">
        <w:rPr>
          <w:rFonts w:ascii="Times New Roman" w:hAnsi="Times New Roman" w:cs="Times New Roman"/>
          <w:bCs/>
          <w:sz w:val="28"/>
          <w:szCs w:val="28"/>
        </w:rPr>
        <w:t>?..)</w:t>
      </w:r>
    </w:p>
    <w:p w:rsidR="00B60F69" w:rsidRPr="00A84285" w:rsidRDefault="00B60F69" w:rsidP="00B530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285">
        <w:rPr>
          <w:rFonts w:ascii="Times New Roman" w:hAnsi="Times New Roman" w:cs="Times New Roman"/>
          <w:b/>
          <w:bCs/>
          <w:sz w:val="28"/>
          <w:szCs w:val="28"/>
        </w:rPr>
        <w:t>Маркер «подготовки»:</w:t>
      </w:r>
    </w:p>
    <w:p w:rsidR="00B60F69" w:rsidRPr="00A84285" w:rsidRDefault="00B60F69" w:rsidP="00B5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85">
        <w:rPr>
          <w:rFonts w:ascii="Times New Roman" w:hAnsi="Times New Roman" w:cs="Times New Roman"/>
          <w:bCs/>
          <w:sz w:val="28"/>
          <w:szCs w:val="28"/>
        </w:rPr>
        <w:t xml:space="preserve">1. Внезапное изменение в поведении: </w:t>
      </w:r>
      <w:r w:rsidRPr="00A84285">
        <w:rPr>
          <w:rFonts w:ascii="Times New Roman" w:hAnsi="Times New Roman" w:cs="Times New Roman"/>
          <w:sz w:val="28"/>
          <w:szCs w:val="28"/>
        </w:rPr>
        <w:t>не похожие на обычное поведение выходки, прогулы, накопление денег, интерес к оружию и его изготовлению, приобретение оружия.</w:t>
      </w:r>
    </w:p>
    <w:p w:rsidR="00B60F69" w:rsidRPr="00A84285" w:rsidRDefault="00B60F69" w:rsidP="00B5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85">
        <w:rPr>
          <w:rFonts w:ascii="Times New Roman" w:hAnsi="Times New Roman" w:cs="Times New Roman"/>
          <w:bCs/>
          <w:sz w:val="28"/>
          <w:szCs w:val="28"/>
        </w:rPr>
        <w:t xml:space="preserve">2. Предупреждение о своих намерениях и действиях. </w:t>
      </w:r>
      <w:r w:rsidRPr="00A84285">
        <w:rPr>
          <w:rFonts w:ascii="Times New Roman" w:hAnsi="Times New Roman" w:cs="Times New Roman"/>
          <w:sz w:val="28"/>
          <w:szCs w:val="28"/>
        </w:rPr>
        <w:t xml:space="preserve">Во всех случаях скулшутинга подросток предупреждал о предстоящей расправе в </w:t>
      </w:r>
      <w:proofErr w:type="spellStart"/>
      <w:r w:rsidRPr="00A84285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A84285">
        <w:rPr>
          <w:rFonts w:ascii="Times New Roman" w:hAnsi="Times New Roman" w:cs="Times New Roman"/>
          <w:sz w:val="28"/>
          <w:szCs w:val="28"/>
        </w:rPr>
        <w:t>, СМС или устно. Любое предупреждение следует принимать всерьез как потенциальную угрозу.</w:t>
      </w:r>
    </w:p>
    <w:p w:rsidR="00B60F69" w:rsidRPr="00A84285" w:rsidRDefault="005A3323" w:rsidP="00B530B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42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Алгоритм работы по выявлению фактов распространения скулшутинга </w:t>
      </w:r>
    </w:p>
    <w:p w:rsidR="005A3323" w:rsidRPr="00A84285" w:rsidRDefault="005A3323" w:rsidP="00B530B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4285">
        <w:rPr>
          <w:rFonts w:ascii="Times New Roman" w:eastAsia="Times New Roman" w:hAnsi="Times New Roman" w:cs="Times New Roman"/>
          <w:b/>
          <w:bCs/>
          <w:sz w:val="28"/>
          <w:szCs w:val="28"/>
        </w:rPr>
        <w:t>в образовательных организациях</w:t>
      </w:r>
    </w:p>
    <w:p w:rsidR="005A3323" w:rsidRPr="00A84285" w:rsidRDefault="005A3323" w:rsidP="00B53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285">
        <w:rPr>
          <w:rFonts w:ascii="Times New Roman" w:eastAsia="Times New Roman" w:hAnsi="Times New Roman" w:cs="Times New Roman"/>
          <w:sz w:val="28"/>
          <w:szCs w:val="28"/>
        </w:rPr>
        <w:t>В основу алгоритма легли материалы пособия «</w:t>
      </w:r>
      <w:proofErr w:type="spellStart"/>
      <w:r w:rsidRPr="00A84285">
        <w:rPr>
          <w:rFonts w:ascii="Times New Roman" w:eastAsia="Times New Roman" w:hAnsi="Times New Roman" w:cs="Times New Roman"/>
          <w:sz w:val="28"/>
          <w:szCs w:val="28"/>
        </w:rPr>
        <w:t>Колумбайниана</w:t>
      </w:r>
      <w:proofErr w:type="spellEnd"/>
      <w:r w:rsidRPr="00A84285">
        <w:rPr>
          <w:rFonts w:ascii="Times New Roman" w:eastAsia="Times New Roman" w:hAnsi="Times New Roman" w:cs="Times New Roman"/>
          <w:sz w:val="28"/>
          <w:szCs w:val="28"/>
        </w:rPr>
        <w:t>. Методы анализа и профилактики насилия в школе» (Центр психологической безопасности, Санкт-Петербург).</w:t>
      </w:r>
    </w:p>
    <w:p w:rsidR="005A3323" w:rsidRPr="00A84285" w:rsidRDefault="005A3323" w:rsidP="00B530B2">
      <w:pPr>
        <w:spacing w:after="0" w:line="240" w:lineRule="auto"/>
        <w:ind w:left="2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285">
        <w:rPr>
          <w:rFonts w:ascii="Times New Roman" w:eastAsia="Times New Roman" w:hAnsi="Times New Roman" w:cs="Times New Roman"/>
          <w:sz w:val="28"/>
          <w:szCs w:val="28"/>
        </w:rPr>
        <w:lastRenderedPageBreak/>
        <w:t>Алгоритм работы  является двухступенчатым:</w:t>
      </w:r>
    </w:p>
    <w:p w:rsidR="005A3323" w:rsidRPr="00A84285" w:rsidRDefault="005A3323" w:rsidP="00B530B2">
      <w:pPr>
        <w:spacing w:after="0" w:line="240" w:lineRule="auto"/>
        <w:ind w:left="2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285">
        <w:rPr>
          <w:rFonts w:ascii="Times New Roman" w:eastAsia="Times New Roman" w:hAnsi="Times New Roman" w:cs="Times New Roman"/>
          <w:sz w:val="28"/>
          <w:szCs w:val="28"/>
        </w:rPr>
        <w:t>1. Предварительная оценка проводится по самой угрозе</w:t>
      </w:r>
    </w:p>
    <w:p w:rsidR="005A3323" w:rsidRPr="00A84285" w:rsidRDefault="005A3323" w:rsidP="00B530B2">
      <w:pPr>
        <w:spacing w:after="0" w:line="240" w:lineRule="auto"/>
        <w:ind w:left="2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285">
        <w:rPr>
          <w:rFonts w:ascii="Times New Roman" w:eastAsia="Times New Roman" w:hAnsi="Times New Roman" w:cs="Times New Roman"/>
          <w:sz w:val="28"/>
          <w:szCs w:val="28"/>
        </w:rPr>
        <w:t xml:space="preserve">2. Оценка личности </w:t>
      </w:r>
      <w:proofErr w:type="gramStart"/>
      <w:r w:rsidRPr="00A84285">
        <w:rPr>
          <w:rFonts w:ascii="Times New Roman" w:eastAsia="Times New Roman" w:hAnsi="Times New Roman" w:cs="Times New Roman"/>
          <w:sz w:val="28"/>
          <w:szCs w:val="28"/>
        </w:rPr>
        <w:t>угрожающего</w:t>
      </w:r>
      <w:proofErr w:type="gramEnd"/>
    </w:p>
    <w:p w:rsidR="005A3323" w:rsidRPr="00A84285" w:rsidRDefault="005A3323" w:rsidP="00B530B2">
      <w:pPr>
        <w:spacing w:after="0" w:line="240" w:lineRule="auto"/>
        <w:ind w:left="2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285">
        <w:rPr>
          <w:rFonts w:ascii="Times New Roman" w:eastAsia="Times New Roman" w:hAnsi="Times New Roman" w:cs="Times New Roman"/>
          <w:sz w:val="28"/>
          <w:szCs w:val="28"/>
        </w:rPr>
        <w:t>3. Принятие мер и реагирование</w:t>
      </w:r>
    </w:p>
    <w:p w:rsidR="005A3323" w:rsidRPr="00A84285" w:rsidRDefault="005A3323" w:rsidP="00B530B2">
      <w:pPr>
        <w:spacing w:after="0" w:line="240" w:lineRule="auto"/>
        <w:ind w:left="2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28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 Оценка угрозы</w:t>
      </w:r>
    </w:p>
    <w:p w:rsidR="005A3323" w:rsidRPr="00A84285" w:rsidRDefault="005A3323" w:rsidP="00B530B2">
      <w:pPr>
        <w:spacing w:after="0" w:line="240" w:lineRule="auto"/>
        <w:ind w:left="2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285">
        <w:rPr>
          <w:rFonts w:ascii="Times New Roman" w:eastAsia="Times New Roman" w:hAnsi="Times New Roman" w:cs="Times New Roman"/>
          <w:sz w:val="28"/>
          <w:szCs w:val="28"/>
        </w:rPr>
        <w:t>Угроза - это выражение намерения нанести вред или проявить жестокость в отношении кого-либо/чего-либо.</w:t>
      </w:r>
    </w:p>
    <w:p w:rsidR="005A3323" w:rsidRPr="00A84285" w:rsidRDefault="005A3323" w:rsidP="00B530B2">
      <w:pPr>
        <w:spacing w:after="0" w:line="240" w:lineRule="auto"/>
        <w:ind w:left="2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285">
        <w:rPr>
          <w:rFonts w:ascii="Times New Roman" w:eastAsia="Times New Roman" w:hAnsi="Times New Roman" w:cs="Times New Roman"/>
          <w:sz w:val="28"/>
          <w:szCs w:val="28"/>
        </w:rPr>
        <w:t>Угроза может быть произнесена, написана или изображена символически, например, показывая руками, как стреляют в другого человека.</w:t>
      </w:r>
    </w:p>
    <w:p w:rsidR="005A3323" w:rsidRPr="00120D79" w:rsidRDefault="005A3323" w:rsidP="00B530B2">
      <w:pPr>
        <w:spacing w:after="0" w:line="240" w:lineRule="auto"/>
        <w:ind w:left="20"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D79">
        <w:rPr>
          <w:rFonts w:ascii="Times New Roman" w:eastAsia="Times New Roman" w:hAnsi="Times New Roman" w:cs="Times New Roman"/>
          <w:b/>
          <w:sz w:val="28"/>
          <w:szCs w:val="28"/>
        </w:rPr>
        <w:t>Оценка угроз основывается на двух важнейших принципах:</w:t>
      </w:r>
    </w:p>
    <w:p w:rsidR="005A3323" w:rsidRPr="00A84285" w:rsidRDefault="005A3323" w:rsidP="00B530B2">
      <w:pPr>
        <w:spacing w:after="0" w:line="240" w:lineRule="auto"/>
        <w:ind w:left="2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285">
        <w:rPr>
          <w:rFonts w:ascii="Times New Roman" w:eastAsia="Times New Roman" w:hAnsi="Times New Roman" w:cs="Times New Roman"/>
          <w:sz w:val="28"/>
          <w:szCs w:val="28"/>
        </w:rPr>
        <w:t>1.  Все угрозы неравнозначны.</w:t>
      </w:r>
    </w:p>
    <w:p w:rsidR="005A3323" w:rsidRPr="00A84285" w:rsidRDefault="005A3323" w:rsidP="00B530B2">
      <w:pPr>
        <w:spacing w:after="0" w:line="240" w:lineRule="auto"/>
        <w:ind w:left="2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285">
        <w:rPr>
          <w:rFonts w:ascii="Times New Roman" w:eastAsia="Times New Roman" w:hAnsi="Times New Roman" w:cs="Times New Roman"/>
          <w:sz w:val="28"/>
          <w:szCs w:val="28"/>
        </w:rPr>
        <w:t>2.   Большинство угрожающих лиц вряд ли будут осуществлять свою угрозу. Однако все угрозы должны восприниматься всерьез и оцениваться соответствующе.</w:t>
      </w:r>
    </w:p>
    <w:p w:rsidR="00131A64" w:rsidRPr="00A84285" w:rsidRDefault="00131A64" w:rsidP="00A84285">
      <w:pPr>
        <w:spacing w:after="0" w:line="240" w:lineRule="auto"/>
        <w:ind w:left="380"/>
        <w:jc w:val="center"/>
        <w:rPr>
          <w:rFonts w:ascii="Times New Roman" w:eastAsia="Times New Roman" w:hAnsi="Times New Roman" w:cs="Times New Roman"/>
          <w:sz w:val="28"/>
        </w:rPr>
      </w:pPr>
    </w:p>
    <w:p w:rsidR="005A3323" w:rsidRPr="00A84285" w:rsidRDefault="005A3323" w:rsidP="00A84285">
      <w:pPr>
        <w:spacing w:after="0" w:line="240" w:lineRule="auto"/>
        <w:ind w:left="38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84285">
        <w:rPr>
          <w:rFonts w:ascii="Times New Roman" w:eastAsia="Times New Roman" w:hAnsi="Times New Roman" w:cs="Times New Roman"/>
          <w:b/>
          <w:sz w:val="28"/>
        </w:rPr>
        <w:t>Типы угроз</w:t>
      </w:r>
    </w:p>
    <w:tbl>
      <w:tblPr>
        <w:tblW w:w="10266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113"/>
        <w:gridCol w:w="3452"/>
      </w:tblGrid>
      <w:tr w:rsidR="005A3323" w:rsidRPr="00A84285" w:rsidTr="001D6FFD">
        <w:trPr>
          <w:trHeight w:val="29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23" w:rsidRPr="00A84285" w:rsidRDefault="005A3323" w:rsidP="00A8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угрозы</w:t>
            </w:r>
          </w:p>
        </w:tc>
        <w:tc>
          <w:tcPr>
            <w:tcW w:w="5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23" w:rsidRPr="00A84285" w:rsidRDefault="005A3323" w:rsidP="00A8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34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23" w:rsidRPr="00A84285" w:rsidRDefault="005A3323" w:rsidP="00A8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</w:t>
            </w:r>
          </w:p>
        </w:tc>
      </w:tr>
      <w:tr w:rsidR="005A3323" w:rsidRPr="00A84285" w:rsidTr="001D6FFD">
        <w:trPr>
          <w:trHeight w:val="879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23" w:rsidRPr="006B71F6" w:rsidRDefault="005A3323" w:rsidP="00A8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B71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прямая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23" w:rsidRPr="00A84285" w:rsidRDefault="005A3323" w:rsidP="00A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о конкретном акте насилия и выражается простым, ясным и явным образом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23" w:rsidRPr="00A84285" w:rsidRDefault="005A3323" w:rsidP="00A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собираюсь </w:t>
            </w:r>
            <w:proofErr w:type="gramStart"/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разместить бомбу</w:t>
            </w:r>
            <w:proofErr w:type="gramEnd"/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спортзале школы»</w:t>
            </w:r>
          </w:p>
        </w:tc>
      </w:tr>
      <w:tr w:rsidR="005A3323" w:rsidRPr="00A84285" w:rsidTr="001D6FFD">
        <w:trPr>
          <w:trHeight w:val="580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23" w:rsidRPr="006B71F6" w:rsidRDefault="005A3323" w:rsidP="00A8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B71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косвенная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23" w:rsidRPr="00A84285" w:rsidRDefault="005A3323" w:rsidP="00A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тенденция быть неопределенности, неясности и неоднозначности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23" w:rsidRPr="00A84285" w:rsidRDefault="005A3323" w:rsidP="00A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бы я хотел, я мог бы убить всех в этой школе!»</w:t>
            </w:r>
          </w:p>
        </w:tc>
      </w:tr>
      <w:tr w:rsidR="005A3323" w:rsidRPr="00A84285" w:rsidTr="001D6FFD">
        <w:trPr>
          <w:trHeight w:val="1145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23" w:rsidRPr="006B71F6" w:rsidRDefault="005A3323" w:rsidP="00A8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B71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завуалированная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23" w:rsidRPr="00A84285" w:rsidRDefault="005A3323" w:rsidP="00A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угроза, при которой негативный посыл очевиден, но нельзя утверждать, что грозит какая-либо определенная опасность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23" w:rsidRPr="00A84285" w:rsidRDefault="005A3323" w:rsidP="00A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«Нам было бы лучше без тебя»</w:t>
            </w:r>
          </w:p>
        </w:tc>
      </w:tr>
      <w:tr w:rsidR="005A3323" w:rsidRPr="00A84285" w:rsidTr="001D6FFD">
        <w:trPr>
          <w:trHeight w:val="1161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23" w:rsidRPr="006B71F6" w:rsidRDefault="005A3323" w:rsidP="00A8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B71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условная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23" w:rsidRPr="00A84285" w:rsidRDefault="005A3323" w:rsidP="00A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угрозы предупреждает, что насильственный акт произойдет, если не будут выполнены определенные требования или условия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23" w:rsidRPr="00A84285" w:rsidRDefault="005A3323" w:rsidP="00A84285">
            <w:pPr>
              <w:spacing w:after="0" w:line="240" w:lineRule="auto"/>
              <w:ind w:left="20" w:right="36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вы не заплатите мне миллион долларов - я принесу бомбу в школу»</w:t>
            </w:r>
          </w:p>
          <w:p w:rsidR="005A3323" w:rsidRPr="00A84285" w:rsidRDefault="005A3323" w:rsidP="00A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D6FFD" w:rsidRPr="00A84285" w:rsidRDefault="001D6FFD" w:rsidP="00A84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A3323" w:rsidRDefault="005A3323" w:rsidP="00A84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842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Степени риска угроз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3"/>
        <w:gridCol w:w="7551"/>
      </w:tblGrid>
      <w:tr w:rsidR="006B71F6" w:rsidRPr="006B71F6" w:rsidTr="006B71F6">
        <w:trPr>
          <w:trHeight w:val="283"/>
        </w:trPr>
        <w:tc>
          <w:tcPr>
            <w:tcW w:w="2663" w:type="dxa"/>
          </w:tcPr>
          <w:p w:rsidR="006B71F6" w:rsidRPr="006B71F6" w:rsidRDefault="006B71F6" w:rsidP="00A84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</w:t>
            </w:r>
            <w:r w:rsidRPr="006B71F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тепень риска</w:t>
            </w:r>
          </w:p>
        </w:tc>
        <w:tc>
          <w:tcPr>
            <w:tcW w:w="7551" w:type="dxa"/>
          </w:tcPr>
          <w:p w:rsidR="006B71F6" w:rsidRPr="006B71F6" w:rsidRDefault="006B71F6" w:rsidP="00A84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Х</w:t>
            </w:r>
            <w:r w:rsidRPr="006B71F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арактеристика</w:t>
            </w:r>
          </w:p>
        </w:tc>
      </w:tr>
      <w:tr w:rsidR="006B71F6" w:rsidTr="006B71F6">
        <w:trPr>
          <w:trHeight w:val="2025"/>
        </w:trPr>
        <w:tc>
          <w:tcPr>
            <w:tcW w:w="2663" w:type="dxa"/>
          </w:tcPr>
          <w:p w:rsidR="006B71F6" w:rsidRDefault="006B71F6" w:rsidP="00A84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A84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изкий риск</w:t>
            </w:r>
          </w:p>
        </w:tc>
        <w:tc>
          <w:tcPr>
            <w:tcW w:w="7551" w:type="dxa"/>
          </w:tcPr>
          <w:p w:rsidR="006B71F6" w:rsidRPr="00A84285" w:rsidRDefault="006B71F6" w:rsidP="006B71F6">
            <w:pPr>
              <w:ind w:right="30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расплывчатая и не направлена на какую-то определенную группу</w:t>
            </w:r>
          </w:p>
          <w:p w:rsidR="006B71F6" w:rsidRPr="00A84285" w:rsidRDefault="006B71F6" w:rsidP="006B71F6">
            <w:pPr>
              <w:ind w:right="30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непоследовательна, неправдоподобна или мало детализирована</w:t>
            </w:r>
          </w:p>
          <w:p w:rsidR="006B71F6" w:rsidRPr="00A84285" w:rsidRDefault="006B71F6" w:rsidP="006B71F6">
            <w:pPr>
              <w:ind w:right="30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нереалистична</w:t>
            </w:r>
          </w:p>
          <w:p w:rsidR="006B71F6" w:rsidRPr="00A84285" w:rsidRDefault="006B71F6" w:rsidP="006B71F6">
            <w:pPr>
              <w:ind w:right="30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По самому сообщению об угрозе мы предполагаем, что человек вряд ли ее выполнит.</w:t>
            </w:r>
          </w:p>
        </w:tc>
      </w:tr>
      <w:tr w:rsidR="006B71F6" w:rsidTr="006B71F6">
        <w:trPr>
          <w:trHeight w:val="3115"/>
        </w:trPr>
        <w:tc>
          <w:tcPr>
            <w:tcW w:w="2663" w:type="dxa"/>
          </w:tcPr>
          <w:p w:rsidR="006B71F6" w:rsidRDefault="006B71F6" w:rsidP="00A84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</w:t>
            </w:r>
            <w:r w:rsidRPr="00A84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редний риск</w:t>
            </w:r>
          </w:p>
        </w:tc>
        <w:tc>
          <w:tcPr>
            <w:tcW w:w="7551" w:type="dxa"/>
          </w:tcPr>
          <w:p w:rsidR="006B71F6" w:rsidRPr="00A84285" w:rsidRDefault="006B71F6" w:rsidP="006B71F6">
            <w:pPr>
              <w:ind w:left="7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более конкретна, чем угроза низкого уровня</w:t>
            </w:r>
          </w:p>
          <w:p w:rsidR="006B71F6" w:rsidRPr="00A84285" w:rsidRDefault="006B71F6" w:rsidP="006B71F6">
            <w:pPr>
              <w:ind w:left="7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предполагает, что угрожающий обдумывал план действий</w:t>
            </w:r>
          </w:p>
          <w:p w:rsidR="006B71F6" w:rsidRPr="00A84285" w:rsidRDefault="006B71F6" w:rsidP="006B71F6">
            <w:pPr>
              <w:ind w:left="71" w:right="4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 быть указаны примерные место и время действия (но они не детализированы)</w:t>
            </w:r>
          </w:p>
          <w:p w:rsidR="006B71F6" w:rsidRPr="00A84285" w:rsidRDefault="006B71F6" w:rsidP="006B71F6">
            <w:pPr>
              <w:ind w:left="71" w:right="4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Нет доказательств того, что возможный стрелок предпринял какие-то шаги, чтобы воплотить идеи в жизнь (хотя могут присутствовать аллюзии на книги/фильмы про планирование нападений или общие высказывания насчет владения оружием)</w:t>
            </w:r>
          </w:p>
          <w:p w:rsidR="006B71F6" w:rsidRDefault="006B71F6" w:rsidP="006B7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 попытки донести, что угрозы осуществятся: “Я не шучу”, “Я серьезно говорю”. </w:t>
            </w:r>
          </w:p>
        </w:tc>
      </w:tr>
      <w:tr w:rsidR="006B71F6" w:rsidTr="006B71F6">
        <w:trPr>
          <w:trHeight w:val="2012"/>
        </w:trPr>
        <w:tc>
          <w:tcPr>
            <w:tcW w:w="2663" w:type="dxa"/>
          </w:tcPr>
          <w:p w:rsidR="006B71F6" w:rsidRDefault="006B71F6" w:rsidP="00A84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A84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ысокий риск</w:t>
            </w:r>
          </w:p>
        </w:tc>
        <w:tc>
          <w:tcPr>
            <w:tcW w:w="7551" w:type="dxa"/>
          </w:tcPr>
          <w:p w:rsidR="006B71F6" w:rsidRPr="00A84285" w:rsidRDefault="006B71F6" w:rsidP="006B71F6">
            <w:pPr>
              <w:ind w:left="14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прямая, конкретная и правдоподобная.</w:t>
            </w:r>
          </w:p>
          <w:p w:rsidR="006B71F6" w:rsidRPr="00A84285" w:rsidRDefault="006B71F6" w:rsidP="006B71F6">
            <w:pPr>
              <w:ind w:left="14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Были совершены определенные шаги для реализации задуманного. Например, в речи присутствовали рассказы о том, как человек тренировался обращаться с оружием или следил за жертвами.</w:t>
            </w:r>
          </w:p>
          <w:p w:rsidR="006B71F6" w:rsidRPr="00A84285" w:rsidRDefault="006B71F6" w:rsidP="006B71F6">
            <w:pPr>
              <w:ind w:left="14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прямая, направлена на конкретную жертву</w:t>
            </w:r>
          </w:p>
          <w:p w:rsidR="006B71F6" w:rsidRDefault="006B71F6" w:rsidP="006B71F6">
            <w:pPr>
              <w:ind w:left="143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84285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мотивация, представление о том, что, где, когда и во сколько произойдет и каким будет предмет преступления.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6B71F6" w:rsidRDefault="006B71F6" w:rsidP="00A84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A3323" w:rsidRPr="00120D79" w:rsidRDefault="005A3323" w:rsidP="00B530B2">
      <w:pPr>
        <w:pStyle w:val="4"/>
        <w:spacing w:before="0" w:beforeAutospacing="0" w:after="0" w:afterAutospacing="0"/>
        <w:ind w:left="20" w:firstLine="689"/>
        <w:jc w:val="center"/>
        <w:rPr>
          <w:b/>
          <w:bCs/>
          <w:iCs/>
          <w:sz w:val="28"/>
          <w:szCs w:val="28"/>
        </w:rPr>
      </w:pPr>
      <w:r w:rsidRPr="00120D79">
        <w:rPr>
          <w:b/>
          <w:bCs/>
          <w:iCs/>
          <w:sz w:val="28"/>
          <w:szCs w:val="28"/>
        </w:rPr>
        <w:t xml:space="preserve">2. Оценка личности </w:t>
      </w:r>
      <w:proofErr w:type="gramStart"/>
      <w:r w:rsidRPr="00120D79">
        <w:rPr>
          <w:b/>
          <w:bCs/>
          <w:iCs/>
          <w:sz w:val="28"/>
          <w:szCs w:val="28"/>
        </w:rPr>
        <w:t>угрожающего</w:t>
      </w:r>
      <w:proofErr w:type="gramEnd"/>
    </w:p>
    <w:p w:rsidR="00120D79" w:rsidRPr="00120D79" w:rsidRDefault="00120D79" w:rsidP="00B530B2">
      <w:pPr>
        <w:pStyle w:val="4"/>
        <w:spacing w:before="0" w:beforeAutospacing="0" w:after="0" w:afterAutospacing="0"/>
        <w:ind w:left="20" w:firstLine="689"/>
        <w:jc w:val="both"/>
        <w:rPr>
          <w:sz w:val="28"/>
          <w:szCs w:val="28"/>
        </w:rPr>
      </w:pPr>
      <w:r w:rsidRPr="00120D79">
        <w:rPr>
          <w:sz w:val="28"/>
          <w:szCs w:val="28"/>
        </w:rPr>
        <w:t>Оценка рисков совершения  основана на совокупности известных о школьнике/ студенте данных в четырех основных областях:</w:t>
      </w:r>
    </w:p>
    <w:p w:rsidR="00120D79" w:rsidRPr="00120D79" w:rsidRDefault="00B530B2" w:rsidP="00B530B2">
      <w:pPr>
        <w:pStyle w:val="4"/>
        <w:spacing w:before="0" w:beforeAutospacing="0" w:after="0" w:afterAutospacing="0"/>
        <w:ind w:firstLine="6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79" w:rsidRPr="00120D79">
        <w:rPr>
          <w:sz w:val="28"/>
          <w:szCs w:val="28"/>
        </w:rPr>
        <w:t xml:space="preserve">личность </w:t>
      </w:r>
      <w:proofErr w:type="gramStart"/>
      <w:r w:rsidR="00120D79" w:rsidRPr="00120D79">
        <w:rPr>
          <w:sz w:val="28"/>
          <w:szCs w:val="28"/>
        </w:rPr>
        <w:t>обучающегося</w:t>
      </w:r>
      <w:proofErr w:type="gramEnd"/>
      <w:r w:rsidR="00120D79" w:rsidRPr="00120D79">
        <w:rPr>
          <w:sz w:val="28"/>
          <w:szCs w:val="28"/>
        </w:rPr>
        <w:t>,</w:t>
      </w:r>
    </w:p>
    <w:p w:rsidR="00120D79" w:rsidRPr="00120D79" w:rsidRDefault="00B530B2" w:rsidP="00B530B2">
      <w:pPr>
        <w:pStyle w:val="4"/>
        <w:spacing w:before="0" w:beforeAutospacing="0" w:after="0" w:afterAutospacing="0"/>
        <w:ind w:firstLine="6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79" w:rsidRPr="00120D79">
        <w:rPr>
          <w:sz w:val="28"/>
          <w:szCs w:val="28"/>
        </w:rPr>
        <w:t>отношения в семье,</w:t>
      </w:r>
    </w:p>
    <w:p w:rsidR="00120D79" w:rsidRPr="00120D79" w:rsidRDefault="00B530B2" w:rsidP="00B530B2">
      <w:pPr>
        <w:pStyle w:val="4"/>
        <w:spacing w:before="0" w:beforeAutospacing="0" w:after="0" w:afterAutospacing="0"/>
        <w:ind w:firstLine="6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79" w:rsidRPr="00120D79">
        <w:rPr>
          <w:sz w:val="28"/>
          <w:szCs w:val="28"/>
        </w:rPr>
        <w:t>отношения в школе и статус ученика в школьном сообществе,</w:t>
      </w:r>
    </w:p>
    <w:p w:rsidR="00120D79" w:rsidRPr="00120D79" w:rsidRDefault="00B530B2" w:rsidP="00B530B2">
      <w:pPr>
        <w:pStyle w:val="4"/>
        <w:spacing w:before="0" w:beforeAutospacing="0" w:after="0" w:afterAutospacing="0"/>
        <w:ind w:firstLine="6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79" w:rsidRPr="00120D79">
        <w:rPr>
          <w:sz w:val="28"/>
          <w:szCs w:val="28"/>
        </w:rPr>
        <w:t>динамика социальных отношений.</w:t>
      </w:r>
    </w:p>
    <w:p w:rsidR="006B71F6" w:rsidRDefault="006B71F6" w:rsidP="00B530B2">
      <w:pPr>
        <w:pStyle w:val="4"/>
        <w:spacing w:before="0" w:beforeAutospacing="0" w:after="0" w:afterAutospacing="0"/>
        <w:ind w:left="20" w:firstLine="280"/>
        <w:jc w:val="both"/>
        <w:rPr>
          <w:b/>
          <w:sz w:val="28"/>
          <w:szCs w:val="28"/>
        </w:rPr>
      </w:pPr>
    </w:p>
    <w:p w:rsidR="00120D79" w:rsidRPr="00120D79" w:rsidRDefault="00120D79" w:rsidP="00B530B2">
      <w:pPr>
        <w:pStyle w:val="4"/>
        <w:spacing w:before="0" w:beforeAutospacing="0" w:after="0" w:afterAutospacing="0"/>
        <w:ind w:left="20" w:firstLine="689"/>
        <w:jc w:val="both"/>
        <w:rPr>
          <w:b/>
          <w:sz w:val="28"/>
          <w:szCs w:val="28"/>
        </w:rPr>
      </w:pPr>
      <w:r w:rsidRPr="00120D79">
        <w:rPr>
          <w:b/>
          <w:sz w:val="28"/>
          <w:szCs w:val="28"/>
        </w:rPr>
        <w:t>Важно отметить:</w:t>
      </w:r>
    </w:p>
    <w:p w:rsidR="00120D79" w:rsidRPr="00120D79" w:rsidRDefault="00120D79" w:rsidP="00B530B2">
      <w:pPr>
        <w:pStyle w:val="30"/>
        <w:spacing w:before="0" w:beforeAutospacing="0" w:after="0" w:afterAutospacing="0"/>
        <w:ind w:left="20" w:firstLine="689"/>
        <w:jc w:val="both"/>
        <w:rPr>
          <w:sz w:val="28"/>
          <w:szCs w:val="28"/>
        </w:rPr>
      </w:pPr>
      <w:bookmarkStart w:id="0" w:name="bookmark24"/>
      <w:r w:rsidRPr="00120D79">
        <w:rPr>
          <w:sz w:val="28"/>
          <w:szCs w:val="28"/>
        </w:rPr>
        <w:t>1.   Ни одна из характеристик не должна рассматриваться изолированно</w:t>
      </w:r>
      <w:bookmarkEnd w:id="0"/>
      <w:r w:rsidRPr="00120D79">
        <w:rPr>
          <w:sz w:val="28"/>
          <w:szCs w:val="28"/>
        </w:rPr>
        <w:t> или считаться более весомой, чем другие. Все из них можно обнаружить у учеников, которые даже и не думали устроить школьную стрельбу.</w:t>
      </w:r>
    </w:p>
    <w:p w:rsidR="00120D79" w:rsidRPr="00120D79" w:rsidRDefault="00120D79" w:rsidP="00B530B2">
      <w:pPr>
        <w:pStyle w:val="4"/>
        <w:spacing w:before="0" w:beforeAutospacing="0" w:after="0" w:afterAutospacing="0"/>
        <w:ind w:left="20" w:firstLine="689"/>
        <w:jc w:val="both"/>
        <w:rPr>
          <w:sz w:val="28"/>
          <w:szCs w:val="28"/>
        </w:rPr>
      </w:pPr>
      <w:r w:rsidRPr="00120D79">
        <w:rPr>
          <w:sz w:val="28"/>
          <w:szCs w:val="28"/>
        </w:rPr>
        <w:t>2.    Поведение - это выражение личности, но, если у человека сегодня плохое настроение и он агрессивен, то это совсем не значит, что это базовая линия его поведения. Оценщики должны узнавать информацию у людей, которые знали ученика в течение определенного периода времени и могли наблюдать за ним в разных жизненных обстоятельствах.</w:t>
      </w:r>
      <w:bookmarkStart w:id="1" w:name="bookmark25"/>
      <w:bookmarkEnd w:id="1"/>
    </w:p>
    <w:p w:rsidR="00120D79" w:rsidRPr="00120D79" w:rsidRDefault="00120D79" w:rsidP="00B530B2">
      <w:pPr>
        <w:pStyle w:val="4"/>
        <w:spacing w:before="0" w:beforeAutospacing="0" w:after="0" w:afterAutospacing="0"/>
        <w:ind w:left="20" w:firstLine="689"/>
        <w:jc w:val="both"/>
        <w:rPr>
          <w:sz w:val="28"/>
          <w:szCs w:val="28"/>
        </w:rPr>
      </w:pPr>
      <w:r w:rsidRPr="00120D79">
        <w:rPr>
          <w:sz w:val="28"/>
          <w:szCs w:val="28"/>
        </w:rPr>
        <w:t>3.    Многие из приведенных ниже типов поведения и признаков проявляются у депрессивных подростков с нарциссическими чертами и другими возможными психологическими проблемами. Несмотря на совпадение между нижеприведенным списком и диагностическими симптомами, оценка в рамках четырехступенчатой модели оценки угрозы не может заменить клинический диагноз психического заболевания.</w:t>
      </w:r>
    </w:p>
    <w:p w:rsidR="00120D79" w:rsidRPr="00120D79" w:rsidRDefault="00120D79" w:rsidP="00B530B2">
      <w:pPr>
        <w:pStyle w:val="4"/>
        <w:spacing w:before="0" w:beforeAutospacing="0" w:after="0" w:afterAutospacing="0"/>
        <w:ind w:left="20" w:firstLine="689"/>
        <w:jc w:val="both"/>
        <w:rPr>
          <w:sz w:val="28"/>
          <w:szCs w:val="28"/>
        </w:rPr>
      </w:pPr>
      <w:r w:rsidRPr="00120D79">
        <w:rPr>
          <w:sz w:val="28"/>
          <w:szCs w:val="28"/>
        </w:rPr>
        <w:t xml:space="preserve">4.    Признаки серьезных психических расстройств и / или злоупотребления </w:t>
      </w:r>
      <w:proofErr w:type="spellStart"/>
      <w:r w:rsidRPr="00120D79">
        <w:rPr>
          <w:sz w:val="28"/>
          <w:szCs w:val="28"/>
        </w:rPr>
        <w:t>психоактивными</w:t>
      </w:r>
      <w:proofErr w:type="spellEnd"/>
      <w:r w:rsidRPr="00120D79">
        <w:rPr>
          <w:sz w:val="28"/>
          <w:szCs w:val="28"/>
        </w:rPr>
        <w:t xml:space="preserve"> веществами могут значительно повысить риск применения насилия и должны быть оценены специалистом в области психического здоровья.</w:t>
      </w:r>
    </w:p>
    <w:p w:rsidR="00120D79" w:rsidRPr="00B530B2" w:rsidRDefault="00120D79" w:rsidP="00120D7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3323" w:rsidRPr="00B530B2" w:rsidRDefault="005A3323" w:rsidP="00120D79">
      <w:pPr>
        <w:pStyle w:val="30"/>
        <w:spacing w:before="0" w:beforeAutospacing="0" w:after="0" w:afterAutospacing="0" w:line="315" w:lineRule="atLeast"/>
        <w:ind w:left="2860"/>
        <w:rPr>
          <w:sz w:val="21"/>
          <w:szCs w:val="21"/>
        </w:rPr>
      </w:pPr>
      <w:bookmarkStart w:id="2" w:name="bookmark26"/>
      <w:bookmarkStart w:id="3" w:name="bookmark27"/>
      <w:bookmarkEnd w:id="2"/>
      <w:r w:rsidRPr="00B530B2">
        <w:rPr>
          <w:b/>
          <w:bCs/>
          <w:sz w:val="28"/>
          <w:szCs w:val="28"/>
        </w:rPr>
        <w:t>Черты личности и поведение</w:t>
      </w:r>
      <w:bookmarkEnd w:id="3"/>
    </w:p>
    <w:tbl>
      <w:tblPr>
        <w:tblW w:w="10377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967"/>
      </w:tblGrid>
      <w:tr w:rsidR="005A3323" w:rsidRPr="00B530B2" w:rsidTr="00B530B2">
        <w:trPr>
          <w:trHeight w:val="14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12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Признак</w:t>
            </w:r>
          </w:p>
        </w:tc>
        <w:tc>
          <w:tcPr>
            <w:tcW w:w="7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12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Утечка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Намеренные и случайные действия учащегося, намеки, сообщающие о чувствах, мыслях, идеях, намерениях или отношении к теме насилия и возможном в будущем акте насилия.</w:t>
            </w:r>
          </w:p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намеки могут принимать форму тонкой угрозы, хвастовства, инсинуации, прогнозирования, или ультиматумов; могут </w:t>
            </w:r>
            <w:proofErr w:type="gramStart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gramEnd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произнесены, так и выражены посредством историй, записей в дневнике, сочинений, поэм, писем, песен, рисунков, каракулей, татуировок или видео.</w:t>
            </w:r>
          </w:p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Другая форма утечки требует усилий, чтобы заставить неосведомленных друзей или одноклассников помочь в подготовке акта насилия, и обмана (например, учащийся просит знакомого достать для него патроны, так как он якобы собирается на охоту). 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стрессоустойчивость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Учащегося можно легко задеть, оскорбить, разозлить или обидеть. Школьник долго переживает из-за этого</w:t>
            </w:r>
            <w:r w:rsid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4" w:name="bookmark29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Плохие навыки адаптации</w:t>
            </w:r>
            <w:bookmarkEnd w:id="4"/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регулярно демонстрирует низкие или отсутствующие навыки справляться с расстройством, критикой, разочарованием, неудачей, отказом, или унижением. Ответная реакция обычно является неуместной, преувеличенной, незрелой или несоразмерной</w:t>
            </w:r>
            <w:r w:rsid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5" w:name="bookmark30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гибкости</w:t>
            </w:r>
            <w:bookmarkEnd w:id="5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Учащемуся не хватает гибкости, и он не может вернуться к нормальному состоянию после приобретения печального опыта или расстройства, неудачи, получения резкого замечания, даже если уже прошло некоторое время. </w:t>
            </w:r>
          </w:p>
        </w:tc>
      </w:tr>
      <w:tr w:rsidR="005A3323" w:rsidRPr="00B530B2" w:rsidTr="00B530B2">
        <w:trPr>
          <w:trHeight w:val="782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6" w:name="bookmark31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Неудачные любовные отношения</w:t>
            </w:r>
            <w:bookmarkEnd w:id="6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может чувствовать себя отвергнутым или униженным после разрыва любовных отношений, и не может принять отказ или примириться с ним. 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7" w:name="bookmark32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«Сборщик несправедливости»</w:t>
            </w:r>
            <w:bookmarkEnd w:id="7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таит внутри чувство обиды по поводу реальных или ощущаемых им проявлений несправедливости. Не важно, сколько времени прошло,</w:t>
            </w:r>
            <w:r w:rsid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«сборщик несправедливости» не забудет или не простит тех обид или же тех людей, которые, по его мнению, за это несут ответственность.</w:t>
            </w:r>
          </w:p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может вести черный список с именами людей, которые по его ощущениям, поступили нечестно по отношению к нему. 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8" w:name="bookmark33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депрессии</w:t>
            </w:r>
            <w:bookmarkEnd w:id="8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Апатия, физическая усталость, пессимистичный взгляд на жизнь, чувство недомогания, потеря интереса к занятиям, которые когда-то ему нравились.</w:t>
            </w:r>
          </w:p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Непредсказуемые или неконтролируемые вспышки гнева, чрезмерная ненависть по отношению к другим, чувство отчаяния по поводу будущего.</w:t>
            </w:r>
          </w:p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Возбуждение, беспокойство, невнимательность, нарушение сна и расстройство пищевого поведения, а также заметно сниженный интерес практически ко всем видам деятельности, которыми подросток увлекался ранее. Учащемуся может быть </w:t>
            </w:r>
            <w:proofErr w:type="gramStart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</w:t>
            </w:r>
            <w:proofErr w:type="gramEnd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говорить о своем состоянии, так как он не способен его точно сформулировать. 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9" w:name="bookmark34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Нарциссизм</w:t>
            </w:r>
            <w:bookmarkEnd w:id="9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эгоистичен, ему чуждо понимание потребностей и/или чу</w:t>
            </w:r>
            <w:proofErr w:type="gramStart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вств др</w:t>
            </w:r>
            <w:proofErr w:type="gramEnd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угих, он обвиняет окружающих в собственных неудачах и разочарованиях.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0" w:name="bookmark35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Отчуждение</w:t>
            </w:r>
            <w:bookmarkEnd w:id="10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постоянно ведет себя так, будто чувствует отстраненность от других людей. Это чувство отчуждения - нечто большее, чем просто быть одиночкой. Здесь ощущение изолированности, печали, одиночества, непринадлежности социуму и несоответствия. 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Дегуманизация других</w:t>
            </w:r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 учащегося не получается воспринимать других полноценными личностями. Он рассматривает других людей как «</w:t>
            </w:r>
            <w:proofErr w:type="gramStart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нелюдей</w:t>
            </w:r>
            <w:proofErr w:type="gramEnd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» или объектов для противостояния. Подобное отношение может проявиться в сочинениях и рисунках учащегося, при взаимодействии с окружающими или же в комментариях во время разговора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1" w:name="bookmark36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Отсутствие эмпатии</w:t>
            </w:r>
            <w:bookmarkEnd w:id="11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демонстрирует неспособность к пониманию чувств окружающих и остается равнодушным по отношению к чьим-либо чувствам. Когда другие люди показывают эмоции, учащийся может поднять их на смех, посчитав слабыми или глупыми. 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2" w:name="bookmark37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Завышенное чувство собственной важности</w:t>
            </w:r>
            <w:bookmarkEnd w:id="12"/>
            <w:r w:rsid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bookmarkStart w:id="13" w:name="bookmark38"/>
            <w:r w:rsid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увство превосходства</w:t>
            </w:r>
            <w:bookmarkEnd w:id="13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ожидает особого обращения с собой и уважения. Негативно реагирует, когда чувствует, что с ним общаются не должным образом.</w:t>
            </w:r>
          </w:p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испытывает чувство превосходства и считает себя умнее, креативнее, талантливее, опытнее и мудрее других. 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4" w:name="bookmark39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Повышенная или патологическая необходимость во внимании</w:t>
            </w:r>
            <w:bookmarkEnd w:id="14"/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демонстрирует повышенную, иногда патологическую необходимость во внимании, неважно, положительном или же отрицательном.</w:t>
            </w:r>
          </w:p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5" w:name="bookmark40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проявление порицания</w:t>
            </w:r>
            <w:bookmarkEnd w:id="15"/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отказывается брать на себя ответственность за собственные поступки и винит внешние обстоятельства в личных неудачах. Кажется, что школьник в принципе не способен воспринимать конструктивную критику и быть открытым для разумных доводов. 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6" w:name="bookmark41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Маскировка низкой самооценки</w:t>
            </w:r>
            <w:bookmarkEnd w:id="16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Несмотря на то, что иногда поведение школьника может быть надменным и высокомерным, подобным образом маскируется заниженная самооценка. Ученик избегает вовлеченности в школьную жизнь (например, в общественную работу). Другие учащиеся могут считать его ничтожеством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с контролем эмоций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Вместо того чтобы демонстрировать гнев и при подходящих обстоятельствах, учащийся склонен к постоянным вспышкам гнева и/или публичным скандалам, или же размышлениям в угрюмом, волнительном молчании. </w:t>
            </w:r>
            <w:proofErr w:type="gramStart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proofErr w:type="spellStart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нев</w:t>
            </w:r>
            <w:proofErr w:type="spellEnd"/>
            <w:proofErr w:type="gramEnd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может быть несоразмерен причине, перенаправлен в сторону людей, которые не имели никакого отношения к случившемуся.</w:t>
            </w:r>
          </w:p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проявляться в форме непредсказуемых и неконтролируемых вспышек, сопровождается выражениями с необоснованными предубеждениями, неприязнью, даже ненавистью по отношению к другим людям/группам людей. 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7" w:name="bookmark42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Нетерпимость</w:t>
            </w:r>
            <w:bookmarkEnd w:id="17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постоянно выражает свое нетерпимое отношение к определенным расовым, религиозным и прочим группам, в том числе с помощью одежды, татуировок и т.п. 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8" w:name="bookmark43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Неуместный юмор</w:t>
            </w:r>
            <w:bookmarkEnd w:id="18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Юмор учащегося постоянно неуместен. Шутки или “смешные” комментарии звучат мрачно и оскорбительно. 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9" w:name="bookmark44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 манипулировать другими</w:t>
            </w:r>
            <w:bookmarkEnd w:id="19"/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постоянно пытается обмануть других людей, манипулировать ими, а также заслужить их доверие для того, чтобы нивелировать какие-либо признаки своего девиантного или угрожающего поведения</w:t>
            </w:r>
            <w:r w:rsid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20" w:name="bookmark45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доверия</w:t>
            </w:r>
            <w:bookmarkEnd w:id="20"/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недоверчив и относится подозрительно к окружающим, иногда впадает в паранойю. Он может заявлять, что в обществе не существует надежного учреждения или механизма для достижения справедливости или разрешения конфликта, и что, если его беспокоит нечто, то придется разобраться с этим по-своему.</w:t>
            </w:r>
          </w:p>
        </w:tc>
      </w:tr>
      <w:tr w:rsidR="005A3323" w:rsidRPr="00B530B2" w:rsidTr="00B530B2">
        <w:trPr>
          <w:trHeight w:val="1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21" w:name="bookmark46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Закрытая социальная группа</w:t>
            </w:r>
            <w:bookmarkEnd w:id="21"/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кажется закрытым, имеет несколько скорее знакомых, нежели друзей, или ассоциирует себя только с единственной маленькой группой, которая, кажется, исключает всех остальных.</w:t>
            </w:r>
          </w:p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которые угрожают или осуществляют насильственные действия, не обязательно должны быть одиночками в классическом понимании, а состав и качества группы ровесников могут дать ценную информацию при оценивании степени опасности, с которой угроза будет осуществляться.</w:t>
            </w:r>
          </w:p>
        </w:tc>
      </w:tr>
      <w:tr w:rsidR="005A3323" w:rsidRPr="00B530B2" w:rsidTr="00B530B2">
        <w:trPr>
          <w:trHeight w:val="72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22" w:name="bookmark47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поведения</w:t>
            </w:r>
            <w:bookmarkEnd w:id="22"/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Поведение учащегося сильно меняется. Его академическая успеваемость может упасть или же он может демонстрировать халатное отношение к школьным правилам, расписаниям, </w:t>
            </w:r>
            <w:proofErr w:type="spellStart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дресс</w:t>
            </w:r>
            <w:proofErr w:type="spellEnd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-кодам другим предписаниям. </w:t>
            </w:r>
          </w:p>
        </w:tc>
      </w:tr>
      <w:tr w:rsidR="005A3323" w:rsidRPr="00B530B2" w:rsidTr="00B530B2">
        <w:trPr>
          <w:trHeight w:val="114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23" w:name="bookmark48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Непоколебимость и самоуверенность</w:t>
            </w:r>
            <w:bookmarkEnd w:id="23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Учащийся кажется </w:t>
            </w:r>
            <w:proofErr w:type="gramStart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непоколебимым</w:t>
            </w:r>
            <w:proofErr w:type="gramEnd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, циничным, выражает твердое мнение о предмете, о которых он или она имеет малейшее представление. Пренебрегает фактами, логикой и рассуждениями, которые могут ставить под сомнение его мнение. </w:t>
            </w:r>
          </w:p>
        </w:tc>
      </w:tr>
      <w:tr w:rsidR="005A3323" w:rsidRPr="00B530B2" w:rsidTr="00B530B2">
        <w:trPr>
          <w:trHeight w:val="142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24" w:name="bookmark49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Особый интерес к сенсационным судебным разбирательствам</w:t>
            </w:r>
            <w:bookmarkEnd w:id="24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проявляет особый интерес к стрельбе в школе и другим получившим широкую огласку актам насилия. Может выражать собственное восхищение теми, кто совершил данные акты, или же может критиковать их за «некомпетентность» или неудачу в убийстве недостаточного количества людей. Он может отчетливо высказываться о желании совершить подобный а</w:t>
            </w:r>
            <w:proofErr w:type="gramStart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кт в св</w:t>
            </w:r>
            <w:proofErr w:type="gramEnd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оей школе, возможно, в качестве акта «справедливости».</w:t>
            </w:r>
          </w:p>
        </w:tc>
      </w:tr>
      <w:tr w:rsidR="005A3323" w:rsidRPr="00B530B2" w:rsidTr="00B530B2">
        <w:trPr>
          <w:trHeight w:val="341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25" w:name="bookmark50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Восхищение увлечениями с компонентом насилия</w:t>
            </w:r>
            <w:bookmarkEnd w:id="25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демонстрирует неподдельное восхищение фильмами, телевизионными программами, компьютерными играми, музыкальными видео или напечатанным материалом, которые сфокусированы на темах насилия, ненависти, контроля, власти, смерти и разрушения. Он может постоянно смотреть один фильм или читать и перечитывать одну книгу со сценами насилия, возможно, включающими в себя и насилие в школе.</w:t>
            </w:r>
          </w:p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ненависти, насилия, оружия, массового поражения периодически появляются фактически во всех видах деятельности, хобби и времяпрепровождения. Учащийся проводит слишком много времени, играя в компьютерные игры, содержащие темы насилия, и кажется более заинтересованным в насильственных образах, нежели в самой игре.</w:t>
            </w:r>
          </w:p>
          <w:p w:rsidR="005A3323" w:rsidRPr="00B530B2" w:rsidRDefault="005A3323" w:rsidP="00B530B2">
            <w:pPr>
              <w:spacing w:after="0" w:line="240" w:lineRule="auto"/>
              <w:ind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В Интернете учащийся занимается регулярным поиском сайтов, содержащих информацию о насилии, оружии, другие беспокоящих его предметах. Доказательством тому служит загруженный и сохраненный учащимся материал с данных сайтов.</w:t>
            </w:r>
          </w:p>
        </w:tc>
      </w:tr>
      <w:tr w:rsidR="005A3323" w:rsidRPr="00B530B2" w:rsidTr="00B530B2">
        <w:trPr>
          <w:trHeight w:val="84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12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26" w:name="bookmark51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Отрицательные образцы для подражания</w:t>
            </w:r>
            <w:bookmarkEnd w:id="26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Учащегося могут привлекать отрицательные, неподходящие образцы для поведения, как, например, Гитлер, сатана, или другие, так или иначе связанные с насилием или разрушением.</w:t>
            </w:r>
          </w:p>
        </w:tc>
      </w:tr>
      <w:tr w:rsidR="005A3323" w:rsidRPr="00B530B2" w:rsidTr="00B530B2">
        <w:trPr>
          <w:trHeight w:val="86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27" w:name="bookmark52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кажется подходящим для приведения угрозы в исполнение</w:t>
            </w:r>
            <w:bookmarkEnd w:id="27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right="-1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28" w:name="bookmark53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кажется необычайно вовлеченным в деятельность, связанную с приведением угрозы в исполнение: например, проводит много времени, практикуясь в обращении с огнестрельным оружием. Время, проводимое на тематических сайтах, начинает превышать время обычных занятий, таких как домашняя работа, посещение занятий, поход на работу и проведение времени с друзьями.</w:t>
            </w:r>
            <w:bookmarkEnd w:id="28"/>
          </w:p>
        </w:tc>
      </w:tr>
    </w:tbl>
    <w:p w:rsidR="00120D79" w:rsidRDefault="00120D79" w:rsidP="00AE4D54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  <w:bookmarkStart w:id="29" w:name="bookmark54"/>
    </w:p>
    <w:p w:rsidR="005A3323" w:rsidRPr="00B530B2" w:rsidRDefault="005A3323" w:rsidP="00AE4D5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530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Семейная динамика</w:t>
      </w:r>
      <w:bookmarkEnd w:id="29"/>
    </w:p>
    <w:tbl>
      <w:tblPr>
        <w:tblW w:w="1031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7694"/>
      </w:tblGrid>
      <w:tr w:rsidR="005A3323" w:rsidRPr="00B530B2" w:rsidTr="00AE4D54">
        <w:trPr>
          <w:trHeight w:val="142"/>
        </w:trPr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</w:t>
            </w:r>
          </w:p>
        </w:tc>
        <w:tc>
          <w:tcPr>
            <w:tcW w:w="7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5A3323" w:rsidRPr="00B530B2" w:rsidTr="00AE4D54">
        <w:trPr>
          <w:trHeight w:val="142"/>
        </w:trPr>
        <w:tc>
          <w:tcPr>
            <w:tcW w:w="2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Беспокойные взаимоотношения родитель-ребенок</w:t>
            </w:r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right="34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Взаимоотношения учащегося с родителями могут быть чрезвычайно сложными или беспокойными. Подобная сложность или беспокойство однозначно очевидны при учете множества факторов, включая недавний или многочисленный переезды, потерю родителя, появление отчима и т.п.</w:t>
            </w:r>
          </w:p>
          <w:p w:rsidR="005A3323" w:rsidRPr="00B530B2" w:rsidRDefault="005A3323" w:rsidP="00120D79">
            <w:pPr>
              <w:spacing w:after="0" w:line="240" w:lineRule="auto"/>
              <w:ind w:right="34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Он выражает презрение по отношению к своим родителям и отвергает или отрицает их роль в своей жизни. Свидетельством тому может являться насилие, имеющее место в доме учащегося.</w:t>
            </w: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A3323" w:rsidRPr="00B530B2" w:rsidTr="00AE4D54">
        <w:trPr>
          <w:trHeight w:val="142"/>
        </w:trPr>
        <w:tc>
          <w:tcPr>
            <w:tcW w:w="2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30" w:name="bookmark55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патологического поведения</w:t>
            </w:r>
            <w:bookmarkEnd w:id="30"/>
          </w:p>
        </w:tc>
        <w:tc>
          <w:tcPr>
            <w:tcW w:w="7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120D79">
            <w:pPr>
              <w:spacing w:after="0" w:line="240" w:lineRule="auto"/>
              <w:ind w:right="34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разговоре со школьными представителями или преподавателями, касающемся беспокойного поведения ребенка, родители кажутся безучастными, преуменьшают проблему или полностью отрицают жалобы, даже если плохое поведение ребенка является показательным и очевидным.</w:t>
            </w: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A3323" w:rsidRPr="00B530B2" w:rsidTr="00AE4D54">
        <w:trPr>
          <w:trHeight w:val="142"/>
        </w:trPr>
        <w:tc>
          <w:tcPr>
            <w:tcW w:w="2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31" w:name="bookmark56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 к оружию</w:t>
            </w:r>
            <w:bookmarkEnd w:id="31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right="34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держит ружье или другие виды оружия или взрывчатых веществ дома, и учащийся имеет к ним доступ. Важнее то, что с оружием обращаются неосторожно, без соблюдения обычных мер безопасности; так, например, ружья не запираются и оставляются заряженными.</w:t>
            </w:r>
          </w:p>
          <w:p w:rsidR="005A3323" w:rsidRPr="00B530B2" w:rsidRDefault="005A3323" w:rsidP="00B530B2">
            <w:pPr>
              <w:spacing w:after="0" w:line="240" w:lineRule="auto"/>
              <w:ind w:right="34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или важный объект для подражания могут пользоваться оружием по воле случая, и, поступая, таким образом, показывать детям, что оружие может быть полезным и обычным средством для запугивания других или разрешения спора.</w:t>
            </w: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A3323" w:rsidRPr="0065576B" w:rsidTr="00AE4D54">
        <w:trPr>
          <w:trHeight w:val="142"/>
        </w:trPr>
        <w:tc>
          <w:tcPr>
            <w:tcW w:w="2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120D79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32" w:name="bookmark57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тесной связи</w:t>
            </w:r>
            <w:bookmarkEnd w:id="32"/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120D79">
            <w:pPr>
              <w:spacing w:after="0" w:line="240" w:lineRule="auto"/>
              <w:ind w:right="34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что в семье отсутствуют тесная связь и сплоченность. Семья часто переезжала и/или недавно переехала.</w:t>
            </w:r>
          </w:p>
        </w:tc>
      </w:tr>
      <w:tr w:rsidR="005A3323" w:rsidRPr="0065576B" w:rsidTr="00AE4D54">
        <w:trPr>
          <w:trHeight w:val="142"/>
        </w:trPr>
        <w:tc>
          <w:tcPr>
            <w:tcW w:w="2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33" w:name="bookmark58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задает тон</w:t>
            </w:r>
            <w:bookmarkEnd w:id="33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right="34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устанавливают мало или совсем никаких ограничений в отношении поведения ребенка, и обычно уступают его требованиям. Учащийся настаивает на бесконтрольной степени уединенности, и родители имеют минимум информации по поводу его деятельности, школьной жизни, о друзьях и других отношениях. Родители кажутся запуганными своим ребенком. Они могут бояться, что подвергнутся физическому нападению, если будут противостоять или расстраивать его, или же столкнутся с эмоциональным всплеском, огорчая ребенка, и могут привести к возникновению эмоционального кризиса.</w:t>
            </w:r>
          </w:p>
          <w:p w:rsidR="005A3323" w:rsidRPr="00B530B2" w:rsidRDefault="005A3323" w:rsidP="00120D79">
            <w:pPr>
              <w:spacing w:after="0" w:line="240" w:lineRule="auto"/>
              <w:ind w:right="34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Роли в традиционной семье изменяются: так, например, ребенок ведет себя как будто он авторитетное лицо, в то время, пока родители ведут себя подобно детям.</w:t>
            </w: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A3323" w:rsidRPr="0065576B" w:rsidTr="00AE4D54">
        <w:trPr>
          <w:trHeight w:val="4237"/>
        </w:trPr>
        <w:tc>
          <w:tcPr>
            <w:tcW w:w="2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34" w:name="bookmark59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Никаких ограничений или контроля телевидения и интернета</w:t>
            </w:r>
            <w:bookmarkEnd w:id="34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right="34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не наблюдают, не ограничивают или не контролируют просмотр телевизора или использование подростком интернета. Учащийся может иметь в своей комнате телевизор или, наоборот, быть свободным проводить столько</w:t>
            </w:r>
          </w:p>
          <w:p w:rsidR="005A3323" w:rsidRPr="00B530B2" w:rsidRDefault="005A3323" w:rsidP="005A3323">
            <w:pPr>
              <w:spacing w:after="0" w:line="240" w:lineRule="auto"/>
              <w:ind w:left="20" w:right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времени, сколько ему захочется, за просмотром передач с насилием или другим неподходящим содержанием. Учащийся проводит больше времени за просмотром телевизора, нежели занимаясь деятельностью со своей семьей или друзьями.</w:t>
            </w:r>
          </w:p>
          <w:p w:rsidR="005A3323" w:rsidRPr="00B530B2" w:rsidRDefault="005A3323" w:rsidP="00AE4D54">
            <w:pPr>
              <w:spacing w:after="0" w:line="240" w:lineRule="auto"/>
              <w:ind w:left="20" w:right="34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Подобным образом родители не контролируют и использование компьютера, доступ в интернет. Учащийся может знать больше, чем родители, о компьютерах, и в то время, пока со стороны родителей использование компьютера может быть запрещено, получать к нему доступ, что может подразумевать его вовлеченность в игры с насилием или поиски в интернете по теме насилия, оружия или других волнующих предметов.</w:t>
            </w: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530B2" w:rsidRDefault="00B530B2" w:rsidP="00AE4D5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35" w:name="bookmark61"/>
    </w:p>
    <w:p w:rsidR="005A3323" w:rsidRPr="00B530B2" w:rsidRDefault="005A3323" w:rsidP="00B530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530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Школьная динамика</w:t>
      </w:r>
      <w:bookmarkEnd w:id="35"/>
    </w:p>
    <w:p w:rsidR="005A3323" w:rsidRPr="00B530B2" w:rsidRDefault="005A3323" w:rsidP="00B530B2">
      <w:pPr>
        <w:pStyle w:val="4"/>
        <w:spacing w:before="0" w:beforeAutospacing="0" w:after="0" w:afterAutospacing="0"/>
        <w:ind w:left="20" w:right="-1" w:firstLine="689"/>
        <w:jc w:val="both"/>
        <w:rPr>
          <w:sz w:val="21"/>
          <w:szCs w:val="21"/>
        </w:rPr>
      </w:pPr>
      <w:r w:rsidRPr="00B530B2">
        <w:rPr>
          <w:sz w:val="28"/>
          <w:szCs w:val="28"/>
        </w:rPr>
        <w:t>В случае акта насилия школа становится местом преступления. Как и при любом насильственном преступлении, необходимо понять, какое влияние могла оказать школа на решение учащегося причинить вред, нежели сделать что-либо другое.</w:t>
      </w:r>
    </w:p>
    <w:p w:rsidR="005A3323" w:rsidRPr="00B530B2" w:rsidRDefault="005A3323" w:rsidP="00B530B2">
      <w:pPr>
        <w:pStyle w:val="4"/>
        <w:spacing w:before="0" w:beforeAutospacing="0" w:after="0" w:afterAutospacing="0"/>
        <w:ind w:left="20" w:right="-1" w:firstLine="689"/>
        <w:jc w:val="both"/>
        <w:rPr>
          <w:sz w:val="21"/>
          <w:szCs w:val="21"/>
        </w:rPr>
      </w:pPr>
      <w:r w:rsidRPr="00B530B2">
        <w:rPr>
          <w:sz w:val="28"/>
          <w:szCs w:val="28"/>
        </w:rPr>
        <w:t>В то время как для учителей/экспертов критика или оценивание собственной школы может показаться трудной задачей, необходима определенная степень осведомленности этих уникальных динамик - по отношению к угрозе, чтобы оценить роль учащегося в культуре школы и развить лучшее понимание - со стороны студента - почему он выберет в качестве цели собственную школу.</w:t>
      </w:r>
    </w:p>
    <w:p w:rsidR="005A3323" w:rsidRPr="0065576B" w:rsidRDefault="005A3323">
      <w:pPr>
        <w:rPr>
          <w:color w:val="C00000"/>
        </w:rPr>
      </w:pPr>
    </w:p>
    <w:tbl>
      <w:tblPr>
        <w:tblW w:w="10578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7701"/>
      </w:tblGrid>
      <w:tr w:rsidR="005A3323" w:rsidRPr="00B530B2" w:rsidTr="00120D79">
        <w:trPr>
          <w:trHeight w:val="275"/>
        </w:trPr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Признак</w:t>
            </w:r>
          </w:p>
        </w:tc>
        <w:tc>
          <w:tcPr>
            <w:tcW w:w="7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5A3323" w:rsidRPr="00B530B2" w:rsidTr="00120D79">
        <w:trPr>
          <w:trHeight w:val="582"/>
        </w:trPr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left="20" w:firstLine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36" w:name="bookmark62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Привязанность учащегося к школе</w:t>
            </w:r>
            <w:bookmarkEnd w:id="36"/>
          </w:p>
        </w:tc>
        <w:tc>
          <w:tcPr>
            <w:tcW w:w="7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left="20" w:right="-1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оказывается «изолированным» от школы, включая других учащихся, учителей и школьные мероприятия.</w:t>
            </w:r>
          </w:p>
        </w:tc>
      </w:tr>
      <w:tr w:rsidR="005A3323" w:rsidRPr="00B530B2" w:rsidTr="00120D79">
        <w:trPr>
          <w:trHeight w:val="2543"/>
        </w:trPr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left="20" w:firstLine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37" w:name="bookmark63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Терпимость по отношению к буллингу</w:t>
            </w:r>
            <w:bookmarkEnd w:id="37"/>
          </w:p>
          <w:p w:rsidR="005A3323" w:rsidRPr="00B530B2" w:rsidRDefault="005A3323" w:rsidP="005A3323">
            <w:pPr>
              <w:spacing w:after="0" w:line="240" w:lineRule="auto"/>
              <w:ind w:right="5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left="20" w:right="-1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практически ничего не делает для того, чтобы предотвратить или наказать за неуважительное поведение отдельных учащихся или группы учащихся. Буллинг является частью школьной культуры, и школьная администрация не обращает на это внимания, изредка или никогда не мешая данному процессу, или делает это выборочно. Учащиеся часто оказываются в роли задиры, жертвы или наблюдателя (иногда один и тот же учащийся может играть разные роли в зависимости от обстоятельств). Атмосфера в школе</w:t>
            </w:r>
          </w:p>
          <w:p w:rsidR="005A3323" w:rsidRPr="00B530B2" w:rsidRDefault="005A3323" w:rsidP="005A332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продвигает расовое или классовое разделение, или позволяет таковым оставаться неоспоримыми.</w:t>
            </w:r>
          </w:p>
        </w:tc>
      </w:tr>
      <w:tr w:rsidR="005A3323" w:rsidRPr="00B530B2" w:rsidTr="00120D79">
        <w:trPr>
          <w:trHeight w:val="842"/>
        </w:trPr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38" w:name="bookmark64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Несправедливая дисциплина</w:t>
            </w:r>
            <w:bookmarkEnd w:id="38"/>
          </w:p>
          <w:p w:rsidR="005A3323" w:rsidRPr="00B530B2" w:rsidRDefault="005A3323" w:rsidP="005A3323">
            <w:pPr>
              <w:spacing w:after="0" w:line="240" w:lineRule="auto"/>
              <w:ind w:right="5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right="-1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дисциплины происходит несправедливым образом или расценивается как несправедливое по отношению к учащимся и/или работникам.</w:t>
            </w:r>
          </w:p>
        </w:tc>
      </w:tr>
      <w:tr w:rsidR="005A3323" w:rsidRPr="00B530B2" w:rsidTr="00120D79">
        <w:trPr>
          <w:trHeight w:val="1133"/>
        </w:trPr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39" w:name="bookmark65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Негибкая культура</w:t>
            </w:r>
            <w:bookmarkEnd w:id="39"/>
          </w:p>
          <w:p w:rsidR="005A3323" w:rsidRPr="00B530B2" w:rsidRDefault="005A3323" w:rsidP="005A3323">
            <w:pPr>
              <w:spacing w:after="0" w:line="240" w:lineRule="auto"/>
              <w:ind w:right="5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right="-1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культура - это официальные и неофициальные модели поведения, ценности и взаимоотношения между учащимися, учителями, работниками и администрацией. Культура - статичная, жесткая и нечувствительная по отношению к изменениям в школьном сообществе и меняющимся нуждам новых учащихся и сотрудников.</w:t>
            </w:r>
          </w:p>
        </w:tc>
      </w:tr>
      <w:tr w:rsidR="005A3323" w:rsidRPr="00B530B2" w:rsidTr="00120D79">
        <w:trPr>
          <w:trHeight w:val="582"/>
        </w:trPr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40" w:name="bookmark66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Сложившийся порядок подчинения среди учащихся</w:t>
            </w:r>
            <w:bookmarkEnd w:id="40"/>
          </w:p>
          <w:p w:rsidR="005A3323" w:rsidRPr="00B530B2" w:rsidRDefault="005A3323" w:rsidP="005A3323">
            <w:pPr>
              <w:spacing w:after="0" w:line="240" w:lineRule="auto"/>
              <w:ind w:right="5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right="-1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Определенные группы учащихся официально или неофициально имеют больше престижа, чем другие. Школьные служащие и большинство учеников относятся к людям, состоящим в группах с высоким престижем, как будто они являются более важными или ценными для школы, чем другие учащиеся.</w:t>
            </w:r>
          </w:p>
        </w:tc>
      </w:tr>
      <w:tr w:rsidR="005A3323" w:rsidRPr="00B530B2" w:rsidTr="00120D79">
        <w:trPr>
          <w:trHeight w:val="1991"/>
        </w:trPr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41" w:name="bookmark67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Неконтролируемый доступ к компьютеру</w:t>
            </w:r>
            <w:bookmarkEnd w:id="41"/>
          </w:p>
          <w:p w:rsidR="005A3323" w:rsidRPr="00B530B2" w:rsidRDefault="005A3323" w:rsidP="005A3323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ind w:right="-1" w:firstLine="2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компьютеру и интернету не контролируется и не отслеживается. Учащиеся могут использовать школьные компьютеры, чтобы играть в жестокие компьютерные игры или обнаруживать неуместные веб-страницы, которые продвигают насильственные группы ненависти или содержат инструкции по изготовлению взрывных устройств. Школы должны сохранять документацию, относящуюся ко всем предшествующим инцидентам или проблемам, в которые были вовлечены учащиеся таким образом, что данная информация может быть использована в будущем для оценивания угрозы.</w:t>
            </w:r>
          </w:p>
        </w:tc>
      </w:tr>
    </w:tbl>
    <w:p w:rsidR="005A3323" w:rsidRPr="0065576B" w:rsidRDefault="005A3323">
      <w:pPr>
        <w:rPr>
          <w:color w:val="C00000"/>
        </w:rPr>
      </w:pPr>
    </w:p>
    <w:p w:rsidR="005A3323" w:rsidRPr="00B530B2" w:rsidRDefault="005A3323" w:rsidP="00AE4D5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530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Социальная динамика</w:t>
      </w:r>
    </w:p>
    <w:tbl>
      <w:tblPr>
        <w:tblW w:w="105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7751"/>
      </w:tblGrid>
      <w:tr w:rsidR="005A3323" w:rsidRPr="00B530B2" w:rsidTr="00120D79">
        <w:trPr>
          <w:trHeight w:val="267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</w:t>
            </w:r>
          </w:p>
        </w:tc>
        <w:tc>
          <w:tcPr>
            <w:tcW w:w="7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5A3323" w:rsidRPr="00B530B2" w:rsidTr="00B530B2">
        <w:trPr>
          <w:trHeight w:val="671"/>
        </w:trPr>
        <w:tc>
          <w:tcPr>
            <w:tcW w:w="2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Медиа, развлечения, технологии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34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имеет открытый и неконтролируемый доступ к кино, телевизионным шоу, компьютерным играм и веб-сайтам, в которых раскрываются темы и присутствуют изображения жесткого насилия.</w:t>
            </w:r>
          </w:p>
        </w:tc>
      </w:tr>
      <w:tr w:rsidR="005A3323" w:rsidRPr="00B530B2" w:rsidTr="00B530B2">
        <w:trPr>
          <w:trHeight w:val="1958"/>
        </w:trPr>
        <w:tc>
          <w:tcPr>
            <w:tcW w:w="2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42" w:name="bookmark69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равных (ровесников)</w:t>
            </w:r>
            <w:bookmarkEnd w:id="42"/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34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чрезвычайно и исключительно вовлечен в группу людей, которые разделяют идеи насилия и экстремистских верований. В группу не вхожи те, кто не разделяет их интересы или идеи.</w:t>
            </w:r>
          </w:p>
          <w:p w:rsidR="005A3323" w:rsidRPr="00B530B2" w:rsidRDefault="005A3323" w:rsidP="00B530B2">
            <w:pPr>
              <w:spacing w:after="0" w:line="240" w:lineRule="auto"/>
              <w:ind w:left="20" w:right="34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учащийся не проводит или проводит мало времени с теми, кто думает иначе, и оказывается огражденным от «проверки реальных данных», которые могут быть услышаны от лиц с другими взглядами и представлениями.</w:t>
            </w: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A3323" w:rsidRPr="00B530B2" w:rsidTr="00120D79">
        <w:trPr>
          <w:trHeight w:val="1098"/>
        </w:trPr>
        <w:tc>
          <w:tcPr>
            <w:tcW w:w="2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43" w:name="bookmark70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Наркотики и алкоголь</w:t>
            </w:r>
            <w:bookmarkEnd w:id="43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34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об употреблении учащимся наркотических веществ или алкоголя и его отношения к данным веществам может быть важным. Любые изменения в его поведении, вызванные данными веществами, также могут быть важны.</w:t>
            </w:r>
          </w:p>
        </w:tc>
      </w:tr>
      <w:tr w:rsidR="005A3323" w:rsidRPr="00B530B2" w:rsidTr="00120D79">
        <w:trPr>
          <w:trHeight w:val="831"/>
        </w:trPr>
        <w:tc>
          <w:tcPr>
            <w:tcW w:w="2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44" w:name="bookmark71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Сторонние интересы</w:t>
            </w:r>
            <w:bookmarkEnd w:id="44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34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Увлечения учащегося вне школы также важны, поскольку они могут ослабить опасения при оценивании угрозы или же повысить уровень опасений.</w:t>
            </w:r>
          </w:p>
        </w:tc>
      </w:tr>
      <w:tr w:rsidR="005A3323" w:rsidRPr="00B530B2" w:rsidTr="00B530B2">
        <w:trPr>
          <w:trHeight w:val="1971"/>
        </w:trPr>
        <w:tc>
          <w:tcPr>
            <w:tcW w:w="2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45" w:name="bookmark72"/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 подражателя</w:t>
            </w:r>
            <w:bookmarkEnd w:id="45"/>
          </w:p>
          <w:p w:rsidR="005A3323" w:rsidRPr="00B530B2" w:rsidRDefault="005A3323" w:rsidP="005A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23" w:rsidRPr="00B530B2" w:rsidRDefault="005A3323" w:rsidP="00B530B2">
            <w:pPr>
              <w:spacing w:after="0" w:line="240" w:lineRule="auto"/>
              <w:ind w:left="20" w:right="34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Стрельба в школах и другие инциденты насильственного характера, которые получают чрезмерное внимание средств массовой информации, могут вызвать угрозы или подражающее насилие где-нибудь еще.</w:t>
            </w:r>
          </w:p>
          <w:p w:rsidR="005A3323" w:rsidRPr="00B530B2" w:rsidRDefault="005A3323" w:rsidP="00B530B2">
            <w:pPr>
              <w:spacing w:after="0" w:line="240" w:lineRule="auto"/>
              <w:ind w:right="34" w:hanging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30B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подражателя, по факту, достаточно распространено. Случаи из жизни наглядно демонстрируют, что уровень угрозы возрастает в школах по всей стране после того, как стрельба произошла где-либо в стране.</w:t>
            </w:r>
          </w:p>
        </w:tc>
      </w:tr>
    </w:tbl>
    <w:p w:rsidR="005A3323" w:rsidRPr="00B530B2" w:rsidRDefault="005A3323" w:rsidP="00B530B2">
      <w:pPr>
        <w:spacing w:after="0" w:line="240" w:lineRule="auto"/>
        <w:jc w:val="center"/>
      </w:pPr>
    </w:p>
    <w:p w:rsidR="005A3323" w:rsidRPr="00B530B2" w:rsidRDefault="005A3323" w:rsidP="00B530B2">
      <w:pPr>
        <w:pStyle w:val="4"/>
        <w:shd w:val="clear" w:color="auto" w:fill="FFFFFF"/>
        <w:spacing w:before="0" w:beforeAutospacing="0" w:after="0" w:afterAutospacing="0"/>
        <w:ind w:left="20" w:right="-1" w:firstLine="280"/>
        <w:jc w:val="center"/>
        <w:rPr>
          <w:sz w:val="21"/>
          <w:szCs w:val="21"/>
        </w:rPr>
      </w:pPr>
      <w:r w:rsidRPr="00B530B2">
        <w:rPr>
          <w:b/>
          <w:bCs/>
          <w:iCs/>
          <w:sz w:val="28"/>
          <w:szCs w:val="28"/>
        </w:rPr>
        <w:t>3. Реагирование и принятие мер</w:t>
      </w:r>
    </w:p>
    <w:p w:rsidR="005A3323" w:rsidRPr="003A44F0" w:rsidRDefault="005A3323" w:rsidP="00B530B2">
      <w:pPr>
        <w:pStyle w:val="4"/>
        <w:shd w:val="clear" w:color="auto" w:fill="FFFFFF"/>
        <w:spacing w:before="0" w:beforeAutospacing="0" w:after="0" w:afterAutospacing="0"/>
        <w:ind w:left="20" w:right="-1" w:firstLine="689"/>
        <w:jc w:val="both"/>
        <w:rPr>
          <w:sz w:val="21"/>
          <w:szCs w:val="21"/>
        </w:rPr>
      </w:pPr>
      <w:r w:rsidRPr="003A44F0">
        <w:rPr>
          <w:b/>
          <w:sz w:val="28"/>
          <w:szCs w:val="28"/>
        </w:rPr>
        <w:t>Низкий риск.</w:t>
      </w:r>
      <w:r w:rsidRPr="003A44F0">
        <w:rPr>
          <w:sz w:val="28"/>
          <w:szCs w:val="28"/>
        </w:rPr>
        <w:t xml:space="preserve"> Угроза представляет собой малую угрозу общественной безопасности и в большинстве случаев не предполагает расследования правоохранительными органами на предмет уголовного преступления. Однако у правоохранительных органов может быть запрошена информация, связанная с угрозами на любом уровне.</w:t>
      </w:r>
    </w:p>
    <w:p w:rsidR="005A3323" w:rsidRPr="003A44F0" w:rsidRDefault="005A3323" w:rsidP="00B530B2">
      <w:pPr>
        <w:pStyle w:val="4"/>
        <w:shd w:val="clear" w:color="auto" w:fill="FFFFFF"/>
        <w:spacing w:before="0" w:beforeAutospacing="0" w:after="0" w:afterAutospacing="0"/>
        <w:ind w:left="20" w:right="-1" w:firstLine="689"/>
        <w:jc w:val="both"/>
        <w:rPr>
          <w:sz w:val="21"/>
          <w:szCs w:val="21"/>
        </w:rPr>
      </w:pPr>
      <w:r w:rsidRPr="003A44F0">
        <w:rPr>
          <w:sz w:val="28"/>
          <w:szCs w:val="28"/>
        </w:rPr>
        <w:t>Соответствующее вмешательство в случае низкого уровня угрозы может включать в себя как минимум беседу с учащимся и его или ее родителями.</w:t>
      </w:r>
    </w:p>
    <w:p w:rsidR="005A3323" w:rsidRPr="003A44F0" w:rsidRDefault="005A3323" w:rsidP="00B530B2">
      <w:pPr>
        <w:pStyle w:val="4"/>
        <w:shd w:val="clear" w:color="auto" w:fill="FFFFFF"/>
        <w:spacing w:before="0" w:beforeAutospacing="0" w:after="0" w:afterAutospacing="0"/>
        <w:ind w:left="20" w:right="-1" w:firstLine="689"/>
        <w:jc w:val="both"/>
        <w:rPr>
          <w:sz w:val="21"/>
          <w:szCs w:val="21"/>
        </w:rPr>
      </w:pPr>
      <w:r w:rsidRPr="003A44F0">
        <w:rPr>
          <w:sz w:val="28"/>
          <w:szCs w:val="28"/>
        </w:rPr>
        <w:t>Если угроза была направлена на определенного человека, этот человек должен быть допрошен на предмет характера его или ее отношений с инициатором угрозы и об обстоятельствах, которые привели к угрозе.</w:t>
      </w:r>
    </w:p>
    <w:p w:rsidR="005A3323" w:rsidRPr="003A44F0" w:rsidRDefault="005A3323" w:rsidP="00B530B2">
      <w:pPr>
        <w:pStyle w:val="4"/>
        <w:spacing w:before="0" w:beforeAutospacing="0" w:after="0" w:afterAutospacing="0"/>
        <w:ind w:left="20" w:right="-1" w:firstLine="689"/>
        <w:jc w:val="both"/>
        <w:rPr>
          <w:sz w:val="21"/>
          <w:szCs w:val="21"/>
        </w:rPr>
      </w:pPr>
      <w:r w:rsidRPr="003A44F0">
        <w:rPr>
          <w:sz w:val="28"/>
          <w:szCs w:val="28"/>
        </w:rPr>
        <w:t>Реакция - дисциплинарное взыскание, любое решение направить учащегося на консультацию или другая форма вмешательства - должна определяться в соответствии со школьной политикой и решением ответственных лиц в администрации школы.</w:t>
      </w:r>
    </w:p>
    <w:p w:rsidR="005A3323" w:rsidRPr="003A44F0" w:rsidRDefault="005A3323" w:rsidP="00B530B2">
      <w:pPr>
        <w:pStyle w:val="4"/>
        <w:shd w:val="clear" w:color="auto" w:fill="FFFFFF"/>
        <w:spacing w:before="0" w:beforeAutospacing="0" w:after="0" w:afterAutospacing="0"/>
        <w:ind w:left="20" w:right="-1" w:firstLine="689"/>
        <w:jc w:val="both"/>
        <w:rPr>
          <w:sz w:val="21"/>
          <w:szCs w:val="21"/>
        </w:rPr>
      </w:pPr>
      <w:r w:rsidRPr="003A44F0">
        <w:rPr>
          <w:b/>
          <w:sz w:val="28"/>
          <w:szCs w:val="28"/>
        </w:rPr>
        <w:t>Средний риск</w:t>
      </w:r>
      <w:r w:rsidRPr="003A44F0">
        <w:rPr>
          <w:sz w:val="28"/>
          <w:szCs w:val="28"/>
        </w:rPr>
        <w:t>. Когда уровень угрозы оценивается как средний, реакция в большинстве случаев должна включать в себя конта</w:t>
      </w:r>
      <w:proofErr w:type="gramStart"/>
      <w:r w:rsidRPr="003A44F0">
        <w:rPr>
          <w:sz w:val="28"/>
          <w:szCs w:val="28"/>
        </w:rPr>
        <w:t>кт с пр</w:t>
      </w:r>
      <w:proofErr w:type="gramEnd"/>
      <w:r w:rsidRPr="003A44F0">
        <w:rPr>
          <w:sz w:val="28"/>
          <w:szCs w:val="28"/>
        </w:rPr>
        <w:t xml:space="preserve">авоохранительными органами в той же степени, как и с другими источниками, с целью получения дополнительной информации (и возможной </w:t>
      </w:r>
      <w:proofErr w:type="spellStart"/>
      <w:r w:rsidRPr="003A44F0">
        <w:rPr>
          <w:sz w:val="28"/>
          <w:szCs w:val="28"/>
        </w:rPr>
        <w:t>переклассификации</w:t>
      </w:r>
      <w:proofErr w:type="spellEnd"/>
      <w:r w:rsidRPr="003A44F0">
        <w:rPr>
          <w:sz w:val="28"/>
          <w:szCs w:val="28"/>
        </w:rPr>
        <w:t xml:space="preserve"> угрозы на высокий или низкий уровень).</w:t>
      </w:r>
    </w:p>
    <w:p w:rsidR="005A3323" w:rsidRPr="003A44F0" w:rsidRDefault="005A3323" w:rsidP="00B530B2">
      <w:pPr>
        <w:pStyle w:val="4"/>
        <w:spacing w:before="0" w:beforeAutospacing="0" w:after="0" w:afterAutospacing="0"/>
        <w:ind w:left="20" w:right="-1" w:firstLine="689"/>
        <w:jc w:val="both"/>
        <w:rPr>
          <w:sz w:val="21"/>
          <w:szCs w:val="21"/>
        </w:rPr>
      </w:pPr>
      <w:r w:rsidRPr="003A44F0">
        <w:rPr>
          <w:sz w:val="28"/>
          <w:szCs w:val="28"/>
        </w:rPr>
        <w:t>Угроза среднего уровня будет иногда, но не обязательно всегда, служить основанием для расследования совершения возможного уголовного преступления.</w:t>
      </w:r>
    </w:p>
    <w:p w:rsidR="005A3323" w:rsidRPr="003A44F0" w:rsidRDefault="005A3323" w:rsidP="00B530B2">
      <w:pPr>
        <w:pStyle w:val="4"/>
        <w:shd w:val="clear" w:color="auto" w:fill="FFFFFF"/>
        <w:spacing w:before="0" w:beforeAutospacing="0" w:after="0" w:afterAutospacing="0"/>
        <w:ind w:left="20" w:right="-1" w:firstLine="689"/>
        <w:jc w:val="both"/>
        <w:rPr>
          <w:sz w:val="21"/>
          <w:szCs w:val="21"/>
        </w:rPr>
      </w:pPr>
      <w:r w:rsidRPr="003A44F0">
        <w:rPr>
          <w:b/>
          <w:sz w:val="28"/>
          <w:szCs w:val="28"/>
        </w:rPr>
        <w:t>Высокий риск.</w:t>
      </w:r>
      <w:r w:rsidRPr="003A44F0">
        <w:rPr>
          <w:sz w:val="28"/>
          <w:szCs w:val="28"/>
        </w:rPr>
        <w:t xml:space="preserve"> Угроза высокого уровня почти всегда требует немедленного вмешательства правоохранительных органов. При этом правоохранительные органы должны быть проинформированы и </w:t>
      </w:r>
      <w:proofErr w:type="gramStart"/>
      <w:r w:rsidRPr="003A44F0">
        <w:rPr>
          <w:sz w:val="28"/>
          <w:szCs w:val="28"/>
        </w:rPr>
        <w:t>вовлечены</w:t>
      </w:r>
      <w:proofErr w:type="gramEnd"/>
      <w:r w:rsidRPr="003A44F0">
        <w:rPr>
          <w:sz w:val="28"/>
          <w:szCs w:val="28"/>
        </w:rPr>
        <w:t xml:space="preserve"> в какие бы ни было последующие действия, предпринятые при реагировании на угрозу. Угроза высокого уровня весьма вероятно повлечет за собой уголовное преследование.</w:t>
      </w:r>
    </w:p>
    <w:p w:rsidR="00690634" w:rsidRDefault="00690634" w:rsidP="00B530B2">
      <w:pPr>
        <w:pStyle w:val="4"/>
        <w:shd w:val="clear" w:color="auto" w:fill="FFFFFF"/>
        <w:spacing w:before="0" w:beforeAutospacing="0" w:after="0" w:afterAutospacing="0"/>
        <w:ind w:left="20" w:right="-1" w:firstLine="689"/>
        <w:jc w:val="both"/>
        <w:rPr>
          <w:color w:val="C00000"/>
          <w:sz w:val="28"/>
          <w:szCs w:val="28"/>
        </w:rPr>
      </w:pPr>
    </w:p>
    <w:p w:rsidR="005A3323" w:rsidRPr="00B530B2" w:rsidRDefault="005A3323" w:rsidP="00B530B2">
      <w:pPr>
        <w:pStyle w:val="4"/>
        <w:shd w:val="clear" w:color="auto" w:fill="FFFFFF"/>
        <w:spacing w:before="0" w:beforeAutospacing="0" w:after="0" w:afterAutospacing="0"/>
        <w:ind w:left="20" w:right="-1" w:firstLine="689"/>
        <w:jc w:val="both"/>
        <w:rPr>
          <w:sz w:val="21"/>
          <w:szCs w:val="21"/>
        </w:rPr>
      </w:pPr>
      <w:r w:rsidRPr="00B530B2">
        <w:rPr>
          <w:sz w:val="28"/>
          <w:szCs w:val="28"/>
        </w:rPr>
        <w:t xml:space="preserve">Индивидуальная карта оценки рисков распространения скулшутинга </w:t>
      </w:r>
      <w:r w:rsidR="00B530B2" w:rsidRPr="00B530B2">
        <w:rPr>
          <w:sz w:val="28"/>
          <w:szCs w:val="28"/>
        </w:rPr>
        <w:t>представлена далее.</w:t>
      </w:r>
    </w:p>
    <w:p w:rsidR="005A3323" w:rsidRDefault="005A3323" w:rsidP="00B530B2">
      <w:pPr>
        <w:ind w:firstLine="689"/>
      </w:pPr>
    </w:p>
    <w:p w:rsidR="00B530B2" w:rsidRDefault="00B530B2" w:rsidP="005A3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5A3323" w:rsidRPr="00961F86" w:rsidRDefault="005A3323" w:rsidP="005A33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 w:rsidRPr="00961F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Индивидуальная карта оценки рисков</w:t>
      </w:r>
      <w:r w:rsidRPr="00961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распространения скулшутинга</w:t>
      </w:r>
    </w:p>
    <w:p w:rsidR="00216B68" w:rsidRDefault="00216B68" w:rsidP="005A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323" w:rsidRPr="005A3323" w:rsidRDefault="005A3323" w:rsidP="005A3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5A3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ФИО___________________________________________________</w:t>
      </w:r>
    </w:p>
    <w:p w:rsidR="005A3323" w:rsidRPr="005A3323" w:rsidRDefault="005A3323" w:rsidP="005A3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5A3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Возраст________________________________________________</w:t>
      </w:r>
    </w:p>
    <w:p w:rsidR="005A3323" w:rsidRDefault="005A3323" w:rsidP="005A3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3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Класс__________________________________________________</w:t>
      </w:r>
    </w:p>
    <w:p w:rsidR="00AE4D54" w:rsidRDefault="00AE4D54" w:rsidP="005A3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3"/>
        <w:gridCol w:w="7946"/>
        <w:gridCol w:w="1417"/>
      </w:tblGrid>
      <w:tr w:rsidR="00961F86" w:rsidTr="00216B68">
        <w:tc>
          <w:tcPr>
            <w:tcW w:w="1093" w:type="dxa"/>
          </w:tcPr>
          <w:p w:rsidR="00961F86" w:rsidRPr="000A56A1" w:rsidRDefault="00216B68" w:rsidP="00216B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</w:rPr>
              <w:t>Хар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</w:rPr>
              <w:t>-</w:t>
            </w:r>
            <w:r w:rsidR="00961F86" w:rsidRPr="000A5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</w:rPr>
              <w:t>ка</w:t>
            </w:r>
          </w:p>
          <w:p w:rsidR="00961F86" w:rsidRPr="000A56A1" w:rsidRDefault="00961F86" w:rsidP="00216B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</w:rPr>
            </w:pPr>
            <w:r w:rsidRPr="000A5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</w:rPr>
              <w:t>угрозы</w:t>
            </w:r>
          </w:p>
        </w:tc>
        <w:tc>
          <w:tcPr>
            <w:tcW w:w="7946" w:type="dxa"/>
          </w:tcPr>
          <w:p w:rsidR="00961F86" w:rsidRPr="000A56A1" w:rsidRDefault="00961F86" w:rsidP="00216B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</w:rPr>
            </w:pPr>
            <w:r w:rsidRPr="000A5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</w:rPr>
              <w:t>Маркеры</w:t>
            </w:r>
          </w:p>
        </w:tc>
        <w:tc>
          <w:tcPr>
            <w:tcW w:w="1417" w:type="dxa"/>
          </w:tcPr>
          <w:p w:rsidR="00961F86" w:rsidRPr="000A56A1" w:rsidRDefault="00961F86" w:rsidP="00216B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</w:rPr>
            </w:pPr>
            <w:r w:rsidRPr="000A5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</w:rPr>
              <w:t>Отметка о наличии</w:t>
            </w:r>
          </w:p>
        </w:tc>
      </w:tr>
      <w:tr w:rsidR="00121248" w:rsidTr="00216B68">
        <w:tc>
          <w:tcPr>
            <w:tcW w:w="1093" w:type="dxa"/>
            <w:vMerge w:val="restart"/>
            <w:vAlign w:val="center"/>
          </w:tcPr>
          <w:p w:rsidR="00121248" w:rsidRPr="00216B68" w:rsidRDefault="00121248" w:rsidP="00216B68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216B68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А</w:t>
            </w:r>
          </w:p>
        </w:tc>
        <w:tc>
          <w:tcPr>
            <w:tcW w:w="7946" w:type="dxa"/>
          </w:tcPr>
          <w:p w:rsidR="00121248" w:rsidRPr="00AE4D54" w:rsidRDefault="00121248" w:rsidP="00216B68">
            <w:pPr>
              <w:ind w:right="300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Угроза расплывчатая и не направлена на какую-то определенную группу</w:t>
            </w:r>
          </w:p>
        </w:tc>
        <w:tc>
          <w:tcPr>
            <w:tcW w:w="1417" w:type="dxa"/>
          </w:tcPr>
          <w:p w:rsidR="00121248" w:rsidRDefault="00121248" w:rsidP="00216B68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216B68">
        <w:tc>
          <w:tcPr>
            <w:tcW w:w="1093" w:type="dxa"/>
            <w:vMerge/>
            <w:vAlign w:val="center"/>
          </w:tcPr>
          <w:p w:rsidR="00121248" w:rsidRPr="00216B68" w:rsidRDefault="00121248" w:rsidP="00216B68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7946" w:type="dxa"/>
          </w:tcPr>
          <w:p w:rsidR="00121248" w:rsidRPr="00AE4D54" w:rsidRDefault="00121248" w:rsidP="00216B68">
            <w:pPr>
              <w:ind w:right="300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Угроза непоследовательна, неправдоподобна или мало детализирована</w:t>
            </w:r>
          </w:p>
        </w:tc>
        <w:tc>
          <w:tcPr>
            <w:tcW w:w="1417" w:type="dxa"/>
          </w:tcPr>
          <w:p w:rsidR="00121248" w:rsidRDefault="00121248" w:rsidP="00216B68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216B68">
        <w:tc>
          <w:tcPr>
            <w:tcW w:w="1093" w:type="dxa"/>
            <w:vMerge/>
            <w:vAlign w:val="center"/>
          </w:tcPr>
          <w:p w:rsidR="00121248" w:rsidRPr="00216B68" w:rsidRDefault="00121248" w:rsidP="00216B68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7946" w:type="dxa"/>
          </w:tcPr>
          <w:p w:rsidR="00121248" w:rsidRPr="00AE4D54" w:rsidRDefault="00121248" w:rsidP="00216B68">
            <w:pPr>
              <w:ind w:right="300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Угроза нереалистична</w:t>
            </w:r>
          </w:p>
        </w:tc>
        <w:tc>
          <w:tcPr>
            <w:tcW w:w="1417" w:type="dxa"/>
          </w:tcPr>
          <w:p w:rsidR="00121248" w:rsidRDefault="00121248" w:rsidP="00216B68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216B68">
        <w:tc>
          <w:tcPr>
            <w:tcW w:w="1093" w:type="dxa"/>
            <w:vMerge/>
            <w:vAlign w:val="center"/>
          </w:tcPr>
          <w:p w:rsidR="00121248" w:rsidRPr="00216B68" w:rsidRDefault="00121248" w:rsidP="00216B68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7946" w:type="dxa"/>
          </w:tcPr>
          <w:p w:rsidR="00121248" w:rsidRPr="00AE4D54" w:rsidRDefault="00121248" w:rsidP="00216B68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E4D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самому сообщению об угрозе мы предполагаем, что человек вряд ли ее выполнит.</w:t>
            </w:r>
          </w:p>
        </w:tc>
        <w:tc>
          <w:tcPr>
            <w:tcW w:w="1417" w:type="dxa"/>
          </w:tcPr>
          <w:p w:rsidR="00121248" w:rsidRDefault="00121248" w:rsidP="00216B68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216B68">
        <w:tc>
          <w:tcPr>
            <w:tcW w:w="1093" w:type="dxa"/>
            <w:vMerge w:val="restart"/>
            <w:vAlign w:val="center"/>
          </w:tcPr>
          <w:p w:rsidR="00121248" w:rsidRPr="00216B68" w:rsidRDefault="00121248" w:rsidP="00216B68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216B68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В</w:t>
            </w:r>
          </w:p>
        </w:tc>
        <w:tc>
          <w:tcPr>
            <w:tcW w:w="7946" w:type="dxa"/>
          </w:tcPr>
          <w:p w:rsidR="00121248" w:rsidRPr="00AE4D54" w:rsidRDefault="00121248" w:rsidP="00216B68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Угроза обладает некоторой конкретностью</w:t>
            </w:r>
          </w:p>
        </w:tc>
        <w:tc>
          <w:tcPr>
            <w:tcW w:w="1417" w:type="dxa"/>
          </w:tcPr>
          <w:p w:rsidR="00121248" w:rsidRDefault="00121248" w:rsidP="00216B68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216B68">
        <w:tc>
          <w:tcPr>
            <w:tcW w:w="1093" w:type="dxa"/>
            <w:vMerge/>
            <w:vAlign w:val="center"/>
          </w:tcPr>
          <w:p w:rsidR="00121248" w:rsidRPr="00216B68" w:rsidRDefault="00121248" w:rsidP="00216B68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7946" w:type="dxa"/>
          </w:tcPr>
          <w:p w:rsidR="00121248" w:rsidRPr="00AE4D54" w:rsidRDefault="00121248" w:rsidP="00216B68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Формулировка предполагает, что угрожающий обдумывал план действий</w:t>
            </w:r>
          </w:p>
          <w:p w:rsidR="00121248" w:rsidRPr="00AE4D54" w:rsidRDefault="00121248" w:rsidP="00216B68">
            <w:pPr>
              <w:ind w:left="71" w:right="440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Могут быть указаны примерные место и время действия (но они не детализированы)</w:t>
            </w:r>
          </w:p>
        </w:tc>
        <w:tc>
          <w:tcPr>
            <w:tcW w:w="1417" w:type="dxa"/>
          </w:tcPr>
          <w:p w:rsidR="00121248" w:rsidRDefault="00121248" w:rsidP="00216B68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216B68">
        <w:tc>
          <w:tcPr>
            <w:tcW w:w="1093" w:type="dxa"/>
            <w:vMerge/>
            <w:vAlign w:val="center"/>
          </w:tcPr>
          <w:p w:rsidR="00121248" w:rsidRPr="00216B68" w:rsidRDefault="00121248" w:rsidP="00216B68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7946" w:type="dxa"/>
          </w:tcPr>
          <w:p w:rsidR="00121248" w:rsidRPr="00AE4D54" w:rsidRDefault="00121248" w:rsidP="00216B68">
            <w:pPr>
              <w:ind w:right="440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Нет доказательств того, что возможный стрелок предпринял какие-то шаги, чтобы воплотить идеи в жизнь (хотя могут присутствовать аллюзии на книги/фильмы про планирование нападений или общие высказывания насчет владения оружием)</w:t>
            </w:r>
          </w:p>
        </w:tc>
        <w:tc>
          <w:tcPr>
            <w:tcW w:w="1417" w:type="dxa"/>
          </w:tcPr>
          <w:p w:rsidR="00121248" w:rsidRDefault="00121248" w:rsidP="00216B68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216B68">
        <w:tc>
          <w:tcPr>
            <w:tcW w:w="1093" w:type="dxa"/>
            <w:vMerge/>
            <w:vAlign w:val="center"/>
          </w:tcPr>
          <w:p w:rsidR="00121248" w:rsidRPr="00216B68" w:rsidRDefault="00121248" w:rsidP="00216B68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</w:p>
        </w:tc>
        <w:tc>
          <w:tcPr>
            <w:tcW w:w="7946" w:type="dxa"/>
          </w:tcPr>
          <w:p w:rsidR="00121248" w:rsidRPr="00AE4D54" w:rsidRDefault="00121248" w:rsidP="00216B68">
            <w:pPr>
              <w:ind w:right="440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Возможны попытки донести, что угрозы осуществятся: “Я не шучу”, “Я серьезно говорю”.</w:t>
            </w:r>
          </w:p>
        </w:tc>
        <w:tc>
          <w:tcPr>
            <w:tcW w:w="1417" w:type="dxa"/>
          </w:tcPr>
          <w:p w:rsidR="00121248" w:rsidRDefault="00121248" w:rsidP="00216B68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216B68">
        <w:tc>
          <w:tcPr>
            <w:tcW w:w="1093" w:type="dxa"/>
            <w:vMerge w:val="restart"/>
            <w:vAlign w:val="center"/>
          </w:tcPr>
          <w:p w:rsidR="00121248" w:rsidRPr="00216B68" w:rsidRDefault="00121248" w:rsidP="00216B68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216B68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С</w:t>
            </w:r>
          </w:p>
        </w:tc>
        <w:tc>
          <w:tcPr>
            <w:tcW w:w="7946" w:type="dxa"/>
          </w:tcPr>
          <w:p w:rsidR="00121248" w:rsidRPr="00AE4D54" w:rsidRDefault="00121248" w:rsidP="00216B68">
            <w:pPr>
              <w:ind w:right="440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Угроза прямая, конкретная и правдоподобная</w:t>
            </w:r>
          </w:p>
        </w:tc>
        <w:tc>
          <w:tcPr>
            <w:tcW w:w="1417" w:type="dxa"/>
          </w:tcPr>
          <w:p w:rsidR="00121248" w:rsidRDefault="00121248" w:rsidP="00216B68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216B68">
        <w:tc>
          <w:tcPr>
            <w:tcW w:w="1093" w:type="dxa"/>
            <w:vMerge/>
          </w:tcPr>
          <w:p w:rsidR="00121248" w:rsidRDefault="00121248" w:rsidP="00216B68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7946" w:type="dxa"/>
          </w:tcPr>
          <w:p w:rsidR="00121248" w:rsidRPr="00AE4D54" w:rsidRDefault="00121248" w:rsidP="00216B68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Были совершены определенные шаги для реализации задуманного. Например, в речи присутствовали рассказы о том, как человек тренировался обращаться с оружием или следил за жертвами.</w:t>
            </w:r>
          </w:p>
        </w:tc>
        <w:tc>
          <w:tcPr>
            <w:tcW w:w="1417" w:type="dxa"/>
          </w:tcPr>
          <w:p w:rsidR="00121248" w:rsidRDefault="00121248" w:rsidP="00216B68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216B68">
        <w:tc>
          <w:tcPr>
            <w:tcW w:w="1093" w:type="dxa"/>
            <w:vMerge/>
          </w:tcPr>
          <w:p w:rsidR="00121248" w:rsidRDefault="00121248" w:rsidP="00216B68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7946" w:type="dxa"/>
          </w:tcPr>
          <w:p w:rsidR="00121248" w:rsidRPr="00AE4D54" w:rsidRDefault="00121248" w:rsidP="00216B68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Угроза прямая, направлена на конкретную жертву</w:t>
            </w:r>
          </w:p>
        </w:tc>
        <w:tc>
          <w:tcPr>
            <w:tcW w:w="1417" w:type="dxa"/>
          </w:tcPr>
          <w:p w:rsidR="00121248" w:rsidRDefault="00121248" w:rsidP="00216B68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216B68">
        <w:tc>
          <w:tcPr>
            <w:tcW w:w="1093" w:type="dxa"/>
            <w:vMerge/>
          </w:tcPr>
          <w:p w:rsidR="00121248" w:rsidRDefault="00121248" w:rsidP="00216B68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7946" w:type="dxa"/>
          </w:tcPr>
          <w:p w:rsidR="00121248" w:rsidRPr="00AE4D54" w:rsidRDefault="00121248" w:rsidP="00216B68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Есть мотивация, представление о том, что, где, когда и во сколько произойдет и каким будет предмет преступления.</w:t>
            </w:r>
          </w:p>
        </w:tc>
        <w:tc>
          <w:tcPr>
            <w:tcW w:w="1417" w:type="dxa"/>
          </w:tcPr>
          <w:p w:rsidR="00121248" w:rsidRDefault="00121248" w:rsidP="00216B68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</w:tbl>
    <w:p w:rsidR="00961F86" w:rsidRDefault="00961F86" w:rsidP="005A3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216B68" w:rsidRDefault="00121248" w:rsidP="00B530B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121248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если больше ответов:</w:t>
      </w:r>
    </w:p>
    <w:p w:rsidR="00121248" w:rsidRPr="00216B68" w:rsidRDefault="00121248" w:rsidP="00B530B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5A3323">
        <w:rPr>
          <w:rFonts w:ascii="Times New Roman" w:eastAsia="Times New Roman" w:hAnsi="Times New Roman" w:cs="Times New Roman"/>
          <w:color w:val="181818"/>
          <w:sz w:val="24"/>
          <w:szCs w:val="24"/>
        </w:rPr>
        <w:t>в части</w:t>
      </w:r>
      <w:r w:rsidRPr="00216B68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А</w:t>
      </w:r>
      <w:r w:rsidRPr="005A332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низкий риск</w:t>
      </w:r>
    </w:p>
    <w:p w:rsidR="00121248" w:rsidRPr="005A3323" w:rsidRDefault="00121248" w:rsidP="00B530B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 w:rsidRPr="005A3323">
        <w:rPr>
          <w:rFonts w:ascii="Times New Roman" w:eastAsia="Times New Roman" w:hAnsi="Times New Roman" w:cs="Times New Roman"/>
          <w:color w:val="181818"/>
          <w:sz w:val="24"/>
          <w:szCs w:val="24"/>
        </w:rPr>
        <w:t>в части</w:t>
      </w:r>
      <w:r w:rsidRPr="00216B68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В</w:t>
      </w:r>
      <w:r w:rsidRPr="005A332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средний риск</w:t>
      </w:r>
    </w:p>
    <w:p w:rsidR="00121248" w:rsidRPr="005A3323" w:rsidRDefault="00121248" w:rsidP="00B530B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</w:rPr>
      </w:pPr>
      <w:r w:rsidRPr="005A3323">
        <w:rPr>
          <w:rFonts w:ascii="Times New Roman" w:eastAsia="Times New Roman" w:hAnsi="Times New Roman" w:cs="Times New Roman"/>
          <w:color w:val="181818"/>
          <w:sz w:val="24"/>
          <w:szCs w:val="24"/>
        </w:rPr>
        <w:t>в части</w:t>
      </w:r>
      <w:r w:rsidRPr="00216B68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</w:t>
      </w:r>
      <w:r w:rsidRPr="005A332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высокий риск</w:t>
      </w:r>
    </w:p>
    <w:p w:rsidR="00121248" w:rsidRDefault="00121248" w:rsidP="005A3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  <w:gridCol w:w="2234"/>
      </w:tblGrid>
      <w:tr w:rsidR="00121248" w:rsidTr="001D406C">
        <w:tc>
          <w:tcPr>
            <w:tcW w:w="10422" w:type="dxa"/>
            <w:gridSpan w:val="2"/>
          </w:tcPr>
          <w:p w:rsidR="00121248" w:rsidRDefault="00121248" w:rsidP="00121248">
            <w:pPr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Черты личности и поведения</w:t>
            </w:r>
          </w:p>
        </w:tc>
      </w:tr>
      <w:tr w:rsidR="00121248" w:rsidRPr="00B530B2" w:rsidTr="00121248">
        <w:tc>
          <w:tcPr>
            <w:tcW w:w="8188" w:type="dxa"/>
          </w:tcPr>
          <w:p w:rsidR="00121248" w:rsidRPr="00B530B2" w:rsidRDefault="00121248" w:rsidP="001D406C">
            <w:pPr>
              <w:spacing w:line="21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</w:rPr>
              <w:t>Характеристика</w:t>
            </w:r>
          </w:p>
        </w:tc>
        <w:tc>
          <w:tcPr>
            <w:tcW w:w="2234" w:type="dxa"/>
          </w:tcPr>
          <w:p w:rsidR="00121248" w:rsidRPr="00B530B2" w:rsidRDefault="00121248" w:rsidP="001D406C">
            <w:pPr>
              <w:spacing w:line="21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</w:rPr>
              <w:t>отметка о наличии</w:t>
            </w: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 стрессоустойчивость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Плохие навыки адаптации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гибкости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Неудачные любовные отношения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«Сборщик несправедливости»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депрессии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Нарциссизм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Отчуждение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Дегуманизация других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эмпатии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Завышенное чувство собственной важности</w:t>
            </w:r>
          </w:p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Чувство превосходства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Повышенная или патологическая необходимость во внимании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Внешнее проявление порицания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Маскировка низкой самооценки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с контролем эмоций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Нетерпимость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Неуместный юмор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манипулировать другими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доверия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Закрытая социальная группа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поведения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Непоколебимость и самоуверенность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Особый интерес к сенсационным судебным разбирательствам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Восхищение увлечениями с компонентом насилия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Отрицательные образцы для подражания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  <w:tr w:rsidR="00121248" w:rsidTr="00121248">
        <w:tc>
          <w:tcPr>
            <w:tcW w:w="8188" w:type="dxa"/>
          </w:tcPr>
          <w:p w:rsidR="00121248" w:rsidRPr="00AE4D54" w:rsidRDefault="00121248" w:rsidP="001D406C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AE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кажется подходящим для приведения угрозы в исполнение</w:t>
            </w:r>
          </w:p>
        </w:tc>
        <w:tc>
          <w:tcPr>
            <w:tcW w:w="2234" w:type="dxa"/>
          </w:tcPr>
          <w:p w:rsidR="00121248" w:rsidRDefault="00121248" w:rsidP="005A3323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</w:tbl>
    <w:p w:rsidR="00121248" w:rsidRDefault="00121248" w:rsidP="005A3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1344"/>
        <w:gridCol w:w="2243"/>
        <w:gridCol w:w="1344"/>
        <w:gridCol w:w="2073"/>
        <w:gridCol w:w="1344"/>
      </w:tblGrid>
      <w:tr w:rsidR="000A56A1" w:rsidRPr="00216B68" w:rsidTr="000A56A1">
        <w:tc>
          <w:tcPr>
            <w:tcW w:w="3418" w:type="dxa"/>
            <w:gridSpan w:val="2"/>
          </w:tcPr>
          <w:p w:rsidR="000A56A1" w:rsidRPr="00216B68" w:rsidRDefault="000A56A1" w:rsidP="00216B68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Семейная динамика</w:t>
            </w:r>
          </w:p>
        </w:tc>
        <w:tc>
          <w:tcPr>
            <w:tcW w:w="3587" w:type="dxa"/>
            <w:gridSpan w:val="2"/>
          </w:tcPr>
          <w:p w:rsidR="000A56A1" w:rsidRPr="00216B68" w:rsidRDefault="000A56A1" w:rsidP="00216B6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Школьная динамика</w:t>
            </w:r>
          </w:p>
        </w:tc>
        <w:tc>
          <w:tcPr>
            <w:tcW w:w="3417" w:type="dxa"/>
            <w:gridSpan w:val="2"/>
          </w:tcPr>
          <w:p w:rsidR="000A56A1" w:rsidRPr="00216B68" w:rsidRDefault="000A56A1" w:rsidP="00216B68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Социальная динамика</w:t>
            </w:r>
          </w:p>
        </w:tc>
      </w:tr>
      <w:tr w:rsidR="000A56A1" w:rsidRPr="00B530B2" w:rsidTr="00216B68">
        <w:tc>
          <w:tcPr>
            <w:tcW w:w="2074" w:type="dxa"/>
          </w:tcPr>
          <w:p w:rsidR="000A56A1" w:rsidRPr="00B530B2" w:rsidRDefault="000A56A1" w:rsidP="00216B68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</w:rPr>
              <w:t>Характ</w:t>
            </w:r>
            <w:r w:rsidR="00216B68" w:rsidRPr="00B530B2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</w:rPr>
              <w:t>еристи</w:t>
            </w:r>
            <w:r w:rsidRPr="00B530B2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</w:rPr>
              <w:t>ка</w:t>
            </w:r>
          </w:p>
        </w:tc>
        <w:tc>
          <w:tcPr>
            <w:tcW w:w="1344" w:type="dxa"/>
          </w:tcPr>
          <w:p w:rsidR="000A56A1" w:rsidRPr="00B530B2" w:rsidRDefault="000A56A1" w:rsidP="00216B68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</w:rPr>
              <w:t>отметка о наличии</w:t>
            </w:r>
          </w:p>
        </w:tc>
        <w:tc>
          <w:tcPr>
            <w:tcW w:w="2243" w:type="dxa"/>
          </w:tcPr>
          <w:p w:rsidR="000A56A1" w:rsidRPr="00B530B2" w:rsidRDefault="000A56A1" w:rsidP="00216B68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</w:rPr>
              <w:t>Характ</w:t>
            </w:r>
            <w:r w:rsidR="00216B68" w:rsidRPr="00B530B2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</w:rPr>
              <w:t>еристи</w:t>
            </w:r>
            <w:r w:rsidRPr="00B530B2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</w:rPr>
              <w:t>ка</w:t>
            </w:r>
          </w:p>
        </w:tc>
        <w:tc>
          <w:tcPr>
            <w:tcW w:w="1344" w:type="dxa"/>
          </w:tcPr>
          <w:p w:rsidR="000A56A1" w:rsidRPr="00B530B2" w:rsidRDefault="000A56A1" w:rsidP="00216B68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</w:rPr>
              <w:t>отметка о наличии</w:t>
            </w:r>
          </w:p>
        </w:tc>
        <w:tc>
          <w:tcPr>
            <w:tcW w:w="2073" w:type="dxa"/>
          </w:tcPr>
          <w:p w:rsidR="000A56A1" w:rsidRPr="00B530B2" w:rsidRDefault="000A56A1" w:rsidP="00216B68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</w:rPr>
              <w:t>Характ</w:t>
            </w:r>
            <w:r w:rsidR="00216B68" w:rsidRPr="00B530B2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</w:rPr>
              <w:t>еристи</w:t>
            </w:r>
            <w:r w:rsidRPr="00B530B2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</w:rPr>
              <w:t>ка</w:t>
            </w:r>
          </w:p>
        </w:tc>
        <w:tc>
          <w:tcPr>
            <w:tcW w:w="1344" w:type="dxa"/>
          </w:tcPr>
          <w:p w:rsidR="000A56A1" w:rsidRPr="00B530B2" w:rsidRDefault="000A56A1" w:rsidP="00216B68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30B2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</w:rPr>
              <w:t>отметка о наличии</w:t>
            </w:r>
          </w:p>
        </w:tc>
      </w:tr>
      <w:tr w:rsidR="000A56A1" w:rsidRPr="00216B68" w:rsidTr="00216B68">
        <w:tc>
          <w:tcPr>
            <w:tcW w:w="207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Беспокойные взаимоотношения родитель-ребенок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  <w:tc>
          <w:tcPr>
            <w:tcW w:w="2243" w:type="dxa"/>
          </w:tcPr>
          <w:p w:rsidR="000A56A1" w:rsidRPr="00216B68" w:rsidRDefault="000A56A1" w:rsidP="00216B68">
            <w:pPr>
              <w:ind w:left="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Привязанность учащегося к школе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  <w:tc>
          <w:tcPr>
            <w:tcW w:w="2073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Медиа, развлечения, технологии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</w:tr>
      <w:tr w:rsidR="000A56A1" w:rsidRPr="00216B68" w:rsidTr="00216B68">
        <w:tc>
          <w:tcPr>
            <w:tcW w:w="207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патологического поведения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  <w:tc>
          <w:tcPr>
            <w:tcW w:w="2243" w:type="dxa"/>
          </w:tcPr>
          <w:p w:rsidR="000A56A1" w:rsidRPr="00216B68" w:rsidRDefault="000A56A1" w:rsidP="00216B68">
            <w:pPr>
              <w:ind w:left="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Терпимость по отношению к буллингу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  <w:tc>
          <w:tcPr>
            <w:tcW w:w="2073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равных (ровесников)</w:t>
            </w:r>
          </w:p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</w:tr>
      <w:tr w:rsidR="000A56A1" w:rsidRPr="00216B68" w:rsidTr="00216B68">
        <w:tc>
          <w:tcPr>
            <w:tcW w:w="207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 к оружию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  <w:tc>
          <w:tcPr>
            <w:tcW w:w="2243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Несправедливая дисциплина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  <w:tc>
          <w:tcPr>
            <w:tcW w:w="2073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Наркотики и алкоголь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</w:tr>
      <w:tr w:rsidR="000A56A1" w:rsidRPr="00216B68" w:rsidTr="00216B68">
        <w:tc>
          <w:tcPr>
            <w:tcW w:w="207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тесной связи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  <w:tc>
          <w:tcPr>
            <w:tcW w:w="2243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Негибкая культура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  <w:tc>
          <w:tcPr>
            <w:tcW w:w="2073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Сторонние интересы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</w:tr>
      <w:tr w:rsidR="000A56A1" w:rsidRPr="00216B68" w:rsidTr="00216B68">
        <w:tc>
          <w:tcPr>
            <w:tcW w:w="207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задает тон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  <w:tc>
          <w:tcPr>
            <w:tcW w:w="2243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Сложившийся порядок подчинения среди учащихся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  <w:tc>
          <w:tcPr>
            <w:tcW w:w="2073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 подражателя</w:t>
            </w:r>
          </w:p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</w:tr>
      <w:tr w:rsidR="000A56A1" w:rsidRPr="00216B68" w:rsidTr="00216B68">
        <w:tc>
          <w:tcPr>
            <w:tcW w:w="207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Никаких ограничений или контроля телевидения и интернета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  <w:tc>
          <w:tcPr>
            <w:tcW w:w="2243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Неконтролируемый доступ к компьютеру</w:t>
            </w:r>
          </w:p>
          <w:p w:rsidR="000A56A1" w:rsidRPr="00216B68" w:rsidRDefault="000A56A1" w:rsidP="00216B68">
            <w:pPr>
              <w:ind w:firstLine="28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  <w:tc>
          <w:tcPr>
            <w:tcW w:w="2073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21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Медиа, развлечения, технологии</w:t>
            </w:r>
          </w:p>
        </w:tc>
        <w:tc>
          <w:tcPr>
            <w:tcW w:w="1344" w:type="dxa"/>
          </w:tcPr>
          <w:p w:rsidR="000A56A1" w:rsidRPr="00216B68" w:rsidRDefault="000A56A1" w:rsidP="00216B68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</w:p>
        </w:tc>
      </w:tr>
    </w:tbl>
    <w:p w:rsidR="000A56A1" w:rsidRDefault="000A56A1" w:rsidP="005A3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531108" w:rsidRDefault="00531108" w:rsidP="005A3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531108" w:rsidRDefault="00531108" w:rsidP="005A3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246FBC" w:rsidRDefault="00246FBC" w:rsidP="00246F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FBC" w:rsidRDefault="00246FBC" w:rsidP="00246F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FBC" w:rsidRDefault="00246FBC" w:rsidP="00246F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FBC" w:rsidRDefault="00246FBC" w:rsidP="00246F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FBC" w:rsidRDefault="00246FBC" w:rsidP="00246F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FBC" w:rsidRDefault="00246FBC" w:rsidP="00246F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FBC" w:rsidRDefault="00246FBC" w:rsidP="00246F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FBC" w:rsidRDefault="00246FBC" w:rsidP="00246F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FBC" w:rsidRDefault="00B530B2" w:rsidP="00246F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под</w:t>
      </w:r>
      <w:r w:rsidR="00CB4A4B">
        <w:rPr>
          <w:rFonts w:ascii="Times New Roman" w:eastAsia="Times New Roman" w:hAnsi="Times New Roman" w:cs="Times New Roman"/>
          <w:sz w:val="24"/>
          <w:szCs w:val="24"/>
        </w:rPr>
        <w:t>готовке методической разработки использовалось</w:t>
      </w:r>
    </w:p>
    <w:p w:rsidR="00246FBC" w:rsidRDefault="00246FBC" w:rsidP="00246F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6FBC" w:rsidRDefault="00246FBC" w:rsidP="00246F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246FB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246FBC">
        <w:rPr>
          <w:rFonts w:ascii="Times New Roman" w:eastAsia="Times New Roman" w:hAnsi="Times New Roman" w:cs="Times New Roman"/>
          <w:sz w:val="24"/>
          <w:szCs w:val="24"/>
        </w:rPr>
        <w:t>Колумбайниана</w:t>
      </w:r>
      <w:proofErr w:type="spellEnd"/>
      <w:r w:rsidRPr="00246FBC">
        <w:rPr>
          <w:rFonts w:ascii="Times New Roman" w:eastAsia="Times New Roman" w:hAnsi="Times New Roman" w:cs="Times New Roman"/>
          <w:sz w:val="24"/>
          <w:szCs w:val="24"/>
        </w:rPr>
        <w:t xml:space="preserve">. Методы анализа и профилактики насилия в школе» </w:t>
      </w:r>
    </w:p>
    <w:p w:rsidR="00531108" w:rsidRDefault="00246FBC" w:rsidP="00CB4A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46FBC">
        <w:rPr>
          <w:rFonts w:ascii="Times New Roman" w:eastAsia="Times New Roman" w:hAnsi="Times New Roman" w:cs="Times New Roman"/>
          <w:sz w:val="24"/>
          <w:szCs w:val="24"/>
        </w:rPr>
        <w:t>(Центр психологической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безопасности, Санкт-Петербург)</w:t>
      </w:r>
      <w:bookmarkStart w:id="46" w:name="_GoBack"/>
      <w:bookmarkEnd w:id="46"/>
    </w:p>
    <w:sectPr w:rsidR="00531108" w:rsidSect="00B60F69">
      <w:pgSz w:w="11906" w:h="16838"/>
      <w:pgMar w:top="1135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5133C"/>
    <w:multiLevelType w:val="hybridMultilevel"/>
    <w:tmpl w:val="3C1C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3323"/>
    <w:rsid w:val="00004345"/>
    <w:rsid w:val="00040C50"/>
    <w:rsid w:val="000A56A1"/>
    <w:rsid w:val="00120D79"/>
    <w:rsid w:val="00121248"/>
    <w:rsid w:val="00130AF6"/>
    <w:rsid w:val="00131A64"/>
    <w:rsid w:val="001351AB"/>
    <w:rsid w:val="0013682C"/>
    <w:rsid w:val="00141CDF"/>
    <w:rsid w:val="001B0076"/>
    <w:rsid w:val="001C710E"/>
    <w:rsid w:val="001D406C"/>
    <w:rsid w:val="001D6FFD"/>
    <w:rsid w:val="001E7939"/>
    <w:rsid w:val="00216B68"/>
    <w:rsid w:val="00221E3F"/>
    <w:rsid w:val="00246FBC"/>
    <w:rsid w:val="00274884"/>
    <w:rsid w:val="002855E0"/>
    <w:rsid w:val="002E37AA"/>
    <w:rsid w:val="0034768C"/>
    <w:rsid w:val="003A44F0"/>
    <w:rsid w:val="003F0D3B"/>
    <w:rsid w:val="00422D41"/>
    <w:rsid w:val="004D116F"/>
    <w:rsid w:val="00531108"/>
    <w:rsid w:val="00574753"/>
    <w:rsid w:val="005935C2"/>
    <w:rsid w:val="005A3323"/>
    <w:rsid w:val="005B2229"/>
    <w:rsid w:val="006037DD"/>
    <w:rsid w:val="00646C5E"/>
    <w:rsid w:val="0065576B"/>
    <w:rsid w:val="00690634"/>
    <w:rsid w:val="006B71F6"/>
    <w:rsid w:val="007450E8"/>
    <w:rsid w:val="00774078"/>
    <w:rsid w:val="00794A93"/>
    <w:rsid w:val="007F4A5A"/>
    <w:rsid w:val="00852698"/>
    <w:rsid w:val="008E1134"/>
    <w:rsid w:val="00935CCE"/>
    <w:rsid w:val="00961F86"/>
    <w:rsid w:val="00A62A07"/>
    <w:rsid w:val="00A84285"/>
    <w:rsid w:val="00AE4D54"/>
    <w:rsid w:val="00B15D18"/>
    <w:rsid w:val="00B530B2"/>
    <w:rsid w:val="00B54483"/>
    <w:rsid w:val="00B60F69"/>
    <w:rsid w:val="00BB5CB7"/>
    <w:rsid w:val="00BF7C16"/>
    <w:rsid w:val="00CB4A4B"/>
    <w:rsid w:val="00CC6EA5"/>
    <w:rsid w:val="00CE6C9C"/>
    <w:rsid w:val="00D63632"/>
    <w:rsid w:val="00E10A62"/>
    <w:rsid w:val="00E74208"/>
    <w:rsid w:val="00E96801"/>
    <w:rsid w:val="00F25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4"/>
    <w:basedOn w:val="a"/>
    <w:rsid w:val="005A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1"/>
    <w:basedOn w:val="a0"/>
    <w:rsid w:val="005A3323"/>
  </w:style>
  <w:style w:type="paragraph" w:customStyle="1" w:styleId="30">
    <w:name w:val="30"/>
    <w:basedOn w:val="a"/>
    <w:rsid w:val="005A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2"/>
    <w:basedOn w:val="a0"/>
    <w:rsid w:val="005A3323"/>
  </w:style>
  <w:style w:type="table" w:styleId="a4">
    <w:name w:val="Table Grid"/>
    <w:basedOn w:val="a1"/>
    <w:uiPriority w:val="39"/>
    <w:rsid w:val="00961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04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92AC0-510C-42DF-9E03-D1BC6C98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13</Pages>
  <Words>4924</Words>
  <Characters>28071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43</cp:revision>
  <cp:lastPrinted>2021-12-08T07:36:00Z</cp:lastPrinted>
  <dcterms:created xsi:type="dcterms:W3CDTF">2021-12-03T07:00:00Z</dcterms:created>
  <dcterms:modified xsi:type="dcterms:W3CDTF">2022-09-04T18:04:00Z</dcterms:modified>
</cp:coreProperties>
</file>