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0DD" w:rsidRDefault="006330DD" w:rsidP="006330D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330DD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6330DD" w:rsidRDefault="006330DD" w:rsidP="00633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57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РМО</w:t>
      </w:r>
      <w:r w:rsidRPr="0037657B"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Маршрутизация обучающихся групп повышенного</w:t>
      </w:r>
    </w:p>
    <w:p w:rsidR="006330DD" w:rsidRDefault="006330DD" w:rsidP="006330D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психолого-педагогического внимания</w:t>
      </w:r>
      <w:r w:rsidRPr="0037657B">
        <w:rPr>
          <w:rFonts w:ascii="Times New Roman" w:hAnsi="Times New Roman" w:cs="Times New Roman"/>
          <w:b/>
          <w:sz w:val="28"/>
          <w:szCs w:val="28"/>
        </w:rPr>
        <w:t>»</w:t>
      </w:r>
    </w:p>
    <w:p w:rsidR="006330DD" w:rsidRPr="00F13D7A" w:rsidRDefault="006330DD" w:rsidP="006330DD">
      <w:pPr>
        <w:pStyle w:val="a4"/>
        <w:tabs>
          <w:tab w:val="left" w:pos="1134"/>
        </w:tabs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D7A">
        <w:rPr>
          <w:rFonts w:ascii="Times New Roman" w:hAnsi="Times New Roman" w:cs="Times New Roman"/>
          <w:b/>
          <w:sz w:val="28"/>
          <w:szCs w:val="28"/>
        </w:rPr>
        <w:t>Вопрос: Организация профилактической работы с обучающимися «группы риска» по результатам социально-психологического тестирования</w:t>
      </w:r>
    </w:p>
    <w:p w:rsidR="006330DD" w:rsidRDefault="006330DD" w:rsidP="006330D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ТЕСТИРОВАНИЕ</w:t>
      </w:r>
    </w:p>
    <w:p w:rsidR="006330DD" w:rsidRDefault="00AA7DE5" w:rsidP="00633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0DD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</w:t>
      </w:r>
      <w:r w:rsidR="00FD6353" w:rsidRPr="006330DD">
        <w:rPr>
          <w:rFonts w:ascii="Times New Roman" w:hAnsi="Times New Roman" w:cs="Times New Roman"/>
          <w:b/>
          <w:bCs/>
          <w:sz w:val="28"/>
          <w:szCs w:val="28"/>
        </w:rPr>
        <w:t>интерпретация</w:t>
      </w:r>
      <w:r w:rsidRPr="006330DD">
        <w:rPr>
          <w:rFonts w:ascii="Times New Roman" w:hAnsi="Times New Roman" w:cs="Times New Roman"/>
          <w:b/>
          <w:bCs/>
          <w:sz w:val="28"/>
          <w:szCs w:val="28"/>
        </w:rPr>
        <w:t xml:space="preserve"> шкал факторов риска </w:t>
      </w:r>
    </w:p>
    <w:p w:rsidR="00E93204" w:rsidRPr="006330DD" w:rsidRDefault="00AA7DE5" w:rsidP="00633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0DD">
        <w:rPr>
          <w:rFonts w:ascii="Times New Roman" w:hAnsi="Times New Roman" w:cs="Times New Roman"/>
          <w:b/>
          <w:bCs/>
          <w:sz w:val="28"/>
          <w:szCs w:val="28"/>
        </w:rPr>
        <w:t>и факторов защиты</w:t>
      </w:r>
    </w:p>
    <w:bookmarkEnd w:id="0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DD330F" w:rsidRPr="006330DD" w:rsidTr="00BB1D11">
        <w:tc>
          <w:tcPr>
            <w:tcW w:w="2127" w:type="dxa"/>
          </w:tcPr>
          <w:p w:rsidR="00DD330F" w:rsidRPr="00BB1D11" w:rsidRDefault="00DD330F" w:rsidP="00DD330F">
            <w:pPr>
              <w:pStyle w:val="Default"/>
              <w:rPr>
                <w:sz w:val="28"/>
                <w:szCs w:val="28"/>
              </w:rPr>
            </w:pPr>
          </w:p>
          <w:p w:rsidR="00DD330F" w:rsidRPr="00BB1D11" w:rsidRDefault="00DD330F" w:rsidP="00DD330F">
            <w:pPr>
              <w:pStyle w:val="Default"/>
              <w:rPr>
                <w:b/>
                <w:sz w:val="28"/>
                <w:szCs w:val="28"/>
              </w:rPr>
            </w:pPr>
            <w:r w:rsidRPr="00BB1D11">
              <w:rPr>
                <w:b/>
                <w:sz w:val="28"/>
                <w:szCs w:val="28"/>
              </w:rPr>
              <w:t xml:space="preserve">Факторы риска </w:t>
            </w:r>
          </w:p>
          <w:p w:rsidR="00DD330F" w:rsidRPr="00BB1D11" w:rsidRDefault="00DD330F" w:rsidP="0092095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DD330F" w:rsidRPr="00BB1D11" w:rsidRDefault="00DD330F" w:rsidP="00BB1D11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BB1D11">
              <w:rPr>
                <w:sz w:val="28"/>
                <w:szCs w:val="28"/>
              </w:rPr>
              <w:t>факторы, повышающие вероятность дебюта аддиктивных форм поведения или закрепляющие и поддерживающие паттерны поведения, характерные для разл</w:t>
            </w:r>
            <w:r w:rsidR="006330DD" w:rsidRPr="00BB1D11">
              <w:rPr>
                <w:sz w:val="28"/>
                <w:szCs w:val="28"/>
              </w:rPr>
              <w:t>ичных форм рискового поведения</w:t>
            </w:r>
          </w:p>
        </w:tc>
      </w:tr>
    </w:tbl>
    <w:p w:rsidR="00DD330F" w:rsidRDefault="00DD330F" w:rsidP="00251436">
      <w:pPr>
        <w:spacing w:after="120" w:line="240" w:lineRule="auto"/>
        <w:rPr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AA7DE5" w:rsidRPr="00C9249D" w:rsidTr="00BB1D11">
        <w:tc>
          <w:tcPr>
            <w:tcW w:w="562" w:type="dxa"/>
          </w:tcPr>
          <w:p w:rsidR="00AA7DE5" w:rsidRPr="00C9249D" w:rsidRDefault="006330DD" w:rsidP="002514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781" w:type="dxa"/>
          </w:tcPr>
          <w:p w:rsidR="00AA7DE5" w:rsidRPr="00C9249D" w:rsidRDefault="00AA7DE5" w:rsidP="00251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Плохая приспосабливаемость, зависимость (ППЗ)</w:t>
            </w:r>
          </w:p>
        </w:tc>
      </w:tr>
      <w:tr w:rsidR="00AA7DE5" w:rsidRPr="00C9249D" w:rsidTr="00BB1D11">
        <w:trPr>
          <w:cantSplit/>
          <w:trHeight w:val="1134"/>
        </w:trPr>
        <w:tc>
          <w:tcPr>
            <w:tcW w:w="562" w:type="dxa"/>
            <w:textDirection w:val="btLr"/>
          </w:tcPr>
          <w:p w:rsidR="00AA7DE5" w:rsidRPr="00C9249D" w:rsidRDefault="006330DD" w:rsidP="00251436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9781" w:type="dxa"/>
          </w:tcPr>
          <w:p w:rsidR="00AA7DE5" w:rsidRPr="00C9249D" w:rsidRDefault="006330DD" w:rsidP="00251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7DE5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тсутствие активного приспособления и </w:t>
            </w:r>
            <w:proofErr w:type="spellStart"/>
            <w:r w:rsidR="00AA7DE5" w:rsidRPr="00C9249D">
              <w:rPr>
                <w:rFonts w:ascii="Times New Roman" w:hAnsi="Times New Roman" w:cs="Times New Roman"/>
                <w:sz w:val="24"/>
                <w:szCs w:val="24"/>
              </w:rPr>
              <w:t>самоизменения</w:t>
            </w:r>
            <w:proofErr w:type="spellEnd"/>
            <w:r w:rsidR="00AA7DE5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во всех необходимых индивидных и личностных свойствах и качествах, применительно к изменяющимся или новым условиям социокультурной среды, использование пассивных и преимущественно регрессивных стратегий поведения. В кластер плохой приспосабливаемости и зависимости входят: поиск опеки и покровительства, неуверенность в себе, неопределенность интересов и жизненных целей, безропотность, наивность в представлениях о жизни, несамостоятельность, депрессивное реагирование на трудности, осознанное избегание любых ситуаций преодоления, пассивно-потребительское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жизни.</w:t>
            </w:r>
          </w:p>
        </w:tc>
      </w:tr>
    </w:tbl>
    <w:p w:rsidR="00AA7DE5" w:rsidRPr="00C9249D" w:rsidRDefault="00AA7DE5" w:rsidP="0092095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920959" w:rsidRPr="00C9249D" w:rsidTr="00BB1D11">
        <w:tc>
          <w:tcPr>
            <w:tcW w:w="1052" w:type="dxa"/>
          </w:tcPr>
          <w:p w:rsidR="006330DD" w:rsidRPr="00C9249D" w:rsidRDefault="006330DD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0DD" w:rsidRPr="00C9249D" w:rsidRDefault="006330DD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0DD" w:rsidRPr="00C9249D" w:rsidRDefault="006330DD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959" w:rsidRPr="00C9249D" w:rsidRDefault="00920959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920959" w:rsidRPr="00C9249D" w:rsidRDefault="00920959" w:rsidP="006330DD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920959" w:rsidRPr="00C9249D" w:rsidRDefault="00920959" w:rsidP="00633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Оптимизм, активность. Хорошая социальная адаптивность. Стремление к</w:t>
            </w:r>
          </w:p>
          <w:p w:rsidR="00920959" w:rsidRPr="00C9249D" w:rsidRDefault="00920959" w:rsidP="00633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самостоятельности, независимости и автономности. Способность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переносить ситуации дефицитарности ресурсов, динамических и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статических перегрузок. Неприятие манипулирования, открытость и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решительность. Любит «называть вещи своими именами». Тенденция к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соперничеству. Не старается выглядеть в глазах окружающих лучше, чем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есть на самом деле, и тем самым может ставить себя вне социальных связей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и социального одобрения. Поэтому возрастает вероятность аутсайдерства.</w:t>
            </w:r>
          </w:p>
        </w:tc>
      </w:tr>
      <w:tr w:rsidR="00920959" w:rsidRPr="00C9249D" w:rsidTr="00BB1D11">
        <w:tc>
          <w:tcPr>
            <w:tcW w:w="1052" w:type="dxa"/>
          </w:tcPr>
          <w:p w:rsidR="006330DD" w:rsidRPr="00C9249D" w:rsidRDefault="006330DD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0DD" w:rsidRPr="00C9249D" w:rsidRDefault="006330DD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959" w:rsidRPr="00C9249D" w:rsidRDefault="00920959" w:rsidP="00633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920959" w:rsidRPr="00C9249D" w:rsidRDefault="00920959" w:rsidP="0063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920959" w:rsidRPr="00C9249D" w:rsidRDefault="00920959" w:rsidP="00633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Нормальная, социально позитивная включенность личности в систему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развитых и поддерживаемых 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фициальных и неофициальных контактов и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отношений. Включенность личности в различные референтные группы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без формирования зависимости и потери личностной аутентичности и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независимости. Способность спокойно переносить одиночество,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разрывать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и создавать новые отношения. Адекватное представление себя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окружающим, сбалансированная критичность.</w:t>
            </w:r>
          </w:p>
        </w:tc>
      </w:tr>
      <w:tr w:rsidR="00920959" w:rsidRPr="00C9249D" w:rsidTr="00BB1D11">
        <w:tc>
          <w:tcPr>
            <w:tcW w:w="1052" w:type="dxa"/>
          </w:tcPr>
          <w:p w:rsidR="006330DD" w:rsidRPr="00C9249D" w:rsidRDefault="006330DD" w:rsidP="0063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0DD" w:rsidRPr="00C9249D" w:rsidRDefault="006330DD" w:rsidP="0063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959" w:rsidRPr="00C9249D" w:rsidRDefault="00920959" w:rsidP="0063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920959" w:rsidRPr="00C9249D" w:rsidRDefault="00920959" w:rsidP="006330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Сниженный адаптивный ресурс. Характерно стремление искать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зависимость от более зрелых лиц и быть ведомым от них. Неспособность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переносить стрессовые ситуации. Низкая продуктивность деятельности в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ситуациях, сопряженных с длительными динамическими и статическими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нагрузками. Тенденция к мягкому манипулированию для достижения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собственных целей. Леность. Потребность быть под опекой,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несамостоятельность. Испытывает потребность в положительной оценке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себя и своих поступков. Проявляет повышенную чувствительность к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критике. Стремится соответствовать</w:t>
            </w:r>
            <w:r w:rsidR="006330D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ожиданиям. Тяжело переносит ситуацию проигрыша.</w:t>
            </w:r>
          </w:p>
        </w:tc>
      </w:tr>
    </w:tbl>
    <w:p w:rsidR="005A0E8D" w:rsidRPr="00C9249D" w:rsidRDefault="005A0E8D" w:rsidP="006330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5A0E8D" w:rsidRPr="00C9249D" w:rsidTr="00BB1D11">
        <w:tc>
          <w:tcPr>
            <w:tcW w:w="562" w:type="dxa"/>
          </w:tcPr>
          <w:p w:rsidR="005A0E8D" w:rsidRPr="00C9249D" w:rsidRDefault="006330DD" w:rsidP="00E34D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781" w:type="dxa"/>
          </w:tcPr>
          <w:p w:rsidR="005A0E8D" w:rsidRPr="00C9249D" w:rsidRDefault="005A0E8D" w:rsidP="00E34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Потребность во внимании группы (ПВГ)</w:t>
            </w:r>
          </w:p>
        </w:tc>
      </w:tr>
      <w:tr w:rsidR="005A0E8D" w:rsidRPr="00C9249D" w:rsidTr="00BB1D11">
        <w:trPr>
          <w:cantSplit/>
          <w:trHeight w:val="1134"/>
        </w:trPr>
        <w:tc>
          <w:tcPr>
            <w:tcW w:w="562" w:type="dxa"/>
            <w:textDirection w:val="btLr"/>
          </w:tcPr>
          <w:p w:rsidR="005A0E8D" w:rsidRPr="00C9249D" w:rsidRDefault="006330DD" w:rsidP="00E34D9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9781" w:type="dxa"/>
          </w:tcPr>
          <w:p w:rsidR="005A0E8D" w:rsidRPr="00C9249D" w:rsidRDefault="006330DD" w:rsidP="00E34D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отребность получать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позитивный отклик от группы в ответ на свое поведение, с чем также связаны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стремления нравится, создавать о себе преувеличенно хорошее мнение с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целью быть принятым понравиться), в связи с чем отмечается повышенная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восприимчивость к воздействию группы или ее членов. В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гипертрофированной форме эта потребность может проявляться в виде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неспособности переносить групповое психологическое давление, в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стремлении угождать, в болезненном страхе конфликтов и желании избежать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их любым способом, в полном подчинении себя группе, в готовности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изменить свое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оведение и установки вплоть до подавления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утентичности.</w:t>
            </w:r>
          </w:p>
        </w:tc>
      </w:tr>
    </w:tbl>
    <w:p w:rsidR="005A0E8D" w:rsidRPr="00C9249D" w:rsidRDefault="005A0E8D" w:rsidP="009209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5A0E8D" w:rsidRPr="00C9249D" w:rsidTr="00BB1D11">
        <w:tc>
          <w:tcPr>
            <w:tcW w:w="1052" w:type="dxa"/>
          </w:tcPr>
          <w:p w:rsidR="00275EB6" w:rsidRPr="00C9249D" w:rsidRDefault="00275EB6" w:rsidP="00275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E8D" w:rsidRPr="00C9249D" w:rsidRDefault="005A0E8D" w:rsidP="00275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5A0E8D" w:rsidRPr="00C9249D" w:rsidRDefault="005A0E8D" w:rsidP="00275EB6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5A0E8D" w:rsidRPr="00C9249D" w:rsidRDefault="005A0E8D" w:rsidP="00275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Отсутствие системы развитых, постоянных и устойчивых социальных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отношений личности. Отсутствие включенности личности в различные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референтные группы. Возможно наличие каких-либо комплексов,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актуализирующихся в ситуациях социальных взаимоотношений. Может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быть выражена позиция эгоизма, оппозиционности или самоизоляции.</w:t>
            </w:r>
          </w:p>
        </w:tc>
      </w:tr>
      <w:tr w:rsidR="005A0E8D" w:rsidRPr="00C9249D" w:rsidTr="00BB1D11">
        <w:tc>
          <w:tcPr>
            <w:tcW w:w="1052" w:type="dxa"/>
          </w:tcPr>
          <w:p w:rsidR="00275EB6" w:rsidRPr="00C9249D" w:rsidRDefault="00275EB6" w:rsidP="00275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EB6" w:rsidRPr="00C9249D" w:rsidRDefault="00275EB6" w:rsidP="00275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EB6" w:rsidRPr="00C9249D" w:rsidRDefault="00275EB6" w:rsidP="00275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E8D" w:rsidRPr="00C9249D" w:rsidRDefault="005A0E8D" w:rsidP="00275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5A0E8D" w:rsidRPr="00C9249D" w:rsidRDefault="005A0E8D" w:rsidP="00275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Нормальная, социально позитивная включенность личности в систему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развитых и поддерживаемых официальных и неофициальных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контактов и отношений. Включенность личности в различные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референтные группы без формирования зависимости и потери</w:t>
            </w:r>
            <w:r w:rsidR="00275EB6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личностной аутентичности и 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езависимости. Способность спокойно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переносить одиночество, разрывать и создавать новые отношения.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Способность отстаивать себя, свою позицию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и свои взгляды в спорных, проблемных или конфликтных ситуациях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межличностного взаимодействия без грубой конфликтности или затаивания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обиды. Зрелая автономность и адекватное стремление к независимости.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В целом способность адекватной и объективной оценки как своего,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так и 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ужого мнения.</w:t>
            </w:r>
          </w:p>
        </w:tc>
      </w:tr>
      <w:tr w:rsidR="005A0E8D" w:rsidRPr="00C9249D" w:rsidTr="00BB1D11">
        <w:tc>
          <w:tcPr>
            <w:tcW w:w="1052" w:type="dxa"/>
          </w:tcPr>
          <w:p w:rsidR="00275EB6" w:rsidRPr="00C9249D" w:rsidRDefault="00275EB6" w:rsidP="00275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EB6" w:rsidRPr="00C9249D" w:rsidRDefault="00275EB6" w:rsidP="00275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5EB6" w:rsidRPr="00C9249D" w:rsidRDefault="00275EB6" w:rsidP="00275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E8D" w:rsidRPr="00C9249D" w:rsidRDefault="005A0E8D" w:rsidP="00275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Непереносимость одиночества и изолированности. Чувство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еполноценности, если личность находится вне группы. Если личность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находится в группе – ощущения силы и могущества. Возможно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некритичное отношение к ситуац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иям социального взаимодействия -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подверженность групповому влиянию и притупленность чувства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опасности. Стремление избегать открытых конфликтов и конфронтации.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Может отмечаться состояние вынужденной зависимости от конкретных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представителей группы. Слабо выраженная способность оказывать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сопротивление или противодействие чужому влиянию, взглядам, мнению.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Изменение своего мнения под влиянием другого человека. Отмечается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неспособность противостоять групповому давлению. Неспособность</w:t>
            </w:r>
            <w:r w:rsidR="005F0AFA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противопоставлять себя, свою позицию или взгляды мнению, позиции или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взглядам других людей. Зависим от мнения и требований группы, ведомый.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В принятии решений ориентирован на социальное одобрение. Пассивно</w:t>
            </w:r>
          </w:p>
          <w:p w:rsidR="005A0E8D" w:rsidRPr="00C9249D" w:rsidRDefault="005A0E8D" w:rsidP="005F0A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соглашается с мнением подавляющего большинства членов группы.</w:t>
            </w:r>
          </w:p>
          <w:p w:rsidR="005A0E8D" w:rsidRPr="00C9249D" w:rsidRDefault="005A0E8D" w:rsidP="005F0A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Уклоняется от ответственности за свои поступки.</w:t>
            </w:r>
          </w:p>
        </w:tc>
      </w:tr>
    </w:tbl>
    <w:p w:rsidR="005A0E8D" w:rsidRPr="00C9249D" w:rsidRDefault="005A0E8D" w:rsidP="005C4A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704"/>
        <w:gridCol w:w="9639"/>
      </w:tblGrid>
      <w:tr w:rsidR="005A0E8D" w:rsidRPr="00C9249D" w:rsidTr="00BB1D11">
        <w:tc>
          <w:tcPr>
            <w:tcW w:w="704" w:type="dxa"/>
          </w:tcPr>
          <w:p w:rsidR="005A0E8D" w:rsidRPr="00C9249D" w:rsidRDefault="005C4ABF" w:rsidP="00C9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5A0E8D" w:rsidRPr="00C9249D" w:rsidRDefault="005A0E8D" w:rsidP="00C9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Принятие асоциальных (аддиктивных) установок </w:t>
            </w:r>
            <w:r w:rsidRPr="00C9249D">
              <w:rPr>
                <w:rFonts w:ascii="Times New Roman" w:hAnsi="Times New Roman" w:cs="Times New Roman"/>
                <w:b/>
                <w:sz w:val="24"/>
                <w:szCs w:val="24"/>
              </w:rPr>
              <w:t>(ПАУ)</w:t>
            </w:r>
          </w:p>
        </w:tc>
      </w:tr>
      <w:tr w:rsidR="005A0E8D" w:rsidRPr="00C9249D" w:rsidTr="00BB1D11">
        <w:trPr>
          <w:cantSplit/>
          <w:trHeight w:val="1134"/>
        </w:trPr>
        <w:tc>
          <w:tcPr>
            <w:tcW w:w="704" w:type="dxa"/>
            <w:textDirection w:val="btLr"/>
          </w:tcPr>
          <w:p w:rsidR="005A0E8D" w:rsidRPr="00C9249D" w:rsidRDefault="005C4ABF" w:rsidP="00C9249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</w:t>
            </w:r>
            <w:r w:rsidR="00C9249D"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</w:t>
            </w:r>
          </w:p>
        </w:tc>
        <w:tc>
          <w:tcPr>
            <w:tcW w:w="9639" w:type="dxa"/>
          </w:tcPr>
          <w:p w:rsidR="005A0E8D" w:rsidRPr="00C9249D" w:rsidRDefault="005C4ABF" w:rsidP="00C92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овокупность когнитивных, эмоциональных и поведенческих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особенностей, побуждающих гедонистическое отношение к жизни. Оно</w:t>
            </w:r>
            <w:r w:rsidR="00C9249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выражается в проявлении сверхценного эмоционального отношения к объекту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аддикции. Усиливается механизм рационализации – интеллектуального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оправдания аддикции («все курят», «без алкоголя нельзя снять стресс», «кто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пьет, того болезни не берут» и т.д.)</w:t>
            </w:r>
            <w:r w:rsidR="00C9249D" w:rsidRPr="00C9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Вследствие этого снижается критичность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к негативным последствиям аддиктивного поведения и аддиктивному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окружению («все нормально», «я могу се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бя контролировать», «наркоманы -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хорошие и интересные люди» и т.д.)</w:t>
            </w:r>
            <w:r w:rsidR="00C9249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E8D" w:rsidRPr="00C9249D">
              <w:rPr>
                <w:rFonts w:ascii="Times New Roman" w:hAnsi="Times New Roman" w:cs="Times New Roman"/>
                <w:sz w:val="24"/>
                <w:szCs w:val="24"/>
              </w:rPr>
              <w:t>собственной аутентичности.</w:t>
            </w:r>
          </w:p>
        </w:tc>
      </w:tr>
    </w:tbl>
    <w:p w:rsidR="005A0E8D" w:rsidRDefault="005A0E8D" w:rsidP="0092095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5A0E8D" w:rsidTr="00BB1D11">
        <w:tc>
          <w:tcPr>
            <w:tcW w:w="1052" w:type="dxa"/>
          </w:tcPr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E8D" w:rsidRPr="0082526B" w:rsidRDefault="005A0E8D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5A0E8D" w:rsidRPr="0082526B" w:rsidRDefault="005A0E8D" w:rsidP="0082526B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5A0E8D" w:rsidRDefault="005A0E8D" w:rsidP="0082526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Характерно наличие невротической зажатости в связи с необходимостью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даже незначительного отступления от соблюдения социальных норм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или профессиональной деятельности. Их нарушение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сопровождается стрессом или активизацией чувства вины. Ригидность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поведения. Жесткая, возможно травмирующая интроекция норм поведения.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«заверить» правильность своего поведения у авторитетных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лиц. Стремление всегда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«быть правильным» в поведении. Проявление беспокойства или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тревожности при угрозе нарушения норм, правил или договоренностей.</w:t>
            </w:r>
          </w:p>
        </w:tc>
      </w:tr>
      <w:tr w:rsidR="005A0E8D" w:rsidTr="00BB1D11">
        <w:tc>
          <w:tcPr>
            <w:tcW w:w="1052" w:type="dxa"/>
          </w:tcPr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E8D" w:rsidRPr="0082526B" w:rsidRDefault="005A0E8D" w:rsidP="00825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5A0E8D" w:rsidRPr="0082526B" w:rsidRDefault="005A0E8D" w:rsidP="0082526B">
            <w:pPr>
              <w:jc w:val="center"/>
              <w:rPr>
                <w:b/>
              </w:rPr>
            </w:pPr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5A0E8D" w:rsidRDefault="005A0E8D" w:rsidP="0082526B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склонность принимать социально неодобряемые установки.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считает социально девиантное поведение и социально порицаемые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поступки приемлемыми для себя, тем более распространенные в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маргинальной части общества. Развита критичность к собственному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поведению. Избегает ситуации нарушения социальных норм. Допускает и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признает существование двойных стандартов поведения и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дифференциацию людей на тех,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«кому можно все», и тех, «кому ничего нельзя», но идентифицирует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себя с теми, «кому нельзя». Не испытывает интерес к социально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неодобряемым действиям и мнениям. Осознает вероятные негативные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последствия рискового (в том числе аддиктивного) поведения,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 скорее к воздержанию от него, нежели к его одобрению. Хорошая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интериоризация позитивных социальных норм поведения, которые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 стремится соблюдать в большинстве жизненных ситуаций.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Однако возможно их незначительное нарушение в зависимости от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реальности и ситуации, особенно если отсутствует угроза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наказания или обнаружения этого</w:t>
            </w:r>
            <w:r w:rsidR="00825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нарушения. Страх перед наказанием, чувство вины при этом отсутствует.</w:t>
            </w:r>
          </w:p>
        </w:tc>
      </w:tr>
      <w:tr w:rsidR="005A0E8D" w:rsidTr="00BB1D11">
        <w:tc>
          <w:tcPr>
            <w:tcW w:w="1052" w:type="dxa"/>
          </w:tcPr>
          <w:p w:rsidR="0082526B" w:rsidRDefault="0082526B" w:rsidP="00825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26B" w:rsidRDefault="0082526B" w:rsidP="00825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0E8D" w:rsidRPr="0082526B" w:rsidRDefault="005A0E8D" w:rsidP="0082526B">
            <w:pPr>
              <w:jc w:val="center"/>
              <w:rPr>
                <w:b/>
              </w:rPr>
            </w:pPr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82526B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5A0E8D" w:rsidRDefault="005A0E8D" w:rsidP="00E641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Считает рисковое (в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аддиктивное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поведение и социально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порицаемые поступки приемлемыми для себя, даже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распространенные в маргинальной части общества. Критичность к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собственному поведению существенно снижена. Испытывает тягу к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участию в ситуациях нарушения социальных норм и последующему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избеганию наказания или порицания. Допускает и признает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существование двойных стандартов поведения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дифференциацию людей на тех, «кому можно все», и тех, «кому ничего нельзя». Идентифицирует себя с теми, «кому можно все». Проявляет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 к социально неодобряемым действиям и мнениям. Оправдывает свое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идеализированными и героизированными примерами поведения,</w:t>
            </w:r>
          </w:p>
          <w:p w:rsidR="005A0E8D" w:rsidRDefault="005A0E8D" w:rsidP="00E6414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достойного порицания («наркоманы – хорошие, интересные люди»),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 объясняет свои поступки, ссылаясь на публичные образцы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аналогичного поведения («все так делают»). Критичность к негативным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последствиям своего поведения также резко снижена</w:t>
            </w:r>
            <w:r w:rsidR="00E64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(«все нормально», «я могу себя контролировать»).</w:t>
            </w:r>
          </w:p>
        </w:tc>
      </w:tr>
    </w:tbl>
    <w:p w:rsidR="005A0E8D" w:rsidRDefault="005A0E8D" w:rsidP="00920959"/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A01E07" w:rsidTr="00BB1D11">
        <w:tc>
          <w:tcPr>
            <w:tcW w:w="562" w:type="dxa"/>
          </w:tcPr>
          <w:p w:rsidR="00A01E07" w:rsidRPr="009328E7" w:rsidRDefault="009328E7" w:rsidP="00C9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781" w:type="dxa"/>
          </w:tcPr>
          <w:p w:rsidR="00A01E07" w:rsidRPr="009328E7" w:rsidRDefault="00A01E07" w:rsidP="00C9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Стремление к риску (СР)</w:t>
            </w:r>
          </w:p>
        </w:tc>
      </w:tr>
      <w:tr w:rsidR="00A01E07" w:rsidTr="00BB1D11">
        <w:trPr>
          <w:cantSplit/>
          <w:trHeight w:val="1134"/>
        </w:trPr>
        <w:tc>
          <w:tcPr>
            <w:tcW w:w="562" w:type="dxa"/>
            <w:textDirection w:val="btLr"/>
          </w:tcPr>
          <w:p w:rsidR="00A01E07" w:rsidRPr="009328E7" w:rsidRDefault="009328E7" w:rsidP="00C9249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9781" w:type="dxa"/>
          </w:tcPr>
          <w:p w:rsidR="00A01E07" w:rsidRPr="00914C33" w:rsidRDefault="009328E7" w:rsidP="00C924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обуждение к созданию, поиску,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повторению ситуаций, прямо 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>или потенциально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для жизни, с целью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от этого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удовольствия. Удовольствие получается от переживания и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последующего преодоления страха и иных острых ощущений в ситуации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опасности. Прямо или косвенно опасность различной интенсивности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создается и для окружающих людей, не вовлеченных в круг аддиктивного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(рискового) поведения. Выступая в качестве автономного побуждения,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стремление к риску также входит в симптоматику аддиктивного поведения. В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примера стремления к риску можно отметить 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паркур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роуп-джампинг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банги-джампинг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бэйс-джампинг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руфинг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, любовь к вечеринкам, на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которых отсутствуют нормы поведения (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wild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parties</w:t>
            </w:r>
            <w:proofErr w:type="spellEnd"/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», «вписки»),</w:t>
            </w:r>
            <w:r w:rsidRP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914C33">
              <w:rPr>
                <w:rFonts w:ascii="Times New Roman" w:hAnsi="Times New Roman" w:cs="Times New Roman"/>
                <w:sz w:val="24"/>
                <w:szCs w:val="24"/>
              </w:rPr>
              <w:t>модификации тела и т.д.</w:t>
            </w:r>
          </w:p>
        </w:tc>
      </w:tr>
    </w:tbl>
    <w:p w:rsidR="00A01E07" w:rsidRDefault="00A01E07" w:rsidP="0092095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A01E07" w:rsidTr="00BB1D11">
        <w:tc>
          <w:tcPr>
            <w:tcW w:w="1052" w:type="dxa"/>
          </w:tcPr>
          <w:p w:rsidR="00914C33" w:rsidRDefault="00914C33" w:rsidP="00914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E07" w:rsidRPr="00914C33" w:rsidRDefault="00A01E07" w:rsidP="00914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A01E07" w:rsidRPr="00914C33" w:rsidRDefault="00A01E07" w:rsidP="00914C33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A01E07" w:rsidRDefault="00A01E07" w:rsidP="00914C3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Неготовность пойти на риск ради достижения цели, решения задачи,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 нужного результата. Доминирование предусмотрительности,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осторожности. Предпочтение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стабильности и предсказуемости вместо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неопределенности, которая вызывает неприятное психологическое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напряжение.</w:t>
            </w:r>
          </w:p>
        </w:tc>
      </w:tr>
      <w:tr w:rsidR="00A01E07" w:rsidTr="00BB1D11">
        <w:tc>
          <w:tcPr>
            <w:tcW w:w="1052" w:type="dxa"/>
          </w:tcPr>
          <w:p w:rsidR="00914C33" w:rsidRDefault="00914C33" w:rsidP="00914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E07" w:rsidRPr="00914C33" w:rsidRDefault="00A01E07" w:rsidP="00914C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A01E07" w:rsidRPr="00914C33" w:rsidRDefault="00A01E07" w:rsidP="00914C33">
            <w:pPr>
              <w:jc w:val="center"/>
              <w:rPr>
                <w:b/>
              </w:rPr>
            </w:pPr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A01E07" w:rsidRDefault="00A01E07" w:rsidP="00914C3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 выраженная готовность рисковать, попробовать что-то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новое на практике без должной проверки или гарантии успеха, готовность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 в ситуации неопределенности ради достижения цели, решения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задачи, получения нужного результата. Риск соотносится с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последствиями и сознательно контролируется.</w:t>
            </w:r>
          </w:p>
        </w:tc>
      </w:tr>
      <w:tr w:rsidR="00A01E07" w:rsidTr="00BB1D11">
        <w:tc>
          <w:tcPr>
            <w:tcW w:w="1052" w:type="dxa"/>
          </w:tcPr>
          <w:p w:rsidR="00914C33" w:rsidRDefault="00914C33" w:rsidP="00914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E07" w:rsidRPr="00914C33" w:rsidRDefault="00A01E07" w:rsidP="00914C33">
            <w:pPr>
              <w:jc w:val="center"/>
              <w:rPr>
                <w:b/>
              </w:rPr>
            </w:pPr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914C33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A01E07" w:rsidRDefault="00A01E07" w:rsidP="00914C33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Выраженное побуждение к созданию, поиску, повторению «щекочущих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нервы» ситуаций различной интенсивности и степени опасности с целью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 от этого удовольствия. Могут создаваться ситуации, прямо или</w:t>
            </w:r>
            <w:r w:rsidR="00914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косвенно проблемные и опасные и для окружающих.</w:t>
            </w:r>
          </w:p>
        </w:tc>
      </w:tr>
    </w:tbl>
    <w:p w:rsidR="00A01E07" w:rsidRDefault="00A01E07" w:rsidP="00920959"/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498"/>
        <w:gridCol w:w="9845"/>
      </w:tblGrid>
      <w:tr w:rsidR="00A01E07" w:rsidTr="00BB1D11">
        <w:tc>
          <w:tcPr>
            <w:tcW w:w="498" w:type="dxa"/>
          </w:tcPr>
          <w:p w:rsidR="00A01E07" w:rsidRPr="00914C33" w:rsidRDefault="00914C33" w:rsidP="00C9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845" w:type="dxa"/>
          </w:tcPr>
          <w:p w:rsidR="00A01E07" w:rsidRPr="00914C33" w:rsidRDefault="00A01E07" w:rsidP="00C9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Импульсивность (ИМ)</w:t>
            </w:r>
          </w:p>
        </w:tc>
      </w:tr>
      <w:tr w:rsidR="00A01E07" w:rsidTr="00BB1D11">
        <w:trPr>
          <w:cantSplit/>
          <w:trHeight w:val="849"/>
        </w:trPr>
        <w:tc>
          <w:tcPr>
            <w:tcW w:w="498" w:type="dxa"/>
            <w:textDirection w:val="btLr"/>
          </w:tcPr>
          <w:p w:rsidR="00A01E07" w:rsidRPr="00914C33" w:rsidRDefault="00914C33" w:rsidP="00C9249D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Х-ка</w:t>
            </w:r>
          </w:p>
        </w:tc>
        <w:tc>
          <w:tcPr>
            <w:tcW w:w="9845" w:type="dxa"/>
          </w:tcPr>
          <w:p w:rsidR="00A01E07" w:rsidRPr="00AE0221" w:rsidRDefault="00914C33" w:rsidP="00C924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AE02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1E07" w:rsidRPr="00AE0221">
              <w:rPr>
                <w:rFonts w:ascii="Times New Roman" w:hAnsi="Times New Roman" w:cs="Times New Roman"/>
                <w:sz w:val="24"/>
                <w:szCs w:val="24"/>
              </w:rPr>
              <w:t>стойчивая склонность действовать по</w:t>
            </w:r>
            <w:r w:rsidR="00AE0221" w:rsidRPr="00AE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AE0221">
              <w:rPr>
                <w:rFonts w:ascii="Times New Roman" w:hAnsi="Times New Roman" w:cs="Times New Roman"/>
                <w:sz w:val="24"/>
                <w:szCs w:val="24"/>
              </w:rPr>
              <w:t>первому побуждению, зависимость поведения или личной позиции от</w:t>
            </w:r>
            <w:r w:rsidR="00AE0221" w:rsidRPr="00AE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AE0221">
              <w:rPr>
                <w:rFonts w:ascii="Times New Roman" w:hAnsi="Times New Roman" w:cs="Times New Roman"/>
                <w:sz w:val="24"/>
                <w:szCs w:val="24"/>
              </w:rPr>
              <w:t>случайных внешних обстоятельств, внешнего эмоционального фона или</w:t>
            </w:r>
            <w:r w:rsidR="00AE0221" w:rsidRPr="00AE0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E07" w:rsidRPr="00AE0221">
              <w:rPr>
                <w:rFonts w:ascii="Times New Roman" w:hAnsi="Times New Roman" w:cs="Times New Roman"/>
                <w:sz w:val="24"/>
                <w:szCs w:val="24"/>
              </w:rPr>
              <w:t>спонтанных внутренних побуждений.</w:t>
            </w:r>
          </w:p>
        </w:tc>
      </w:tr>
    </w:tbl>
    <w:p w:rsidR="00A01E07" w:rsidRDefault="00A01E07" w:rsidP="0092095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A01E07" w:rsidTr="00BB1D11">
        <w:tc>
          <w:tcPr>
            <w:tcW w:w="1052" w:type="dxa"/>
          </w:tcPr>
          <w:p w:rsidR="00DB6459" w:rsidRDefault="00DB6459" w:rsidP="00DB64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E07" w:rsidRPr="00DB6459" w:rsidRDefault="00A01E07" w:rsidP="00DB64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A01E07" w:rsidRPr="00DB6459" w:rsidRDefault="00A01E07" w:rsidP="00DB6459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A01E07" w:rsidRDefault="00A01E07" w:rsidP="00DB645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Сильный контроль эмоций и даже их подавление. Строгий контроль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своего поведения, отмечается его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наигранность.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Хитроватость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сдержанность,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осторожность. Четкое соблюдение социальной дистанции. В ряде случаев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людей и отношений с сохранением формальных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приличий..</w:t>
            </w:r>
          </w:p>
        </w:tc>
      </w:tr>
      <w:tr w:rsidR="00A01E07" w:rsidTr="00BB1D11">
        <w:tc>
          <w:tcPr>
            <w:tcW w:w="1052" w:type="dxa"/>
          </w:tcPr>
          <w:p w:rsidR="00A01E07" w:rsidRPr="00DB6459" w:rsidRDefault="00A01E07" w:rsidP="00DB64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A01E07" w:rsidRPr="00DB6459" w:rsidRDefault="00A01E07" w:rsidP="00DB6459">
            <w:pPr>
              <w:jc w:val="center"/>
              <w:rPr>
                <w:b/>
              </w:rPr>
            </w:pPr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A01E07" w:rsidRDefault="00A01E07" w:rsidP="00DB645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 участвуют в регуляции поведения личности, но она управляет ими,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«держать себя в руках» в тех социальных ситуациях, где необходимо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сдерживание эмоций, и проявлять их там, где это необходимо. В целом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 имеет нормально развитую эмоциональную сферу и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 и адекватно проявляет свои эмоции.</w:t>
            </w:r>
          </w:p>
        </w:tc>
      </w:tr>
      <w:tr w:rsidR="00A01E07" w:rsidTr="00BB1D11">
        <w:tc>
          <w:tcPr>
            <w:tcW w:w="1052" w:type="dxa"/>
          </w:tcPr>
          <w:p w:rsidR="00A01E07" w:rsidRPr="00DB6459" w:rsidRDefault="00A01E07" w:rsidP="00DB6459">
            <w:pPr>
              <w:jc w:val="center"/>
              <w:rPr>
                <w:b/>
              </w:rPr>
            </w:pPr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DB6459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A01E07" w:rsidRDefault="00A01E07" w:rsidP="00DB64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Выраженное побуждение к созданию, поиску, повторению «щекочущих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нервы» ситуаций различной интенсивности и степени опасности с целью</w:t>
            </w:r>
            <w:r w:rsidR="00DB6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 от этого удовольствия. Могут создаваться ситуации, прямо или</w:t>
            </w:r>
          </w:p>
          <w:p w:rsidR="00A01E07" w:rsidRDefault="00A01E07" w:rsidP="00DB645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косвенно проблемные и опасные и для окружающих.</w:t>
            </w:r>
          </w:p>
        </w:tc>
      </w:tr>
    </w:tbl>
    <w:p w:rsidR="00A01E07" w:rsidRDefault="00A01E07" w:rsidP="00920959"/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715932" w:rsidTr="00BB1D11">
        <w:tc>
          <w:tcPr>
            <w:tcW w:w="562" w:type="dxa"/>
          </w:tcPr>
          <w:p w:rsidR="00715932" w:rsidRPr="00993DAF" w:rsidRDefault="00993DAF" w:rsidP="00C9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781" w:type="dxa"/>
          </w:tcPr>
          <w:p w:rsidR="00715932" w:rsidRPr="00993DAF" w:rsidRDefault="00715932" w:rsidP="00C9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Тревожность (ТР)</w:t>
            </w:r>
          </w:p>
        </w:tc>
      </w:tr>
      <w:tr w:rsidR="00715932" w:rsidTr="00BB1D11">
        <w:trPr>
          <w:cantSplit/>
          <w:trHeight w:val="850"/>
        </w:trPr>
        <w:tc>
          <w:tcPr>
            <w:tcW w:w="562" w:type="dxa"/>
            <w:textDirection w:val="btLr"/>
          </w:tcPr>
          <w:p w:rsidR="00715932" w:rsidRPr="00993DAF" w:rsidRDefault="00993DAF" w:rsidP="00C9249D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Х-ка</w:t>
            </w:r>
          </w:p>
        </w:tc>
        <w:tc>
          <w:tcPr>
            <w:tcW w:w="9781" w:type="dxa"/>
          </w:tcPr>
          <w:p w:rsidR="00715932" w:rsidRPr="00993DAF" w:rsidRDefault="00993DAF" w:rsidP="00C924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15932" w:rsidRPr="00993DAF">
              <w:rPr>
                <w:rFonts w:ascii="Times New Roman" w:hAnsi="Times New Roman" w:cs="Times New Roman"/>
                <w:sz w:val="24"/>
                <w:szCs w:val="24"/>
              </w:rPr>
              <w:t>редрасположенность воспринимать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32" w:rsidRPr="00993DAF">
              <w:rPr>
                <w:rFonts w:ascii="Times New Roman" w:hAnsi="Times New Roman" w:cs="Times New Roman"/>
                <w:sz w:val="24"/>
                <w:szCs w:val="24"/>
              </w:rPr>
              <w:t>широкий спектр ситуаций как угрожающих, приводящих к плохому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932" w:rsidRPr="00993DAF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настроению, мрачным предчувствиям,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715932" w:rsidRPr="00993DAF">
              <w:rPr>
                <w:rFonts w:ascii="Times New Roman" w:hAnsi="Times New Roman" w:cs="Times New Roman"/>
                <w:sz w:val="24"/>
                <w:szCs w:val="24"/>
              </w:rPr>
              <w:t>еспокойству, напряженности.</w:t>
            </w:r>
          </w:p>
        </w:tc>
      </w:tr>
    </w:tbl>
    <w:p w:rsidR="00715932" w:rsidRDefault="00715932" w:rsidP="0092095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715932" w:rsidTr="00BB1D11">
        <w:tc>
          <w:tcPr>
            <w:tcW w:w="1052" w:type="dxa"/>
          </w:tcPr>
          <w:p w:rsidR="00993DAF" w:rsidRDefault="00993DAF" w:rsidP="00993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932" w:rsidRPr="00993DAF" w:rsidRDefault="00715932" w:rsidP="00993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715932" w:rsidRPr="00993DAF" w:rsidRDefault="00715932" w:rsidP="00993DAF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715932" w:rsidRDefault="00715932" w:rsidP="00993DA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иметь место чрезмерно прагматичная жизненная позиция.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Чувственная холодность. Социальные связи рассматриваются только с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точки зрения прагматической полезности. Достижение своих целей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 может осуществлять «чужими руками», прибегая к различным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открытым манипуляциям.</w:t>
            </w:r>
          </w:p>
        </w:tc>
      </w:tr>
      <w:tr w:rsidR="00715932" w:rsidTr="00BB1D11">
        <w:tc>
          <w:tcPr>
            <w:tcW w:w="1052" w:type="dxa"/>
          </w:tcPr>
          <w:p w:rsidR="00715932" w:rsidRPr="00993DAF" w:rsidRDefault="00715932" w:rsidP="00993D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715932" w:rsidRPr="00993DAF" w:rsidRDefault="00715932" w:rsidP="00993DAF">
            <w:pPr>
              <w:jc w:val="center"/>
              <w:rPr>
                <w:b/>
              </w:rPr>
            </w:pPr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715932" w:rsidRDefault="00715932" w:rsidP="00993DA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Тревожность возникает в значимых для личности ситуациях, не имеющих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четко прогнозируемого исхода, проявляется ситуативно.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Эмоциональная, но адекватная реакция на ошибки и неудачи.</w:t>
            </w:r>
          </w:p>
        </w:tc>
      </w:tr>
      <w:tr w:rsidR="00715932" w:rsidTr="00BB1D11">
        <w:tc>
          <w:tcPr>
            <w:tcW w:w="1052" w:type="dxa"/>
          </w:tcPr>
          <w:p w:rsidR="00993DAF" w:rsidRDefault="00993DAF" w:rsidP="00993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DAF" w:rsidRDefault="00993DAF" w:rsidP="00993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3DAF" w:rsidRDefault="00993DAF" w:rsidP="00993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932" w:rsidRPr="00993DAF" w:rsidRDefault="00715932" w:rsidP="00993DAF">
            <w:pPr>
              <w:jc w:val="center"/>
              <w:rPr>
                <w:b/>
              </w:rPr>
            </w:pPr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993DAF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715932" w:rsidRDefault="00715932" w:rsidP="00993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Склонность воспринимать подавляющее большинство жизненных ситуаций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угрожающих и реагировать на эти ситуации состоянием сильной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тревоги. Отсутствие уверенности в себе, охваченность «дурными»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предчувствиями.</w:t>
            </w:r>
          </w:p>
          <w:p w:rsidR="00993DAF" w:rsidRDefault="00715932" w:rsidP="00993D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 проявляет беспокойство, суетливую озабоченность, эмоциональную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нестабильность, сензитивность, ранимость. </w:t>
            </w:r>
          </w:p>
          <w:p w:rsidR="00715932" w:rsidRDefault="00715932" w:rsidP="00993DA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Напряженность в трудных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жизненных ситуациях. Застенчивость, трудно вступает в контакт с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людьми.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Повышенная потребность в эмоциональной поддержке,</w:t>
            </w:r>
            <w:r w:rsidR="009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чувствительность к одобрению окружающих.</w:t>
            </w:r>
          </w:p>
        </w:tc>
      </w:tr>
    </w:tbl>
    <w:p w:rsidR="00715932" w:rsidRDefault="00715932" w:rsidP="00920959"/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562"/>
        <w:gridCol w:w="9781"/>
      </w:tblGrid>
      <w:tr w:rsidR="00AF3A8C" w:rsidTr="00BB1D11">
        <w:tc>
          <w:tcPr>
            <w:tcW w:w="562" w:type="dxa"/>
          </w:tcPr>
          <w:p w:rsidR="00AF3A8C" w:rsidRPr="000376FD" w:rsidRDefault="000376FD" w:rsidP="00C924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7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781" w:type="dxa"/>
          </w:tcPr>
          <w:p w:rsidR="00AF3A8C" w:rsidRPr="000376FD" w:rsidRDefault="00AF3A8C" w:rsidP="00C924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Фрустрированность</w:t>
            </w:r>
            <w:proofErr w:type="spellEnd"/>
            <w:r w:rsidRPr="00037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(ФР)</w:t>
            </w:r>
          </w:p>
        </w:tc>
      </w:tr>
      <w:tr w:rsidR="00AF3A8C" w:rsidTr="00BB1D11">
        <w:trPr>
          <w:cantSplit/>
          <w:trHeight w:val="1134"/>
        </w:trPr>
        <w:tc>
          <w:tcPr>
            <w:tcW w:w="562" w:type="dxa"/>
            <w:textDirection w:val="btLr"/>
          </w:tcPr>
          <w:p w:rsidR="00AF3A8C" w:rsidRPr="00C9249D" w:rsidRDefault="00022F51" w:rsidP="00972315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</w:t>
            </w:r>
            <w:r w:rsidR="009723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9781" w:type="dxa"/>
          </w:tcPr>
          <w:p w:rsidR="00AF3A8C" w:rsidRPr="00C9249D" w:rsidRDefault="00022F51" w:rsidP="00C9249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сихическое состояние тягостного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переживания, вызванное невозможностью удовлетворения уже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активированной, актуализированной потребности, достижения значимой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цели. Объективные и субъективные факторы, производящие фрустрацию,</w:t>
            </w:r>
            <w:r w:rsidR="00C9249D"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классифицируются на три генеральные категории – фрустрация задержкой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(препятствием) удовлетворения потребности; фрустрация срывом поведения,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направленного на удовлетворение активированной потребности; фрустрация</w:t>
            </w:r>
            <w:r w:rsidRPr="00C92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A8C" w:rsidRPr="00C9249D">
              <w:rPr>
                <w:rFonts w:ascii="Times New Roman" w:hAnsi="Times New Roman" w:cs="Times New Roman"/>
                <w:sz w:val="24"/>
                <w:szCs w:val="24"/>
              </w:rPr>
              <w:t>конфликтом»</w:t>
            </w:r>
          </w:p>
        </w:tc>
      </w:tr>
    </w:tbl>
    <w:p w:rsidR="00AF3A8C" w:rsidRDefault="00AF3A8C" w:rsidP="0092095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052"/>
        <w:gridCol w:w="9296"/>
      </w:tblGrid>
      <w:tr w:rsidR="00AF3A8C" w:rsidTr="00BB1D11">
        <w:tc>
          <w:tcPr>
            <w:tcW w:w="1052" w:type="dxa"/>
          </w:tcPr>
          <w:p w:rsidR="00022F51" w:rsidRDefault="00022F51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F51" w:rsidRDefault="00022F51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F51" w:rsidRDefault="00022F51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A8C" w:rsidRPr="00022F51" w:rsidRDefault="00AF3A8C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AF3A8C" w:rsidRPr="00022F51" w:rsidRDefault="00AF3A8C" w:rsidP="00022F51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96" w:type="dxa"/>
          </w:tcPr>
          <w:p w:rsidR="00AF3A8C" w:rsidRDefault="00AF3A8C" w:rsidP="00022F5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высокую устойчивость к воздействию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фрустрирующих</w:t>
            </w:r>
            <w:proofErr w:type="spellEnd"/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факторов – высокую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толерантность. Ставит перед собой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достижимые цели.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 наступают только при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воздействии сильного (интенсивного)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превышающего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ресурсы личности по его преодолению или в определенной для личности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ситуации. При воздействии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 сохраняет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спокойствие, сдержанность, терпеливость. В ситуациях неудовлетворения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потребностей ведет себя рационально: либо понижает свои притязания,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либо смиряется с трудностями,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либо перестает думать и о том, и о другом.</w:t>
            </w:r>
          </w:p>
        </w:tc>
      </w:tr>
      <w:tr w:rsidR="00AF3A8C" w:rsidTr="00BB1D11">
        <w:tc>
          <w:tcPr>
            <w:tcW w:w="1052" w:type="dxa"/>
          </w:tcPr>
          <w:p w:rsidR="00022F51" w:rsidRDefault="00022F51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F51" w:rsidRDefault="00022F51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A8C" w:rsidRPr="00022F51" w:rsidRDefault="00AF3A8C" w:rsidP="00022F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AF3A8C" w:rsidRPr="00022F51" w:rsidRDefault="00AF3A8C" w:rsidP="00022F51">
            <w:pPr>
              <w:jc w:val="center"/>
              <w:rPr>
                <w:b/>
              </w:rPr>
            </w:pPr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96" w:type="dxa"/>
          </w:tcPr>
          <w:p w:rsidR="00AF3A8C" w:rsidRDefault="00AF3A8C" w:rsidP="00972315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фрустрации зависит от силы, интенсивности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фрустратора</w:t>
            </w:r>
            <w:proofErr w:type="spellEnd"/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 функционального состояния. Склонность к адекватной оценке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ситуации. Видит выходы из нее.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реакции</w:t>
            </w:r>
            <w:r w:rsidR="00972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соответствуют устойчивым (типичным для данной личности) формам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эмоционального реагирования на жизненные трудности, сложившимся при</w:t>
            </w:r>
            <w:r w:rsidR="00972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становлении личности. Отрицательные эмоции, вызванные</w:t>
            </w:r>
            <w:r w:rsidR="00022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имеют экстремальных проявлений.</w:t>
            </w:r>
          </w:p>
        </w:tc>
      </w:tr>
      <w:tr w:rsidR="00AF3A8C" w:rsidTr="00BB1D11">
        <w:tc>
          <w:tcPr>
            <w:tcW w:w="1052" w:type="dxa"/>
          </w:tcPr>
          <w:p w:rsidR="00022F51" w:rsidRDefault="00022F51" w:rsidP="00022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F51" w:rsidRDefault="00022F51" w:rsidP="00022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2F51" w:rsidRDefault="00022F51" w:rsidP="00022F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3A8C" w:rsidRPr="00022F51" w:rsidRDefault="00AF3A8C" w:rsidP="00022F51">
            <w:pPr>
              <w:jc w:val="center"/>
              <w:rPr>
                <w:b/>
              </w:rPr>
            </w:pPr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022F51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96" w:type="dxa"/>
          </w:tcPr>
          <w:p w:rsidR="00AF3A8C" w:rsidRDefault="00AF3A8C" w:rsidP="00022F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низкую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толерантность. Фрустрация наступает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низкой интенсивности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фактора. Интенсивность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эмоциональной реакции не соответствует силе воздействующего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Часто находится в негативном эмоциональном состоянии,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вызванном невозможностью удовлетворения актуальной и активированной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 значимой потребности (потребностей). Ставит перед собой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недостижимые цели. Нереализованные намерения вызывают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напряжение (стресс) и отрицательные переживания: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разочарование, раздражение, тревога, отчаяние, озлобленность.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3A8C" w:rsidRDefault="00AF3A8C" w:rsidP="00C8546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Склонность к жесткой экспрессии</w:t>
            </w:r>
            <w:r w:rsidR="00C85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недоброжелательному обращению с окружающими.</w:t>
            </w:r>
          </w:p>
        </w:tc>
      </w:tr>
    </w:tbl>
    <w:p w:rsidR="00AF3A8C" w:rsidRDefault="00AF3A8C" w:rsidP="00920959"/>
    <w:tbl>
      <w:tblPr>
        <w:tblStyle w:val="a3"/>
        <w:tblpPr w:leftFromText="180" w:rightFromText="180" w:vertAnchor="text" w:horzAnchor="margin" w:tblpX="-714" w:tblpY="95"/>
        <w:tblW w:w="10343" w:type="dxa"/>
        <w:tblLook w:val="04A0" w:firstRow="1" w:lastRow="0" w:firstColumn="1" w:lastColumn="0" w:noHBand="0" w:noVBand="1"/>
      </w:tblPr>
      <w:tblGrid>
        <w:gridCol w:w="704"/>
        <w:gridCol w:w="9639"/>
      </w:tblGrid>
      <w:tr w:rsidR="00AF3A8C" w:rsidTr="00BB1D11">
        <w:tc>
          <w:tcPr>
            <w:tcW w:w="704" w:type="dxa"/>
          </w:tcPr>
          <w:p w:rsidR="00AF3A8C" w:rsidRPr="00251436" w:rsidRDefault="00251436" w:rsidP="006A1F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639" w:type="dxa"/>
          </w:tcPr>
          <w:p w:rsidR="00AF3A8C" w:rsidRPr="00251436" w:rsidRDefault="00AF3A8C" w:rsidP="006A1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Склонность к делинквентности</w:t>
            </w:r>
          </w:p>
        </w:tc>
      </w:tr>
      <w:tr w:rsidR="00AF3A8C" w:rsidTr="00BB1D11">
        <w:trPr>
          <w:cantSplit/>
          <w:trHeight w:val="1134"/>
        </w:trPr>
        <w:tc>
          <w:tcPr>
            <w:tcW w:w="704" w:type="dxa"/>
            <w:textDirection w:val="btLr"/>
          </w:tcPr>
          <w:p w:rsidR="00AF3A8C" w:rsidRPr="00251436" w:rsidRDefault="00251436" w:rsidP="006A1F2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9639" w:type="dxa"/>
          </w:tcPr>
          <w:p w:rsidR="00AF3A8C" w:rsidRPr="00251436" w:rsidRDefault="00251436" w:rsidP="006A1F2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>клонность, стремление к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совершению асоциальных, осознанных, 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>олевых, конкретных деяний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отдельным лицом или группой лиц, 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>бладающих деликтоспособностью, за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proofErr w:type="gramStart"/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>пределенная</w:t>
            </w:r>
            <w:proofErr w:type="gramEnd"/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юридическая ответственность. Таким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>образом, за деликтом (правонарушителем) признается обладание им</w:t>
            </w:r>
            <w:r w:rsidRPr="0025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251436">
              <w:rPr>
                <w:rFonts w:ascii="Times New Roman" w:hAnsi="Times New Roman" w:cs="Times New Roman"/>
                <w:sz w:val="24"/>
                <w:szCs w:val="24"/>
              </w:rPr>
              <w:t>правоспособностью4, дееспособностью5, деликтоспособностью.</w:t>
            </w:r>
          </w:p>
        </w:tc>
      </w:tr>
    </w:tbl>
    <w:p w:rsidR="00AF3A8C" w:rsidRDefault="00AF3A8C" w:rsidP="00920959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9213"/>
      </w:tblGrid>
      <w:tr w:rsidR="00DD330F" w:rsidTr="006A1F27">
        <w:tc>
          <w:tcPr>
            <w:tcW w:w="1135" w:type="dxa"/>
          </w:tcPr>
          <w:p w:rsidR="00DD330F" w:rsidRPr="006A1F27" w:rsidRDefault="00DD330F" w:rsidP="006A1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DD330F" w:rsidRPr="006A1F27" w:rsidRDefault="00DD330F" w:rsidP="006A1F27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213" w:type="dxa"/>
          </w:tcPr>
          <w:p w:rsidR="00DD330F" w:rsidRDefault="00DD330F" w:rsidP="006A1F27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Характерно наличие невротической зажатости в связи с необходимостью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даже незначительного отступления от соблюдения социальных норм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или деятельности. Их нарушение сопровождается стрессом или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активизацией чувства вины. Ригидность поведения. В анамнезе могла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иметь место жесткая,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возможно, травмирующая интроекция норм поведения.</w:t>
            </w:r>
          </w:p>
        </w:tc>
      </w:tr>
      <w:tr w:rsidR="00DD330F" w:rsidTr="006A1F27">
        <w:tc>
          <w:tcPr>
            <w:tcW w:w="1135" w:type="dxa"/>
          </w:tcPr>
          <w:p w:rsidR="00DD330F" w:rsidRPr="006A1F27" w:rsidRDefault="00DD330F" w:rsidP="006A1F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4-7 </w:t>
            </w:r>
            <w:proofErr w:type="spellStart"/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DD330F" w:rsidRPr="006A1F27" w:rsidRDefault="00DD330F" w:rsidP="006A1F27">
            <w:pPr>
              <w:jc w:val="center"/>
              <w:rPr>
                <w:b/>
              </w:rPr>
            </w:pPr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213" w:type="dxa"/>
          </w:tcPr>
          <w:p w:rsidR="006A1F27" w:rsidRDefault="00DD330F" w:rsidP="006A1F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Хорошая адаптивность и пластичность поведения. Соблюдение норм и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сочетается с возможностью их нарушения в зависимости от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реальности и ситуации. Угроза огласки нарушения или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последующего наказания может игнорироваться, а чувство вины и страх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 наказанием отсутствуют. Такие особенности не исключают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развитости механизмов морально-этической регуляции поведения.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30F" w:rsidRDefault="00DD330F" w:rsidP="006A1F27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норм, договоренностей особенно легко происходит в том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случае, когда личность не видит в этом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«отступлении от правил» явного вреда для окружающих. Показатели могут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указывать на социализированную личность, которая в анамнезе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 развития имеет какой-то определенный устойчивый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комплекс, дающий знать о себе протестным поведением только в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соответствующей ситуации. Реакцией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актуализацию, повторение ранее пережитых неприятных ситуаций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могут выступить тревога, торможение деятельности, возникновение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ситуативного стресса.</w:t>
            </w:r>
          </w:p>
        </w:tc>
      </w:tr>
      <w:tr w:rsidR="00DD330F" w:rsidTr="006A1F27">
        <w:tc>
          <w:tcPr>
            <w:tcW w:w="1135" w:type="dxa"/>
          </w:tcPr>
          <w:p w:rsidR="00DD330F" w:rsidRPr="006A1F27" w:rsidRDefault="00DD330F" w:rsidP="006A1F27">
            <w:pPr>
              <w:jc w:val="center"/>
              <w:rPr>
                <w:b/>
              </w:rPr>
            </w:pPr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6A1F27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213" w:type="dxa"/>
          </w:tcPr>
          <w:p w:rsidR="00DD330F" w:rsidRDefault="00DD330F" w:rsidP="006A1F27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высокой степенью вероятности может проявлять устойчивое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к повторяющемуся (регулярному) совершению асоциальных,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сознательных, волевых, конкретных деяний самостоятельно или в составе</w:t>
            </w:r>
            <w:r w:rsidR="006A1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группы, за которые предусмотрена определенная юридическая ответственность.</w:t>
            </w:r>
          </w:p>
        </w:tc>
      </w:tr>
    </w:tbl>
    <w:p w:rsidR="00DD330F" w:rsidRDefault="00DD330F" w:rsidP="00DD330F"/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DD330F" w:rsidTr="00BB1D11">
        <w:tc>
          <w:tcPr>
            <w:tcW w:w="2694" w:type="dxa"/>
          </w:tcPr>
          <w:p w:rsidR="00DD330F" w:rsidRPr="00BB1D11" w:rsidRDefault="00DD330F" w:rsidP="00DD33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11">
              <w:rPr>
                <w:rFonts w:ascii="Times New Roman" w:hAnsi="Times New Roman" w:cs="Times New Roman"/>
                <w:b/>
                <w:sz w:val="28"/>
                <w:szCs w:val="28"/>
              </w:rPr>
              <w:t>Факторы защиты</w:t>
            </w:r>
          </w:p>
        </w:tc>
        <w:tc>
          <w:tcPr>
            <w:tcW w:w="7654" w:type="dxa"/>
          </w:tcPr>
          <w:p w:rsidR="00DD330F" w:rsidRPr="00BB1D11" w:rsidRDefault="00DD330F" w:rsidP="00DD3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D11">
              <w:rPr>
                <w:rFonts w:ascii="Times New Roman" w:hAnsi="Times New Roman" w:cs="Times New Roman"/>
                <w:sz w:val="28"/>
                <w:szCs w:val="28"/>
              </w:rPr>
              <w:t>факторы, повышающие психологическую устойчивость личности к воздействию факторов риска</w:t>
            </w:r>
          </w:p>
        </w:tc>
      </w:tr>
    </w:tbl>
    <w:p w:rsidR="00DD330F" w:rsidRPr="00DD330F" w:rsidRDefault="00DD330F" w:rsidP="00690A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572" w:tblpY="95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DD330F" w:rsidTr="00BB1D11">
        <w:tc>
          <w:tcPr>
            <w:tcW w:w="562" w:type="dxa"/>
          </w:tcPr>
          <w:p w:rsidR="00DD330F" w:rsidRPr="00690A17" w:rsidRDefault="00690A17" w:rsidP="00690A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DD330F" w:rsidRPr="00690A17" w:rsidRDefault="00DD330F" w:rsidP="00690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Принятие родителями (ПР)</w:t>
            </w:r>
          </w:p>
        </w:tc>
      </w:tr>
      <w:tr w:rsidR="00DD330F" w:rsidTr="00BB1D11">
        <w:trPr>
          <w:cantSplit/>
          <w:trHeight w:val="1128"/>
        </w:trPr>
        <w:tc>
          <w:tcPr>
            <w:tcW w:w="562" w:type="dxa"/>
            <w:textDirection w:val="btLr"/>
          </w:tcPr>
          <w:p w:rsidR="00DD330F" w:rsidRPr="00690A17" w:rsidRDefault="00690A17" w:rsidP="00690A1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</w:t>
            </w:r>
            <w:proofErr w:type="spellEnd"/>
            <w:r w:rsidRPr="0069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9639" w:type="dxa"/>
          </w:tcPr>
          <w:p w:rsidR="00DD330F" w:rsidRPr="00690A17" w:rsidRDefault="00690A17" w:rsidP="00690A17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90A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30F" w:rsidRPr="00690A17">
              <w:rPr>
                <w:rFonts w:ascii="Times New Roman" w:hAnsi="Times New Roman" w:cs="Times New Roman"/>
                <w:sz w:val="24"/>
                <w:szCs w:val="24"/>
              </w:rPr>
              <w:t>оведение и отношение родителей,</w:t>
            </w:r>
            <w:r w:rsidRPr="0069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690A17">
              <w:rPr>
                <w:rFonts w:ascii="Times New Roman" w:hAnsi="Times New Roman" w:cs="Times New Roman"/>
                <w:sz w:val="24"/>
                <w:szCs w:val="24"/>
              </w:rPr>
              <w:t>формирующее у обучающегося чувство своей значимости, нужности, дающее</w:t>
            </w:r>
            <w:r w:rsidRPr="0069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690A17">
              <w:rPr>
                <w:rFonts w:ascii="Times New Roman" w:hAnsi="Times New Roman" w:cs="Times New Roman"/>
                <w:sz w:val="24"/>
                <w:szCs w:val="24"/>
              </w:rPr>
              <w:t xml:space="preserve">субъективно достаточное чувство </w:t>
            </w:r>
            <w:r w:rsidRPr="00690A1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D330F" w:rsidRPr="00690A17">
              <w:rPr>
                <w:rFonts w:ascii="Times New Roman" w:hAnsi="Times New Roman" w:cs="Times New Roman"/>
                <w:sz w:val="24"/>
                <w:szCs w:val="24"/>
              </w:rPr>
              <w:t>юбви, теплоты человеческих отношений,</w:t>
            </w:r>
            <w:r w:rsidRPr="00690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0F" w:rsidRPr="00690A17">
              <w:rPr>
                <w:rFonts w:ascii="Times New Roman" w:hAnsi="Times New Roman" w:cs="Times New Roman"/>
                <w:sz w:val="24"/>
                <w:szCs w:val="24"/>
              </w:rPr>
              <w:t>способствующее формированию психологического благополучия личности.</w:t>
            </w:r>
          </w:p>
        </w:tc>
      </w:tr>
    </w:tbl>
    <w:p w:rsidR="00DD330F" w:rsidRDefault="00DD330F" w:rsidP="00DD330F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52"/>
        <w:gridCol w:w="9154"/>
      </w:tblGrid>
      <w:tr w:rsidR="00DD330F" w:rsidTr="00BB1D11">
        <w:tc>
          <w:tcPr>
            <w:tcW w:w="1052" w:type="dxa"/>
          </w:tcPr>
          <w:p w:rsidR="00DD330F" w:rsidRPr="00067D40" w:rsidRDefault="00DD330F" w:rsidP="0006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DD330F" w:rsidRPr="00067D40" w:rsidRDefault="00DD330F" w:rsidP="00067D40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154" w:type="dxa"/>
          </w:tcPr>
          <w:p w:rsidR="00DD330F" w:rsidRDefault="00DD330F" w:rsidP="00067D4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считает, что родители низко оценивают его способности,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верят в будущее, испытывают отрицательные чувства по отношению к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нему (раздражение, злость, досаду). Испытывает недостаток внимания и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общения со стороны родителей. По его мнению родители проявляют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безразличие, малое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внимание к внутренней жизни, отводят обучающемуся позицию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изначальной и неизменной вторичности.</w:t>
            </w:r>
          </w:p>
        </w:tc>
      </w:tr>
      <w:tr w:rsidR="00DD330F" w:rsidTr="00BB1D11">
        <w:tc>
          <w:tcPr>
            <w:tcW w:w="1052" w:type="dxa"/>
          </w:tcPr>
          <w:p w:rsidR="00DD330F" w:rsidRPr="00067D40" w:rsidRDefault="00DD330F" w:rsidP="0006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DD330F" w:rsidRPr="00067D40" w:rsidRDefault="00DD330F" w:rsidP="00067D40">
            <w:pPr>
              <w:jc w:val="center"/>
              <w:rPr>
                <w:b/>
              </w:rPr>
            </w:pPr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154" w:type="dxa"/>
          </w:tcPr>
          <w:p w:rsidR="00067D40" w:rsidRDefault="00DD330F" w:rsidP="0006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родителей обучающимся заслуживаются, хорошее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является наградой, поощрением за правильное поведение.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Негативные поступки лишают эмоциональной поддержки со стороны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родителей. Считает, что временами раздражает родителей, что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приводит к скрытому эмоциональному отвержению и дистанцированию.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30F" w:rsidRDefault="00DD330F" w:rsidP="00067D4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Считает, что имеет ряд интересных для себя, но нежелательных для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качеств или увлечений, за которые они нередко ругают.</w:t>
            </w:r>
          </w:p>
        </w:tc>
      </w:tr>
      <w:tr w:rsidR="00DD330F" w:rsidTr="00BB1D11">
        <w:tc>
          <w:tcPr>
            <w:tcW w:w="1052" w:type="dxa"/>
          </w:tcPr>
          <w:p w:rsidR="00DD330F" w:rsidRPr="00067D40" w:rsidRDefault="00DD330F" w:rsidP="00067D40">
            <w:pPr>
              <w:jc w:val="center"/>
              <w:rPr>
                <w:b/>
              </w:rPr>
            </w:pPr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067D40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154" w:type="dxa"/>
          </w:tcPr>
          <w:p w:rsidR="00067D40" w:rsidRDefault="00DD330F" w:rsidP="0006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искренние, доверительные, эмоционально близкие отношения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родителями. Не испытывает недостатка во внимании и общении. Ощущает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себя любимым, нужным и необходимым человеком в семье. Родители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ребенка таким, какой есть. Уважают его индивидуальность,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одобряют его интересы, поддерживают его планы, проводят с ним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времени и не жалеют об этом. Считает, что в глазах родителей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 не имеет нежелательных и отрицательных черт характера или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увлечений, которые бы раздражали их. Негативные поступки, отрицательно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оцененные родителями, не влияют на их мнение о достоинствах ребенка и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умаляют ценность его как личности для отца и матери. </w:t>
            </w:r>
          </w:p>
          <w:p w:rsidR="00DD330F" w:rsidRDefault="00DD330F" w:rsidP="0006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Помимо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положительных последствий такого родительского отношения, в качестве</w:t>
            </w:r>
          </w:p>
          <w:p w:rsidR="00067D40" w:rsidRDefault="00DD330F" w:rsidP="0006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отрицательных могут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выступать нарциссизм, эгоизм, инфантильность, несамостоятельность,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неспособность переносить фрустрирующие ситуации.</w:t>
            </w:r>
          </w:p>
          <w:p w:rsidR="00DD330F" w:rsidRDefault="00DD330F" w:rsidP="00067D40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Повышенная потребность в эмоциональной поддержке,</w:t>
            </w:r>
            <w:r w:rsidR="00067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чувствительность к одобрению окружающих.</w:t>
            </w:r>
          </w:p>
        </w:tc>
      </w:tr>
    </w:tbl>
    <w:p w:rsidR="00DD330F" w:rsidRDefault="00DD330F" w:rsidP="00DD330F"/>
    <w:tbl>
      <w:tblPr>
        <w:tblStyle w:val="a3"/>
        <w:tblpPr w:leftFromText="180" w:rightFromText="180" w:vertAnchor="text" w:horzAnchor="margin" w:tblpX="-572" w:tblpY="95"/>
        <w:tblW w:w="10201" w:type="dxa"/>
        <w:tblLook w:val="04A0" w:firstRow="1" w:lastRow="0" w:firstColumn="1" w:lastColumn="0" w:noHBand="0" w:noVBand="1"/>
      </w:tblPr>
      <w:tblGrid>
        <w:gridCol w:w="564"/>
        <w:gridCol w:w="9637"/>
      </w:tblGrid>
      <w:tr w:rsidR="00EB158F" w:rsidTr="000603BE">
        <w:tc>
          <w:tcPr>
            <w:tcW w:w="564" w:type="dxa"/>
          </w:tcPr>
          <w:p w:rsidR="00EB158F" w:rsidRPr="00CA7CE2" w:rsidRDefault="00C74FBB" w:rsidP="00CA7C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637" w:type="dxa"/>
          </w:tcPr>
          <w:p w:rsidR="00EB158F" w:rsidRPr="00CA7CE2" w:rsidRDefault="00EB158F" w:rsidP="00CA7C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Принятие одноклассниками </w:t>
            </w:r>
            <w:r w:rsidRPr="00CA7CE2">
              <w:rPr>
                <w:rFonts w:ascii="Times New Roman" w:hAnsi="Times New Roman" w:cs="Times New Roman"/>
                <w:sz w:val="24"/>
                <w:szCs w:val="24"/>
              </w:rPr>
              <w:t xml:space="preserve">(одногруппниками) </w:t>
            </w:r>
            <w:r w:rsidRPr="00CA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(ПО)</w:t>
            </w:r>
          </w:p>
        </w:tc>
      </w:tr>
      <w:tr w:rsidR="00EB158F" w:rsidTr="000603BE">
        <w:trPr>
          <w:cantSplit/>
          <w:trHeight w:val="1134"/>
        </w:trPr>
        <w:tc>
          <w:tcPr>
            <w:tcW w:w="564" w:type="dxa"/>
            <w:textDirection w:val="btLr"/>
          </w:tcPr>
          <w:p w:rsidR="00EB158F" w:rsidRPr="000603BE" w:rsidRDefault="00C74FBB" w:rsidP="000603B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0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</w:t>
            </w:r>
            <w:proofErr w:type="spellEnd"/>
            <w:r w:rsidRPr="00060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9637" w:type="dxa"/>
          </w:tcPr>
          <w:p w:rsidR="00EB158F" w:rsidRPr="000603BE" w:rsidRDefault="00C74FBB" w:rsidP="000603B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оведение и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отношение сверстников, формирующее у обучающегося чувство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принадлежности к группе и сопричастности к общим целям и интересам,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развивающее способность вступать в отношения и быть в них без потери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собственной аутентичности и автономности, способность отстаивать себя и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свою позицию в спорах или конфликтах без разрушения межличностных</w:t>
            </w:r>
            <w:r w:rsidRP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03BE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</w:tr>
    </w:tbl>
    <w:p w:rsidR="00EB158F" w:rsidRDefault="00EB158F" w:rsidP="00DD330F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052"/>
        <w:gridCol w:w="9154"/>
      </w:tblGrid>
      <w:tr w:rsidR="00EB158F" w:rsidTr="000603BE">
        <w:tc>
          <w:tcPr>
            <w:tcW w:w="1052" w:type="dxa"/>
          </w:tcPr>
          <w:p w:rsidR="0082314F" w:rsidRDefault="0082314F" w:rsidP="00823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4F" w:rsidRDefault="0082314F" w:rsidP="00823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82314F" w:rsidRDefault="00EB158F" w:rsidP="00823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82314F" w:rsidRDefault="00EB158F" w:rsidP="0082314F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154" w:type="dxa"/>
          </w:tcPr>
          <w:p w:rsidR="00EB158F" w:rsidRDefault="00EB158F" w:rsidP="008231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классе авторитетом не пользуется, признается лишь отдельными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одноклассниками (одногруппниками). Имеет низкий социальный статус.</w:t>
            </w:r>
          </w:p>
          <w:p w:rsidR="00EB158F" w:rsidRDefault="00EB158F" w:rsidP="0082314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практически со всеми одноклассниками напряженные,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от общения не испытывает, интерес у окружающих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вызывает. Отторжение коллективом проявляется или в частых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конфликтах, или в безразличии. Часто возникает чувство изолированности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одиночества.</w:t>
            </w:r>
          </w:p>
        </w:tc>
      </w:tr>
      <w:tr w:rsidR="00EB158F" w:rsidTr="000603BE">
        <w:tc>
          <w:tcPr>
            <w:tcW w:w="1052" w:type="dxa"/>
          </w:tcPr>
          <w:p w:rsidR="0082314F" w:rsidRDefault="0082314F" w:rsidP="00823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82314F" w:rsidRDefault="00EB158F" w:rsidP="008231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82314F" w:rsidRDefault="00EB158F" w:rsidP="0082314F">
            <w:pPr>
              <w:jc w:val="center"/>
              <w:rPr>
                <w:b/>
              </w:rPr>
            </w:pPr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154" w:type="dxa"/>
          </w:tcPr>
          <w:p w:rsidR="00EB158F" w:rsidRDefault="00EB158F" w:rsidP="0082314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авторитетом у отдельных обучающихся или группы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одногруппников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Принимается частью сверстников,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имеет ограниченный круг общения. Иногда возникает чувство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покинутости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классе мнения о нем могут быть диаметрально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противоположными. Иногда конфликтует с окружающими.</w:t>
            </w:r>
          </w:p>
        </w:tc>
      </w:tr>
      <w:tr w:rsidR="00EB158F" w:rsidTr="000603BE">
        <w:tc>
          <w:tcPr>
            <w:tcW w:w="1052" w:type="dxa"/>
          </w:tcPr>
          <w:p w:rsidR="0082314F" w:rsidRDefault="0082314F" w:rsidP="00823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4F" w:rsidRDefault="0082314F" w:rsidP="00823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82314F" w:rsidRDefault="00EB158F" w:rsidP="0082314F">
            <w:pPr>
              <w:jc w:val="center"/>
              <w:rPr>
                <w:b/>
              </w:rPr>
            </w:pPr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82314F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154" w:type="dxa"/>
          </w:tcPr>
          <w:p w:rsidR="00EB158F" w:rsidRDefault="00EB158F" w:rsidP="0082314F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авторитетом среди большинства одноклассников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одногруппников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Удовлетворенность общением и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взаимодействием с большей частью одноклассников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одногруппников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имеет общие с ними ценности, интересы и цели. Не чувствует себя в классе (группе) одиноко,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изолированно, заброшенно. Психологическая ситуация в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воспринимается как комфортная. Конфликты возникают редко,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чаще присутствуют проявления взаимопонимания,</w:t>
            </w:r>
            <w:r w:rsidR="0082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взаимопомощи, дружбы.</w:t>
            </w:r>
          </w:p>
        </w:tc>
      </w:tr>
    </w:tbl>
    <w:p w:rsidR="00EB158F" w:rsidRDefault="00EB158F" w:rsidP="00EA2711">
      <w:pPr>
        <w:spacing w:after="0" w:line="240" w:lineRule="auto"/>
      </w:pPr>
    </w:p>
    <w:tbl>
      <w:tblPr>
        <w:tblStyle w:val="a3"/>
        <w:tblpPr w:leftFromText="180" w:rightFromText="180" w:vertAnchor="text" w:horzAnchor="margin" w:tblpX="-572" w:tblpY="95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EB158F" w:rsidTr="000603BE">
        <w:tc>
          <w:tcPr>
            <w:tcW w:w="562" w:type="dxa"/>
          </w:tcPr>
          <w:p w:rsidR="00EB158F" w:rsidRPr="008638D7" w:rsidRDefault="00BB1D11" w:rsidP="008638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EB158F" w:rsidRPr="008638D7" w:rsidRDefault="00EB158F" w:rsidP="008638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активность (СА)</w:t>
            </w:r>
          </w:p>
        </w:tc>
      </w:tr>
      <w:tr w:rsidR="00EB158F" w:rsidTr="000603BE">
        <w:trPr>
          <w:cantSplit/>
          <w:trHeight w:val="1134"/>
        </w:trPr>
        <w:tc>
          <w:tcPr>
            <w:tcW w:w="562" w:type="dxa"/>
            <w:textDirection w:val="btLr"/>
          </w:tcPr>
          <w:p w:rsidR="00EB158F" w:rsidRPr="008638D7" w:rsidRDefault="008638D7" w:rsidP="00863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</w:t>
            </w:r>
          </w:p>
        </w:tc>
        <w:tc>
          <w:tcPr>
            <w:tcW w:w="9639" w:type="dxa"/>
          </w:tcPr>
          <w:p w:rsidR="00EB158F" w:rsidRPr="008638D7" w:rsidRDefault="008638D7" w:rsidP="00863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158F" w:rsidRPr="008638D7">
              <w:rPr>
                <w:rFonts w:ascii="Times New Roman" w:hAnsi="Times New Roman" w:cs="Times New Roman"/>
                <w:sz w:val="24"/>
                <w:szCs w:val="24"/>
              </w:rPr>
              <w:t>ействия и способы поведения,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8638D7">
              <w:rPr>
                <w:rFonts w:ascii="Times New Roman" w:hAnsi="Times New Roman" w:cs="Times New Roman"/>
                <w:sz w:val="24"/>
                <w:szCs w:val="24"/>
              </w:rPr>
              <w:t>связанные с принятием, преобразованием или новым формулированием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8638D7">
              <w:rPr>
                <w:rFonts w:ascii="Times New Roman" w:hAnsi="Times New Roman" w:cs="Times New Roman"/>
                <w:sz w:val="24"/>
                <w:szCs w:val="24"/>
              </w:rPr>
              <w:t>общественной задачи (деятельности), обладающей просоциальной ценностью.</w:t>
            </w:r>
          </w:p>
          <w:p w:rsidR="00EB158F" w:rsidRDefault="00EB158F" w:rsidP="008638D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В результате осознается социальный смысл решения общественной задачи,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идет процесс соотнесения с ней собственного «Я» личности, доминирует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внутренняя мотивация, выражающая позицию субъекта. В итоге личность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принимает на себя определенные обязательства, становится субъектом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ответственности и добивается значимых результатов. По мере «восхождения»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от социального индивида к личности возрастают роль инициирующих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действий, качество и общественная значимость результатов». Социальная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активность личности тесно связана с явлением социальной включенности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личности, которая определяет меру установления оптимальных связей между</w:t>
            </w:r>
            <w:r w:rsidR="008638D7" w:rsidRPr="00863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8D7">
              <w:rPr>
                <w:rFonts w:ascii="Times New Roman" w:hAnsi="Times New Roman" w:cs="Times New Roman"/>
                <w:sz w:val="24"/>
                <w:szCs w:val="24"/>
              </w:rPr>
              <w:t>конкретной личностью и конкретной социокультурной средой.</w:t>
            </w:r>
          </w:p>
        </w:tc>
      </w:tr>
    </w:tbl>
    <w:p w:rsidR="00EB158F" w:rsidRDefault="00EB158F" w:rsidP="00DD330F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EB158F" w:rsidTr="000603BE">
        <w:tc>
          <w:tcPr>
            <w:tcW w:w="1134" w:type="dxa"/>
          </w:tcPr>
          <w:p w:rsidR="00EB158F" w:rsidRPr="00EA2711" w:rsidRDefault="00EB158F" w:rsidP="00EA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EA2711" w:rsidRDefault="00EB158F" w:rsidP="00EA2711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072" w:type="dxa"/>
          </w:tcPr>
          <w:p w:rsidR="00EB158F" w:rsidRDefault="00EB158F" w:rsidP="00EA271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Занимает социально пассивную жизненную позицию. Узкий круг интересов.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имеет выраженной потребности в социальных контактах. Проявляет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сдержанность в процессе социального взаимодействия, необщительность,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предпочитает уединение компаниям и общению. Безынициативность,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равнодушие к делам коллектива или группы. Социальная апатия.</w:t>
            </w:r>
          </w:p>
        </w:tc>
      </w:tr>
      <w:tr w:rsidR="00EB158F" w:rsidTr="000603BE">
        <w:tc>
          <w:tcPr>
            <w:tcW w:w="1134" w:type="dxa"/>
          </w:tcPr>
          <w:p w:rsidR="00EB158F" w:rsidRPr="00EA2711" w:rsidRDefault="00EB158F" w:rsidP="00EA27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4-7 </w:t>
            </w:r>
            <w:proofErr w:type="spellStart"/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EA2711" w:rsidRDefault="00EB158F" w:rsidP="00EA2711">
            <w:pPr>
              <w:jc w:val="center"/>
              <w:rPr>
                <w:b/>
              </w:rPr>
            </w:pPr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072" w:type="dxa"/>
          </w:tcPr>
          <w:p w:rsidR="00EB158F" w:rsidRDefault="00EB158F" w:rsidP="00EA271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Преобладают мотивы долга и ответственности при ограниченном круге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интересов. Инициативность в деятельности невысока, но сопряжена с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выражено высоким уровнем исполнительности. Осознаёт собственное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общественно значимой деятельности как способ включения в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взаимодействие.</w:t>
            </w:r>
          </w:p>
        </w:tc>
      </w:tr>
      <w:tr w:rsidR="00EB158F" w:rsidTr="000603BE">
        <w:tc>
          <w:tcPr>
            <w:tcW w:w="1134" w:type="dxa"/>
          </w:tcPr>
          <w:p w:rsidR="00EA2711" w:rsidRDefault="00EA2711" w:rsidP="00EA2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EA2711" w:rsidRDefault="00EB158F" w:rsidP="00EA2711">
            <w:pPr>
              <w:jc w:val="center"/>
              <w:rPr>
                <w:b/>
              </w:rPr>
            </w:pPr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EA2711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072" w:type="dxa"/>
          </w:tcPr>
          <w:p w:rsidR="00EB158F" w:rsidRDefault="00EB158F" w:rsidP="00EA27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Занимает социально активную жизненную позицию, проявляет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инициативу. Имеет широкий круг интересов. Стремится участвовать в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окружающих событиях. Испытывает потребность в социальных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контактах, стремление к освоению социальных форм деятельности.</w:t>
            </w:r>
          </w:p>
          <w:p w:rsidR="00EB158F" w:rsidRDefault="00EB158F" w:rsidP="00EA2711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Выражены мотивы саморазвития и самосовершенствования. Стремится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преодолевать препятствия. Проявляет творчество и инициативу в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Проявляет самокритичность, требовательность к себе и</w:t>
            </w:r>
            <w:r w:rsidR="00EA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другим.</w:t>
            </w:r>
          </w:p>
        </w:tc>
      </w:tr>
    </w:tbl>
    <w:p w:rsidR="00EB158F" w:rsidRDefault="00EB158F" w:rsidP="00DD330F"/>
    <w:tbl>
      <w:tblPr>
        <w:tblStyle w:val="a3"/>
        <w:tblpPr w:leftFromText="180" w:rightFromText="180" w:vertAnchor="text" w:horzAnchor="margin" w:tblpX="-572" w:tblpY="95"/>
        <w:tblW w:w="10201" w:type="dxa"/>
        <w:tblLook w:val="04A0" w:firstRow="1" w:lastRow="0" w:firstColumn="1" w:lastColumn="0" w:noHBand="0" w:noVBand="1"/>
      </w:tblPr>
      <w:tblGrid>
        <w:gridCol w:w="562"/>
        <w:gridCol w:w="9639"/>
      </w:tblGrid>
      <w:tr w:rsidR="00EB158F" w:rsidTr="000603BE">
        <w:tc>
          <w:tcPr>
            <w:tcW w:w="562" w:type="dxa"/>
          </w:tcPr>
          <w:p w:rsidR="00EB158F" w:rsidRPr="00067489" w:rsidRDefault="00067489" w:rsidP="000674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EB158F" w:rsidRPr="00067489" w:rsidRDefault="00EB158F" w:rsidP="000674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Самоконтроль поведения (СП)</w:t>
            </w:r>
          </w:p>
        </w:tc>
      </w:tr>
      <w:tr w:rsidR="00EB158F" w:rsidTr="000603BE">
        <w:trPr>
          <w:cantSplit/>
          <w:trHeight w:val="1134"/>
        </w:trPr>
        <w:tc>
          <w:tcPr>
            <w:tcW w:w="562" w:type="dxa"/>
            <w:textDirection w:val="btLr"/>
          </w:tcPr>
          <w:p w:rsidR="00EB158F" w:rsidRPr="00067489" w:rsidRDefault="00067489" w:rsidP="0006748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6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</w:t>
            </w:r>
            <w:proofErr w:type="spellEnd"/>
            <w:r w:rsidRPr="00067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9639" w:type="dxa"/>
          </w:tcPr>
          <w:p w:rsidR="00EB158F" w:rsidRPr="00067489" w:rsidRDefault="00067489" w:rsidP="0006748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0674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158F" w:rsidRPr="00067489">
              <w:rPr>
                <w:rFonts w:ascii="Times New Roman" w:hAnsi="Times New Roman" w:cs="Times New Roman"/>
                <w:sz w:val="24"/>
                <w:szCs w:val="24"/>
              </w:rPr>
              <w:t>пособность управлять своими</w:t>
            </w:r>
            <w:r w:rsidRPr="000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7489">
              <w:rPr>
                <w:rFonts w:ascii="Times New Roman" w:hAnsi="Times New Roman" w:cs="Times New Roman"/>
                <w:sz w:val="24"/>
                <w:szCs w:val="24"/>
              </w:rPr>
              <w:t xml:space="preserve">эмоциями и действиями, противостоять </w:t>
            </w:r>
            <w:r w:rsidRPr="000674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158F" w:rsidRPr="00067489">
              <w:rPr>
                <w:rFonts w:ascii="Times New Roman" w:hAnsi="Times New Roman" w:cs="Times New Roman"/>
                <w:sz w:val="24"/>
                <w:szCs w:val="24"/>
              </w:rPr>
              <w:t>лучайным внешним стимулам или</w:t>
            </w:r>
            <w:r w:rsidRPr="000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7489">
              <w:rPr>
                <w:rFonts w:ascii="Times New Roman" w:hAnsi="Times New Roman" w:cs="Times New Roman"/>
                <w:sz w:val="24"/>
                <w:szCs w:val="24"/>
              </w:rPr>
              <w:t>спонтанным внутренним импульсам, сдерживать себя и вести себя адекватно</w:t>
            </w:r>
            <w:r w:rsidRPr="000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7489">
              <w:rPr>
                <w:rFonts w:ascii="Times New Roman" w:hAnsi="Times New Roman" w:cs="Times New Roman"/>
                <w:sz w:val="24"/>
                <w:szCs w:val="24"/>
              </w:rPr>
              <w:t>обстоятельствам или социальной ситуации. Обычно самоконтроль поведения</w:t>
            </w:r>
            <w:r w:rsidRPr="00067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067489">
              <w:rPr>
                <w:rFonts w:ascii="Times New Roman" w:hAnsi="Times New Roman" w:cs="Times New Roman"/>
                <w:sz w:val="24"/>
                <w:szCs w:val="24"/>
              </w:rPr>
              <w:t>противостоит импульсивности.</w:t>
            </w:r>
          </w:p>
        </w:tc>
      </w:tr>
    </w:tbl>
    <w:p w:rsidR="00EB158F" w:rsidRDefault="00EB158F" w:rsidP="00DD330F"/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EB158F" w:rsidTr="000603BE">
        <w:tc>
          <w:tcPr>
            <w:tcW w:w="1134" w:type="dxa"/>
          </w:tcPr>
          <w:p w:rsidR="00356148" w:rsidRDefault="00356148" w:rsidP="0035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148" w:rsidRDefault="00356148" w:rsidP="0035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148" w:rsidRDefault="00356148" w:rsidP="0035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356148" w:rsidRDefault="00EB158F" w:rsidP="0035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356148" w:rsidRDefault="00EB158F" w:rsidP="00356148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9072" w:type="dxa"/>
          </w:tcPr>
          <w:p w:rsidR="00EB158F" w:rsidRDefault="00EB158F" w:rsidP="00356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контроля и управления своим поведением. Повышенная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лабильность и эмоциональная неустойчивость. Эмоции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доминируют над рассудком. Возбудимость. Возможно проявление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аффективной агрессии. Непоследовательность или неустойчивость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поведения. Сниженный фон активности и работоспособности, который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компенсируется повышенной социальной чувствительностью, гибкостью,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изобретательностью. Характерна свободная трактовка социальных норм.</w:t>
            </w:r>
          </w:p>
          <w:p w:rsidR="00356148" w:rsidRDefault="00EB158F" w:rsidP="00356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работоспособности. Низкий уровень притязаний.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Несамостоятельность. Пассивность и отсутствие инициативы в работе.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58F" w:rsidRDefault="00EB158F" w:rsidP="0035614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поведения от случайных факторов.</w:t>
            </w:r>
          </w:p>
        </w:tc>
      </w:tr>
      <w:tr w:rsidR="00EB158F" w:rsidTr="000603BE">
        <w:tc>
          <w:tcPr>
            <w:tcW w:w="1134" w:type="dxa"/>
          </w:tcPr>
          <w:p w:rsidR="00EB158F" w:rsidRPr="00356148" w:rsidRDefault="00EB158F" w:rsidP="0035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356148" w:rsidRDefault="00EB158F" w:rsidP="00356148">
            <w:pPr>
              <w:jc w:val="center"/>
              <w:rPr>
                <w:b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9072" w:type="dxa"/>
          </w:tcPr>
          <w:p w:rsidR="00EB158F" w:rsidRDefault="00EB158F" w:rsidP="0035614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Рассудочный контроль принимает участие в регуляции поведения, но не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настолько, чтобы способствовать подавлению или вытеснению эмоций.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Эмоции и рассудок участвуют в регуляции поведения личности, иногда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вступая в противоречие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борьба рассудка и чувств.</w:t>
            </w:r>
          </w:p>
        </w:tc>
      </w:tr>
      <w:tr w:rsidR="00EB158F" w:rsidTr="000603BE">
        <w:tc>
          <w:tcPr>
            <w:tcW w:w="1134" w:type="dxa"/>
          </w:tcPr>
          <w:p w:rsidR="00356148" w:rsidRDefault="00356148" w:rsidP="00356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6148" w:rsidRDefault="00356148" w:rsidP="00356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356148" w:rsidRDefault="00EB158F" w:rsidP="00356148">
            <w:pPr>
              <w:jc w:val="center"/>
              <w:rPr>
                <w:b/>
              </w:rPr>
            </w:pPr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356148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9072" w:type="dxa"/>
          </w:tcPr>
          <w:p w:rsidR="00EB158F" w:rsidRDefault="00EB158F" w:rsidP="00356148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Строгий самоконтроль поведения. Прагматичность и реалистичность.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Нечувствительность к эмоциональным раздражителям. Сдержанность.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Осторожность. Рассудочность и расчетливость в поведении.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Формальность в поведении и тщательное соблюдение социальных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дистанций. Настойчивость, терпеливость, рассудительность. Активно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выполнению намеченного. Преграды на пути к цели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мотивируют. Соблюдает социальные нормы, стремится полностью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подчинить им свое поведение. Активность, энергичность, инициативность</w:t>
            </w:r>
            <w:r w:rsidR="00356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работе. Высокий или нормальный уровень работоспособности.</w:t>
            </w:r>
          </w:p>
        </w:tc>
      </w:tr>
    </w:tbl>
    <w:p w:rsidR="00EB158F" w:rsidRDefault="00EB158F" w:rsidP="00DD330F"/>
    <w:tbl>
      <w:tblPr>
        <w:tblStyle w:val="a3"/>
        <w:tblpPr w:leftFromText="180" w:rightFromText="180" w:vertAnchor="text" w:horzAnchor="margin" w:tblpX="-572" w:tblpY="95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EB158F" w:rsidTr="000603BE">
        <w:tc>
          <w:tcPr>
            <w:tcW w:w="704" w:type="dxa"/>
          </w:tcPr>
          <w:p w:rsidR="00EB158F" w:rsidRPr="00356148" w:rsidRDefault="00356148" w:rsidP="003561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497" w:type="dxa"/>
          </w:tcPr>
          <w:p w:rsidR="00EB158F" w:rsidRPr="00356148" w:rsidRDefault="00EB158F" w:rsidP="003561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Самоэффективность (СЭ)</w:t>
            </w:r>
          </w:p>
        </w:tc>
      </w:tr>
      <w:tr w:rsidR="00EB158F" w:rsidTr="000603BE">
        <w:trPr>
          <w:cantSplit/>
          <w:trHeight w:val="1134"/>
        </w:trPr>
        <w:tc>
          <w:tcPr>
            <w:tcW w:w="704" w:type="dxa"/>
            <w:textDirection w:val="btLr"/>
          </w:tcPr>
          <w:p w:rsidR="00EB158F" w:rsidRPr="00356148" w:rsidRDefault="00356148" w:rsidP="00356148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5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</w:t>
            </w:r>
            <w:proofErr w:type="spellEnd"/>
            <w:r w:rsidRPr="00356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9497" w:type="dxa"/>
          </w:tcPr>
          <w:p w:rsidR="00EB158F" w:rsidRPr="00356148" w:rsidRDefault="00356148" w:rsidP="0035614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158F" w:rsidRPr="00356148">
              <w:rPr>
                <w:rFonts w:ascii="Times New Roman" w:hAnsi="Times New Roman" w:cs="Times New Roman"/>
                <w:sz w:val="24"/>
                <w:szCs w:val="24"/>
              </w:rPr>
              <w:t>веренность в своих силах достигать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356148">
              <w:rPr>
                <w:rFonts w:ascii="Times New Roman" w:hAnsi="Times New Roman" w:cs="Times New Roman"/>
                <w:sz w:val="24"/>
                <w:szCs w:val="24"/>
              </w:rPr>
              <w:t>поставленных целей, несмотря на препятствия или физические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356148">
              <w:rPr>
                <w:rFonts w:ascii="Times New Roman" w:hAnsi="Times New Roman" w:cs="Times New Roman"/>
                <w:sz w:val="24"/>
                <w:szCs w:val="24"/>
              </w:rPr>
              <w:t>эмоциональные затраты, уверенность в эффективности собственных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356148">
              <w:rPr>
                <w:rFonts w:ascii="Times New Roman" w:hAnsi="Times New Roman" w:cs="Times New Roman"/>
                <w:sz w:val="24"/>
                <w:szCs w:val="24"/>
              </w:rPr>
              <w:t>и ожидание успеха от их реализации. Самоэффективность определяется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356148">
              <w:rPr>
                <w:rFonts w:ascii="Times New Roman" w:hAnsi="Times New Roman" w:cs="Times New Roman"/>
                <w:sz w:val="24"/>
                <w:szCs w:val="24"/>
              </w:rPr>
              <w:t>широтой диапазона паттернов поведения, приобретенным опытом, наличием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356148">
              <w:rPr>
                <w:rFonts w:ascii="Times New Roman" w:hAnsi="Times New Roman" w:cs="Times New Roman"/>
                <w:sz w:val="24"/>
                <w:szCs w:val="24"/>
              </w:rPr>
              <w:t>подкрепления, самооценкой.</w:t>
            </w:r>
          </w:p>
        </w:tc>
      </w:tr>
    </w:tbl>
    <w:p w:rsidR="00EB158F" w:rsidRDefault="00EB158F" w:rsidP="00DD330F"/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8931"/>
      </w:tblGrid>
      <w:tr w:rsidR="00EB158F" w:rsidTr="000603BE">
        <w:tc>
          <w:tcPr>
            <w:tcW w:w="1134" w:type="dxa"/>
          </w:tcPr>
          <w:p w:rsidR="003E3844" w:rsidRDefault="003E3844" w:rsidP="0006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844" w:rsidRDefault="003E3844" w:rsidP="0006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0603BE" w:rsidRDefault="00EB158F" w:rsidP="0006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0603BE" w:rsidRDefault="00EB158F" w:rsidP="000603BE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8931" w:type="dxa"/>
          </w:tcPr>
          <w:p w:rsidR="00EB158F" w:rsidRDefault="00EB158F" w:rsidP="000603B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верит в свои силы достигать поставленные цели, испытывает чувство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беспомощности, присуща низкая самооценка. Не свойственно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упорство в достижении целей. Избегает ситуаций, с которыми, как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считает, не сумеет справиться. Пассивность при достижении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поставленных целей. Берется в основном за выполнение только простых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задач. Преобладают пессимистичные сценарии развития событий. Часто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доводит начатое дело до конца. Тяжело справляется со стрессами и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перестраивает свой образ жизни. Ригидность. Слабо развитая способность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деятельность эффективнее других 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продуктивность и</w:t>
            </w:r>
            <w:r w:rsidR="0006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качество деятельности на низком уровне.</w:t>
            </w:r>
          </w:p>
        </w:tc>
      </w:tr>
      <w:tr w:rsidR="00EB158F" w:rsidTr="000603BE">
        <w:tc>
          <w:tcPr>
            <w:tcW w:w="1134" w:type="dxa"/>
          </w:tcPr>
          <w:p w:rsidR="003E3844" w:rsidRDefault="003E3844" w:rsidP="0006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844" w:rsidRDefault="003E3844" w:rsidP="0006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0603BE" w:rsidRDefault="00EB158F" w:rsidP="000603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0603BE" w:rsidRDefault="00EB158F" w:rsidP="000603BE">
            <w:pPr>
              <w:jc w:val="center"/>
              <w:rPr>
                <w:b/>
              </w:rPr>
            </w:pPr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8931" w:type="dxa"/>
          </w:tcPr>
          <w:p w:rsidR="00EB158F" w:rsidRDefault="00EB158F" w:rsidP="005E38A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самоэффективность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проявляется ситуативно. Успешность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самоэффективности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увеличивается у личности при успешном достижении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и уменьшается в ситуации наступления трудностей, препятствий или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неудачи. При этом личности свойственна адекватная самооценка. Не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всегда берется за выполнение сложных задач и не верит, что это может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получиться. При неоправданности собственных ожиданий в отношении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своей успешности проявляется стремление «бросить все», не доводить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начатое дело до конца. При этом отмечается нормально выраженная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продуктивно осуществлять деятельность не хуже других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коллектива.</w:t>
            </w:r>
          </w:p>
        </w:tc>
      </w:tr>
      <w:tr w:rsidR="00EB158F" w:rsidTr="000603BE">
        <w:tc>
          <w:tcPr>
            <w:tcW w:w="1134" w:type="dxa"/>
          </w:tcPr>
          <w:p w:rsidR="003E3844" w:rsidRDefault="003E3844" w:rsidP="000603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0603BE" w:rsidRDefault="00EB158F" w:rsidP="000603BE">
            <w:pPr>
              <w:jc w:val="center"/>
              <w:rPr>
                <w:b/>
              </w:rPr>
            </w:pPr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0603BE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8931" w:type="dxa"/>
          </w:tcPr>
          <w:p w:rsidR="00EB158F" w:rsidRDefault="00EB158F" w:rsidP="005E38A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Уверенность в своих способностях и в успехе собственных действий.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 достигает поставленных целей, имеет высокую самооценку.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Преобладают оптимистичные сценарии развития событий. Берется за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сложные задачи и эффективно их достигает. Доводит начатое дело до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конца. Применяет эффективные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совладания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стрессами и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фрустрациями. Явная способность осуществлять деятельность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эффективнее других в плане</w:t>
            </w:r>
            <w:r w:rsidR="005E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 продуктивности и качества.</w:t>
            </w:r>
          </w:p>
        </w:tc>
      </w:tr>
    </w:tbl>
    <w:p w:rsidR="00EB158F" w:rsidRDefault="00EB158F" w:rsidP="00DD330F"/>
    <w:tbl>
      <w:tblPr>
        <w:tblStyle w:val="a3"/>
        <w:tblpPr w:leftFromText="180" w:rightFromText="180" w:vertAnchor="text" w:horzAnchor="margin" w:tblpX="-572" w:tblpY="95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EB158F" w:rsidTr="005E38AE">
        <w:tc>
          <w:tcPr>
            <w:tcW w:w="562" w:type="dxa"/>
          </w:tcPr>
          <w:p w:rsidR="00EB158F" w:rsidRPr="005E38AE" w:rsidRDefault="005E38AE" w:rsidP="005E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498" w:type="dxa"/>
          </w:tcPr>
          <w:p w:rsidR="00EB158F" w:rsidRPr="005E38AE" w:rsidRDefault="00EB158F" w:rsidP="005E38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Адаптированность</w:t>
            </w:r>
            <w:proofErr w:type="spellEnd"/>
            <w:r w:rsidRPr="005E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нормам (АН)</w:t>
            </w:r>
          </w:p>
        </w:tc>
      </w:tr>
      <w:tr w:rsidR="00EB158F" w:rsidTr="005E38AE">
        <w:trPr>
          <w:cantSplit/>
          <w:trHeight w:val="1134"/>
        </w:trPr>
        <w:tc>
          <w:tcPr>
            <w:tcW w:w="562" w:type="dxa"/>
            <w:textDirection w:val="btLr"/>
          </w:tcPr>
          <w:p w:rsidR="00EB158F" w:rsidRPr="005E38AE" w:rsidRDefault="005E38AE" w:rsidP="005E3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E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</w:t>
            </w:r>
            <w:proofErr w:type="spellEnd"/>
            <w:r w:rsidRPr="005E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-ка</w:t>
            </w:r>
          </w:p>
        </w:tc>
        <w:tc>
          <w:tcPr>
            <w:tcW w:w="9498" w:type="dxa"/>
          </w:tcPr>
          <w:p w:rsidR="00EB158F" w:rsidRDefault="005E38AE" w:rsidP="005E38A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158F" w:rsidRPr="005E38AE">
              <w:rPr>
                <w:rFonts w:ascii="Times New Roman" w:hAnsi="Times New Roman" w:cs="Times New Roman"/>
                <w:sz w:val="24"/>
                <w:szCs w:val="24"/>
              </w:rPr>
              <w:t>роцесс и результат активного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5E38AE">
              <w:rPr>
                <w:rFonts w:ascii="Times New Roman" w:hAnsi="Times New Roman" w:cs="Times New Roman"/>
                <w:sz w:val="24"/>
                <w:szCs w:val="24"/>
              </w:rPr>
              <w:t>приспособления личности к условиям социальной среды (среды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5E38AE">
              <w:rPr>
                <w:rFonts w:ascii="Times New Roman" w:hAnsi="Times New Roman" w:cs="Times New Roman"/>
                <w:sz w:val="24"/>
                <w:szCs w:val="24"/>
              </w:rPr>
              <w:t>жизнедеятельности) путем усвоения социальных целей, ценностей, норм,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5E38AE">
              <w:rPr>
                <w:rFonts w:ascii="Times New Roman" w:hAnsi="Times New Roman" w:cs="Times New Roman"/>
                <w:sz w:val="24"/>
                <w:szCs w:val="24"/>
              </w:rPr>
              <w:t>стиля поведения, принятых в обществе, предполагающие их согласование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5E38AE">
              <w:rPr>
                <w:rFonts w:ascii="Times New Roman" w:hAnsi="Times New Roman" w:cs="Times New Roman"/>
                <w:sz w:val="24"/>
                <w:szCs w:val="24"/>
              </w:rPr>
              <w:t>потребностями и стремлениями самой личности.</w:t>
            </w:r>
          </w:p>
        </w:tc>
      </w:tr>
    </w:tbl>
    <w:p w:rsidR="00EB158F" w:rsidRDefault="00EB158F" w:rsidP="00DD330F"/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8931"/>
      </w:tblGrid>
      <w:tr w:rsidR="00EB158F" w:rsidTr="00E47926">
        <w:tc>
          <w:tcPr>
            <w:tcW w:w="1134" w:type="dxa"/>
          </w:tcPr>
          <w:p w:rsidR="003E3844" w:rsidRDefault="003E3844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844" w:rsidRDefault="003E3844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844" w:rsidRDefault="003E3844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3E3844" w:rsidRDefault="00EB158F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3E3844" w:rsidRDefault="00EB158F" w:rsidP="003E3844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8931" w:type="dxa"/>
          </w:tcPr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наличие социопатических тенденций в развитии личности,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интериоризированности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неустойчивости норм поведения.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ценности, правила поведения воспринимаются как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«тяжкие оковы», а их соблюдение расценивается как «потеря свободы».</w:t>
            </w:r>
          </w:p>
          <w:p w:rsidR="00EB158F" w:rsidRDefault="00EB158F" w:rsidP="003E384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Поэтому проявляется стремление игнорировать или нарушать их. Личность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желает или не может прилагать усилий для сдерживания своих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побуждений. Стремится к немедленному исполнению всех своих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устремлений и желаний. Не терпит никаких ограничений, при этом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интересы других людей игнорируются.</w:t>
            </w:r>
          </w:p>
        </w:tc>
      </w:tr>
      <w:tr w:rsidR="00EB158F" w:rsidTr="00E47926">
        <w:tc>
          <w:tcPr>
            <w:tcW w:w="1134" w:type="dxa"/>
          </w:tcPr>
          <w:p w:rsidR="003E3844" w:rsidRDefault="003E3844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3844" w:rsidRDefault="003E3844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3E3844" w:rsidRDefault="00EB158F" w:rsidP="003E38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3E3844" w:rsidRDefault="00EB158F" w:rsidP="003E3844">
            <w:pPr>
              <w:jc w:val="center"/>
              <w:rPr>
                <w:b/>
              </w:rPr>
            </w:pPr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8931" w:type="dxa"/>
          </w:tcPr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Характеризует творческих натур, для которых следование жестким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социальным запретам, ограничениям и вообще любой нормативности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означало бы прекращение самореализации или ступор деятельности. Здесь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также говорить об отсутствии жестких запретов на нарушение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 поведения и деятельности и отсутствии чувства вины при их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нарушении. Такие особенности н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>е исключают развитости морально-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этической регуляции поведения, чувства ответственности, выполнения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данного слова или порученного дела, добросовестности. Нарушение норм,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договоренностей особенно легко происходит в том случае, когда</w:t>
            </w:r>
          </w:p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не видит в этом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«отступлении от правил» явного вреда для окружающих. Также можно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говорить о наличии в анамнезе личностного развития какого-то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определенного устойчивого комплекса, дающего знать о себе только</w:t>
            </w:r>
            <w:r w:rsidR="003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конкретных</w:t>
            </w:r>
          </w:p>
          <w:p w:rsidR="00EB158F" w:rsidRDefault="00EB158F" w:rsidP="003E384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обстоятельствах в виде протестного поведения.</w:t>
            </w:r>
          </w:p>
        </w:tc>
      </w:tr>
      <w:tr w:rsidR="00EB158F" w:rsidTr="00E47926">
        <w:tc>
          <w:tcPr>
            <w:tcW w:w="1134" w:type="dxa"/>
          </w:tcPr>
          <w:p w:rsidR="00EB158F" w:rsidRPr="003E3844" w:rsidRDefault="00EB158F" w:rsidP="003E3844">
            <w:pPr>
              <w:jc w:val="center"/>
              <w:rPr>
                <w:b/>
              </w:rPr>
            </w:pPr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8-10 </w:t>
            </w:r>
            <w:proofErr w:type="spellStart"/>
            <w:r w:rsidRPr="003E3844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8931" w:type="dxa"/>
          </w:tcPr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Характерно наличие невротической зажатости в связи с необходимостью</w:t>
            </w:r>
          </w:p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даже незначительного отступления от соблюдения социальных норм</w:t>
            </w:r>
          </w:p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или деятельности. Их нарушение сопровождается стрессом или</w:t>
            </w:r>
          </w:p>
          <w:p w:rsidR="00EB158F" w:rsidRDefault="00EB158F" w:rsidP="003E3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активизацией чувства вины. Ригидность поведения. Жесткая, возможно,</w:t>
            </w:r>
          </w:p>
          <w:p w:rsidR="00EB158F" w:rsidRDefault="00EB158F" w:rsidP="003E3844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травмирующая интроекция норм поведения</w:t>
            </w:r>
          </w:p>
        </w:tc>
      </w:tr>
    </w:tbl>
    <w:p w:rsidR="00EB158F" w:rsidRDefault="00EB158F" w:rsidP="00DD330F"/>
    <w:tbl>
      <w:tblPr>
        <w:tblStyle w:val="a3"/>
        <w:tblpPr w:leftFromText="180" w:rightFromText="180" w:vertAnchor="text" w:horzAnchor="margin" w:tblpX="-572" w:tblpY="95"/>
        <w:tblW w:w="10060" w:type="dxa"/>
        <w:tblLook w:val="04A0" w:firstRow="1" w:lastRow="0" w:firstColumn="1" w:lastColumn="0" w:noHBand="0" w:noVBand="1"/>
      </w:tblPr>
      <w:tblGrid>
        <w:gridCol w:w="562"/>
        <w:gridCol w:w="9498"/>
      </w:tblGrid>
      <w:tr w:rsidR="00EB158F" w:rsidTr="00E47926">
        <w:tc>
          <w:tcPr>
            <w:tcW w:w="562" w:type="dxa"/>
          </w:tcPr>
          <w:p w:rsidR="00EB158F" w:rsidRPr="00E47926" w:rsidRDefault="00E47926" w:rsidP="00E479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498" w:type="dxa"/>
          </w:tcPr>
          <w:p w:rsidR="00EB158F" w:rsidRPr="00E47926" w:rsidRDefault="00EB158F" w:rsidP="00E4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Фрустрационная</w:t>
            </w:r>
            <w:proofErr w:type="spellEnd"/>
            <w:r w:rsidRPr="00E47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устойчивость (ФУ)</w:t>
            </w:r>
          </w:p>
        </w:tc>
      </w:tr>
      <w:tr w:rsidR="00EB158F" w:rsidTr="00E47926">
        <w:tc>
          <w:tcPr>
            <w:tcW w:w="562" w:type="dxa"/>
          </w:tcPr>
          <w:p w:rsidR="00EB158F" w:rsidRDefault="00EB158F" w:rsidP="00E4792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98" w:type="dxa"/>
          </w:tcPr>
          <w:p w:rsidR="00EB158F" w:rsidRPr="00E47926" w:rsidRDefault="00E47926" w:rsidP="00E4792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E479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158F" w:rsidRPr="00E47926">
              <w:rPr>
                <w:rFonts w:ascii="Times New Roman" w:hAnsi="Times New Roman" w:cs="Times New Roman"/>
                <w:sz w:val="24"/>
                <w:szCs w:val="24"/>
              </w:rPr>
              <w:t>пособность без выраженных</w:t>
            </w:r>
            <w:r w:rsidRPr="00E4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E47926">
              <w:rPr>
                <w:rFonts w:ascii="Times New Roman" w:hAnsi="Times New Roman" w:cs="Times New Roman"/>
                <w:sz w:val="24"/>
                <w:szCs w:val="24"/>
              </w:rPr>
              <w:t xml:space="preserve">негативных переживаний отсрочить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58F" w:rsidRPr="00E47926">
              <w:rPr>
                <w:rFonts w:ascii="Times New Roman" w:hAnsi="Times New Roman" w:cs="Times New Roman"/>
                <w:sz w:val="24"/>
                <w:szCs w:val="24"/>
              </w:rPr>
              <w:t>ремени удовлетворение</w:t>
            </w:r>
            <w:r w:rsidRPr="00E4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E47926">
              <w:rPr>
                <w:rFonts w:ascii="Times New Roman" w:hAnsi="Times New Roman" w:cs="Times New Roman"/>
                <w:sz w:val="24"/>
                <w:szCs w:val="24"/>
              </w:rPr>
              <w:t>актуализированной потребности или достижение значимой цели, опираясь на</w:t>
            </w:r>
            <w:r w:rsidRPr="00E4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E47926">
              <w:rPr>
                <w:rFonts w:ascii="Times New Roman" w:hAnsi="Times New Roman" w:cs="Times New Roman"/>
                <w:sz w:val="24"/>
                <w:szCs w:val="24"/>
              </w:rPr>
              <w:t>когнитивную оценку имеющихся условий и собственных возможностей.</w:t>
            </w:r>
          </w:p>
        </w:tc>
      </w:tr>
    </w:tbl>
    <w:p w:rsidR="00EB158F" w:rsidRDefault="00EB158F" w:rsidP="00DD330F"/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8931"/>
      </w:tblGrid>
      <w:tr w:rsidR="00EB158F" w:rsidTr="00777E8E">
        <w:tc>
          <w:tcPr>
            <w:tcW w:w="1134" w:type="dxa"/>
          </w:tcPr>
          <w:p w:rsidR="00777E8E" w:rsidRDefault="00777E8E" w:rsidP="0077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777E8E" w:rsidRDefault="00EB158F" w:rsidP="0077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777E8E" w:rsidRDefault="00EB158F" w:rsidP="00777E8E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8931" w:type="dxa"/>
          </w:tcPr>
          <w:p w:rsidR="00EB158F" w:rsidRDefault="00EB158F" w:rsidP="00777E8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может сохранять равновесие к различным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фрустрирующим</w:t>
            </w:r>
            <w:proofErr w:type="spellEnd"/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ситуациям, конфликтам, неопределенности, риску, стрессу. Не может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принять решение и действовать в условиях фрустрации.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Неопределенность исхода ситуации пугает. Может впадать в ступор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из-за попыток вычислить все последствия взятых рисков.</w:t>
            </w:r>
          </w:p>
        </w:tc>
      </w:tr>
      <w:tr w:rsidR="00EB158F" w:rsidTr="00777E8E">
        <w:tc>
          <w:tcPr>
            <w:tcW w:w="1134" w:type="dxa"/>
          </w:tcPr>
          <w:p w:rsidR="00777E8E" w:rsidRDefault="00777E8E" w:rsidP="0077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8E" w:rsidRDefault="00777E8E" w:rsidP="0077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777E8E" w:rsidRDefault="00EB158F" w:rsidP="0077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777E8E" w:rsidRDefault="00EB158F" w:rsidP="00777E8E">
            <w:pPr>
              <w:jc w:val="center"/>
              <w:rPr>
                <w:b/>
              </w:rPr>
            </w:pPr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8931" w:type="dxa"/>
          </w:tcPr>
          <w:p w:rsidR="00EB158F" w:rsidRDefault="00EB158F" w:rsidP="00777E8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Только при кратковременной фрустрации может без явных негативных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переживаний отсрочить во времени удовлетворение актуализированной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 или достижение значимой цели, опираясь на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эмоциональную и когнитивную поддержку окружения. Кратковременно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сохранять равновесие к различным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ситуациям,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конфликтам, неопределенности, риску, стрессу. Принимает решение и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в условиях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фрустрации, преимущественно прибегая к посторонней помощи.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Ждет гарантий успешности выхода из фрустрирующей ситуации.</w:t>
            </w:r>
          </w:p>
        </w:tc>
      </w:tr>
      <w:tr w:rsidR="00EB158F" w:rsidTr="00777E8E">
        <w:tc>
          <w:tcPr>
            <w:tcW w:w="1134" w:type="dxa"/>
          </w:tcPr>
          <w:p w:rsidR="00777E8E" w:rsidRDefault="00777E8E" w:rsidP="0077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8E" w:rsidRDefault="00777E8E" w:rsidP="0077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E8E" w:rsidRDefault="00777E8E" w:rsidP="00777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777E8E" w:rsidRDefault="00EB158F" w:rsidP="00777E8E">
            <w:pPr>
              <w:jc w:val="center"/>
              <w:rPr>
                <w:b/>
              </w:rPr>
            </w:pPr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777E8E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8931" w:type="dxa"/>
          </w:tcPr>
          <w:p w:rsidR="00EB158F" w:rsidRDefault="00EB158F" w:rsidP="00777E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Выраженная способность без явных негативных переживаний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отсрочить во времени удовлетворение актуализированной потребности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достижение значимой цели, опираясь на когнитивную оценку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имеющихся условий и собственных возможностей. Может сохранять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 к различным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фрустрирующим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ситуациям, конфликтам,</w:t>
            </w:r>
          </w:p>
          <w:p w:rsidR="00EB158F" w:rsidRDefault="00EB158F" w:rsidP="00777E8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неопределенности, риску, стрессу. Может самостоятельно принять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и действовать в условиях фрустрации,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даже если известны не все факты и возможные последствия взятых</w:t>
            </w:r>
            <w:r w:rsidR="00777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рисков.</w:t>
            </w:r>
          </w:p>
        </w:tc>
      </w:tr>
    </w:tbl>
    <w:p w:rsidR="00EB158F" w:rsidRDefault="00EB158F" w:rsidP="00DD330F"/>
    <w:tbl>
      <w:tblPr>
        <w:tblStyle w:val="a3"/>
        <w:tblpPr w:leftFromText="180" w:rightFromText="180" w:vertAnchor="text" w:horzAnchor="margin" w:tblpX="-572" w:tblpY="95"/>
        <w:tblW w:w="9917" w:type="dxa"/>
        <w:tblLook w:val="04A0" w:firstRow="1" w:lastRow="0" w:firstColumn="1" w:lastColumn="0" w:noHBand="0" w:noVBand="1"/>
      </w:tblPr>
      <w:tblGrid>
        <w:gridCol w:w="562"/>
        <w:gridCol w:w="9355"/>
      </w:tblGrid>
      <w:tr w:rsidR="00EB158F" w:rsidTr="00AA148F">
        <w:tc>
          <w:tcPr>
            <w:tcW w:w="562" w:type="dxa"/>
          </w:tcPr>
          <w:p w:rsidR="00EB158F" w:rsidRPr="00AA148F" w:rsidRDefault="00AA148F" w:rsidP="00AA14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355" w:type="dxa"/>
          </w:tcPr>
          <w:p w:rsidR="00EB158F" w:rsidRPr="00AA148F" w:rsidRDefault="00EB158F" w:rsidP="00AA14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Дружелюбие, открытость (ДО)</w:t>
            </w:r>
          </w:p>
        </w:tc>
      </w:tr>
      <w:tr w:rsidR="00EB158F" w:rsidTr="00AA148F">
        <w:trPr>
          <w:cantSplit/>
          <w:trHeight w:val="1134"/>
        </w:trPr>
        <w:tc>
          <w:tcPr>
            <w:tcW w:w="562" w:type="dxa"/>
            <w:textDirection w:val="btLr"/>
          </w:tcPr>
          <w:p w:rsidR="00EB158F" w:rsidRPr="00AA148F" w:rsidRDefault="00AA148F" w:rsidP="00AA148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4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Х-ка</w:t>
            </w:r>
          </w:p>
        </w:tc>
        <w:tc>
          <w:tcPr>
            <w:tcW w:w="9355" w:type="dxa"/>
          </w:tcPr>
          <w:p w:rsidR="00EB158F" w:rsidRDefault="00AA148F" w:rsidP="00AA148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B158F" w:rsidRPr="00AA148F">
              <w:rPr>
                <w:rFonts w:ascii="Times New Roman" w:hAnsi="Times New Roman" w:cs="Times New Roman"/>
                <w:sz w:val="24"/>
                <w:szCs w:val="24"/>
              </w:rPr>
              <w:t>лагожелательное, дружественное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AA148F">
              <w:rPr>
                <w:rFonts w:ascii="Times New Roman" w:hAnsi="Times New Roman" w:cs="Times New Roman"/>
                <w:sz w:val="24"/>
                <w:szCs w:val="24"/>
              </w:rPr>
              <w:t>отношение к другим людям, способность доверять и быть открытым новым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AA148F">
              <w:rPr>
                <w:rFonts w:ascii="Times New Roman" w:hAnsi="Times New Roman" w:cs="Times New Roman"/>
                <w:sz w:val="24"/>
                <w:szCs w:val="24"/>
              </w:rPr>
              <w:t>отношениям, способность быть в согласии с людьми разных взглядов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58F" w:rsidRPr="00AA148F">
              <w:rPr>
                <w:rFonts w:ascii="Times New Roman" w:hAnsi="Times New Roman" w:cs="Times New Roman"/>
                <w:sz w:val="24"/>
                <w:szCs w:val="24"/>
              </w:rPr>
              <w:t>убеждений.</w:t>
            </w:r>
          </w:p>
        </w:tc>
      </w:tr>
    </w:tbl>
    <w:p w:rsidR="00EB158F" w:rsidRDefault="00EB158F" w:rsidP="00DD330F"/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134"/>
        <w:gridCol w:w="8783"/>
      </w:tblGrid>
      <w:tr w:rsidR="00EB158F" w:rsidTr="004F13DE">
        <w:tc>
          <w:tcPr>
            <w:tcW w:w="1134" w:type="dxa"/>
          </w:tcPr>
          <w:p w:rsidR="004F13DE" w:rsidRDefault="004F13DE" w:rsidP="004F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3DE" w:rsidRDefault="004F13DE" w:rsidP="004F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4F13DE" w:rsidRDefault="00EB158F" w:rsidP="004F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>1-3</w:t>
            </w:r>
          </w:p>
          <w:p w:rsidR="00EB158F" w:rsidRPr="004F13DE" w:rsidRDefault="00EB158F" w:rsidP="004F13DE">
            <w:pPr>
              <w:tabs>
                <w:tab w:val="left" w:pos="1085"/>
              </w:tabs>
              <w:jc w:val="center"/>
              <w:rPr>
                <w:b/>
              </w:rPr>
            </w:pPr>
            <w:proofErr w:type="spellStart"/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>стэна</w:t>
            </w:r>
            <w:proofErr w:type="spellEnd"/>
          </w:p>
        </w:tc>
        <w:tc>
          <w:tcPr>
            <w:tcW w:w="8783" w:type="dxa"/>
          </w:tcPr>
          <w:p w:rsidR="00EB158F" w:rsidRDefault="00EB158F" w:rsidP="004F13D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Обособленность, необщительность, замкнутость, безучастность,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отчужденность. Трудности в установлении и поддержании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межличностных отношений. Изолированность, замкнутость, закрытость,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холодность или отчужденность, также возможна и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скрываемая. Возможно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одиночество или отсутствие устойчивых связей и отношений.</w:t>
            </w:r>
            <w:r w:rsidR="00A122F8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Тенденция к пренебрежению социальными нормами в межличностных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2F8">
              <w:rPr>
                <w:rFonts w:ascii="Times New Roman" w:hAnsi="Times New Roman" w:cs="Times New Roman"/>
                <w:sz w:val="24"/>
                <w:szCs w:val="24"/>
              </w:rPr>
              <w:t>взаимоотношениях.</w:t>
            </w:r>
          </w:p>
        </w:tc>
      </w:tr>
      <w:tr w:rsidR="00EB158F" w:rsidTr="004F13DE">
        <w:tc>
          <w:tcPr>
            <w:tcW w:w="1134" w:type="dxa"/>
          </w:tcPr>
          <w:p w:rsidR="00EB158F" w:rsidRPr="004F13DE" w:rsidRDefault="00EB158F" w:rsidP="004F13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4-7 </w:t>
            </w:r>
            <w:proofErr w:type="spellStart"/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  <w:p w:rsidR="00EB158F" w:rsidRPr="004F13DE" w:rsidRDefault="00EB158F" w:rsidP="004F13DE">
            <w:pPr>
              <w:jc w:val="center"/>
              <w:rPr>
                <w:b/>
              </w:rPr>
            </w:pPr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>(норма)</w:t>
            </w:r>
          </w:p>
        </w:tc>
        <w:tc>
          <w:tcPr>
            <w:tcW w:w="8783" w:type="dxa"/>
          </w:tcPr>
          <w:p w:rsidR="00A122F8" w:rsidRDefault="00A122F8" w:rsidP="004F1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Развитость коммуникативной сферы. Способность развивать и строить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позитивные и конструктивные межличностные отношения. Способность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 конфликтовать и отстаивать свою точку зрения.</w:t>
            </w:r>
          </w:p>
          <w:p w:rsidR="00EB158F" w:rsidRDefault="00A122F8" w:rsidP="004F13D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Естественность и адекватность эмоциональных проявлений в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межличностном взаимодействии. Развитие устойчивых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взаимоотношений с людьми.</w:t>
            </w:r>
          </w:p>
        </w:tc>
      </w:tr>
      <w:tr w:rsidR="00EB158F" w:rsidTr="004F13DE">
        <w:tc>
          <w:tcPr>
            <w:tcW w:w="1134" w:type="dxa"/>
          </w:tcPr>
          <w:p w:rsidR="004F13DE" w:rsidRDefault="004F13DE" w:rsidP="004F1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58F" w:rsidRPr="004F13DE" w:rsidRDefault="00EB158F" w:rsidP="004F13DE">
            <w:pPr>
              <w:jc w:val="center"/>
              <w:rPr>
                <w:b/>
              </w:rPr>
            </w:pPr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8-10 </w:t>
            </w:r>
            <w:proofErr w:type="spellStart"/>
            <w:r w:rsidRPr="004F13DE">
              <w:rPr>
                <w:rFonts w:ascii="Times New Roman" w:hAnsi="Times New Roman" w:cs="Times New Roman"/>
                <w:b/>
                <w:sz w:val="24"/>
                <w:szCs w:val="24"/>
              </w:rPr>
              <w:t>стэнов</w:t>
            </w:r>
            <w:proofErr w:type="spellEnd"/>
          </w:p>
        </w:tc>
        <w:tc>
          <w:tcPr>
            <w:tcW w:w="8783" w:type="dxa"/>
          </w:tcPr>
          <w:p w:rsidR="00A122F8" w:rsidRDefault="00A122F8" w:rsidP="004F1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Сердечность, доброта, общительность, открытость, естественность,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непринужденность,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добродушность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готовность к дружбе, предпочитает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присоединяться, внимательность к людям, мягкосердечность,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доверчивость, ведомость, терпеливость. Стремление развивать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только позитивные и бесконфликтные отношения с окружающими.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58F" w:rsidRDefault="00A122F8" w:rsidP="004F13D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«всем нравиться». Тенденция к развитию устойчивой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 от значимых лиц. Отмечается неспособность противостоять</w:t>
            </w:r>
            <w:r w:rsidR="004F1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психологическому давлению.</w:t>
            </w:r>
          </w:p>
        </w:tc>
      </w:tr>
    </w:tbl>
    <w:p w:rsidR="00EB158F" w:rsidRDefault="00EB158F" w:rsidP="00DD330F"/>
    <w:sectPr w:rsidR="00EB1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76"/>
    <w:rsid w:val="00022F51"/>
    <w:rsid w:val="000376FD"/>
    <w:rsid w:val="000603BE"/>
    <w:rsid w:val="00067489"/>
    <w:rsid w:val="00067D40"/>
    <w:rsid w:val="00251436"/>
    <w:rsid w:val="00275EB6"/>
    <w:rsid w:val="00356148"/>
    <w:rsid w:val="003E3844"/>
    <w:rsid w:val="00466376"/>
    <w:rsid w:val="004F13DE"/>
    <w:rsid w:val="005A0E8D"/>
    <w:rsid w:val="005C4ABF"/>
    <w:rsid w:val="005E38AE"/>
    <w:rsid w:val="005F0AFA"/>
    <w:rsid w:val="006330DD"/>
    <w:rsid w:val="00690A17"/>
    <w:rsid w:val="006A1F27"/>
    <w:rsid w:val="00715932"/>
    <w:rsid w:val="00777E8E"/>
    <w:rsid w:val="0082314F"/>
    <w:rsid w:val="0082526B"/>
    <w:rsid w:val="008638D7"/>
    <w:rsid w:val="00914C33"/>
    <w:rsid w:val="00920959"/>
    <w:rsid w:val="009328E7"/>
    <w:rsid w:val="00972315"/>
    <w:rsid w:val="00993DAF"/>
    <w:rsid w:val="00A01E07"/>
    <w:rsid w:val="00A122F8"/>
    <w:rsid w:val="00AA148F"/>
    <w:rsid w:val="00AA7DE5"/>
    <w:rsid w:val="00AE0221"/>
    <w:rsid w:val="00AF3A8C"/>
    <w:rsid w:val="00BB1D11"/>
    <w:rsid w:val="00C74FBB"/>
    <w:rsid w:val="00C8546D"/>
    <w:rsid w:val="00C9249D"/>
    <w:rsid w:val="00CA7CE2"/>
    <w:rsid w:val="00DB6459"/>
    <w:rsid w:val="00DD330F"/>
    <w:rsid w:val="00E34D97"/>
    <w:rsid w:val="00E47926"/>
    <w:rsid w:val="00E6414C"/>
    <w:rsid w:val="00E93204"/>
    <w:rsid w:val="00EA2711"/>
    <w:rsid w:val="00EB158F"/>
    <w:rsid w:val="00EB1A79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DFF4-FD73-48DD-B508-E8B9041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33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63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4784</Words>
  <Characters>27270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2025-10-20T20:03:00Z</dcterms:created>
  <dcterms:modified xsi:type="dcterms:W3CDTF">2025-10-20T23:56:00Z</dcterms:modified>
</cp:coreProperties>
</file>