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/>
      </w:pPr>
      <w:r>
        <w:rPr/>
        <w:drawing>
          <wp:inline distT="0" distB="3175" distL="0" distR="6985">
            <wp:extent cx="4946015" cy="1939925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56"/>
          <w:szCs w:val="56"/>
          <w:lang w:eastAsia="ru-RU"/>
        </w:rPr>
      </w:pPr>
      <w:r>
        <w:rPr>
          <w:rFonts w:eastAsia="Times New Roman" w:ascii="Times New Roman" w:hAnsi="Times New Roman"/>
          <w:b/>
          <w:sz w:val="56"/>
          <w:szCs w:val="56"/>
          <w:lang w:eastAsia="ru-RU"/>
        </w:rPr>
        <w:t>ОБЪЯВЛЕНИЕ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Уважаемые жители!!!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Напоминаем, что продолжается  прием заявок и проектов дворовых и общественных территорий, подлежащей благоустройству в 2018 году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40"/>
          <w:szCs w:val="40"/>
          <w:lang w:eastAsia="ru-RU"/>
        </w:rPr>
      </w:pPr>
      <w:r>
        <w:rPr>
          <w:rFonts w:eastAsia="Times New Roman" w:ascii="Times New Roman" w:hAnsi="Times New Roman"/>
          <w:sz w:val="32"/>
          <w:szCs w:val="32"/>
          <w:lang w:eastAsia="ru-RU"/>
        </w:rPr>
        <w:t>Проект подается в администрацию в электронном виде и на бумажном носителе по адресу: п. Новая Вилга, ул. Центральная, д.5 в рабочие дни с 22 ноября 2018 г. по 09 февраля2018 г.  включительно с 9.00 до 13.00 и с 14.00 до 17.00</w:t>
      </w:r>
      <w:r>
        <w:rPr>
          <w:rFonts w:eastAsia="Times New Roman" w:ascii="Times New Roman" w:hAnsi="Times New Roman"/>
          <w:sz w:val="40"/>
          <w:szCs w:val="40"/>
          <w:lang w:eastAsia="ru-RU"/>
        </w:rPr>
        <w:t xml:space="preserve">.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Проект включает в себя: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а) заявку по форме в соответствии с приложением к настоящему Порядку;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б) копию утвержденной локальной сметы (сводного сметного расчета) или копию дефектной ведомости на работы (услуги) в рамках проекта;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в) дизайн-проект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г) фотографии общественной территории, характеризующие текущее состояние уровня благоустройства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д) иные документы, позволяющие наиболее полно описать проект (по желанию заявителя);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е) опись документов.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Администрация Нововилговского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сельского поселения.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eastAsia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eastAsia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 Порядку и срокам представления,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рассмотрения и оценки предложений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граждан и организаций о включении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муниципальную программу формирования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современной городской среды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2018 год общественной территории,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подлежащей благоустройству в 2018 году </w:t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ЗАЯВКА 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 включение в муниципальную программу формирования современной городской среды на 2018 год общественной территории, подлежащей благоустройству в 2018 году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1.Информация о заявителе: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(указывается фамилия, имя, отчество полностью / наименование организации)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контактный телефон:_______________________________________________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почтовый адрес заявителя:___________________________________________ 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2. Место расположения общественной территории: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населенный пункт:__________________________________________________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адрес или описание местоположения:__________________________________ __________________________________________________________________ __________________________________________________________________площадь общественной территории, предлагаемой для благоустройства: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____________________________________________________________ кв.м.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3. Описание проекта: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суть проблемы, ее негативные последствия, степень неотложности решения проблемы, необходимые первоочередные мероприятия по благоустройству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) 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08" w:type="dxa"/>
        <w:jc w:val="left"/>
        <w:tblInd w:w="-142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56"/>
        <w:gridCol w:w="2578"/>
        <w:gridCol w:w="245"/>
        <w:gridCol w:w="232"/>
        <w:gridCol w:w="24"/>
        <w:gridCol w:w="1"/>
        <w:gridCol w:w="1303"/>
        <w:gridCol w:w="1"/>
        <w:gridCol w:w="235"/>
        <w:gridCol w:w="1"/>
        <w:gridCol w:w="1212"/>
        <w:gridCol w:w="1"/>
        <w:gridCol w:w="515"/>
        <w:gridCol w:w="1014"/>
        <w:gridCol w:w="1"/>
        <w:gridCol w:w="1787"/>
      </w:tblGrid>
      <w:tr>
        <w:trPr>
          <w:trHeight w:val="345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4. Мероприятия по реализации проекта: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9906" w:type="dxa"/>
            <w:gridSpan w:val="16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(указываются мероприятия, которые планируется выполнить в рамках проекта)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Виды работ (услуг)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Полная стоимость (рублей)</w:t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Комментарии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766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Ремонтные работы </w:t>
            </w:r>
            <w:r>
              <w:rPr>
                <w:rFonts w:eastAsia="Times New Roman" w:ascii="Times New Roman" w:hAnsi="Times New Roman"/>
                <w:iCs/>
                <w:sz w:val="28"/>
                <w:szCs w:val="28"/>
                <w:lang w:eastAsia="ru-RU"/>
              </w:rPr>
              <w:t>(согласно сметной документации, дефектной ведомости)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Приобретение оборудования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(кроме оборудования, которое вошло в строку «ремонтные работы»)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Строительный контроль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 более 5% от стоимости проекта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Прочие расходы (описание)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114" w:hRule="atLeast"/>
        </w:trPr>
        <w:tc>
          <w:tcPr>
            <w:tcW w:w="9906" w:type="dxa"/>
            <w:gridSpan w:val="16"/>
            <w:tcBorders>
              <w:top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3836" w:type="dxa"/>
            <w:gridSpan w:val="6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5. Ожидаемые результаты:</w:t>
            </w:r>
          </w:p>
        </w:tc>
        <w:tc>
          <w:tcPr>
            <w:tcW w:w="1304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469" w:hRule="atLeast"/>
        </w:trPr>
        <w:tc>
          <w:tcPr>
            <w:tcW w:w="990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906" w:type="dxa"/>
            <w:gridSpan w:val="16"/>
            <w:tcBorders>
              <w:top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указывается прогноз влияния реализации проекта на ситуацию в муниципальном образовании</w:t>
            </w:r>
            <w:r>
              <w:rPr>
                <w:rFonts w:eastAsia="Times New Roman"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</w:tr>
      <w:tr>
        <w:trPr>
          <w:trHeight w:val="375" w:hRule="atLeast"/>
        </w:trPr>
        <w:tc>
          <w:tcPr>
            <w:tcW w:w="8119" w:type="dxa"/>
            <w:gridSpan w:val="15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6. Наличие технической, проектной, сметной документации или дефектной ведомости: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87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457" w:hRule="atLeast"/>
        </w:trPr>
        <w:tc>
          <w:tcPr>
            <w:tcW w:w="990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55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(указывается существующая техническая, проектная, сметная документация или дефектная ведомость)</w:t>
            </w:r>
          </w:p>
        </w:tc>
      </w:tr>
      <w:tr>
        <w:trPr>
          <w:trHeight w:val="375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7. Планируемые источники финансирования мероприятий проекта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8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8" w:type="dxa"/>
            <w:gridSpan w:val="5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таблица 1</w:t>
            </w:r>
          </w:p>
        </w:tc>
      </w:tr>
      <w:tr>
        <w:trPr>
          <w:trHeight w:val="1391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Виды источников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Сумма</w:t>
              <w:br/>
              <w:t>(рублей)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в общей сумме проекта (%)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4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Субсидия из бюджета Республики Карелия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Безвозмездные поступления от физических и юридических лиц на софинансирование работ, в том числе: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9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от физических лиц 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81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9906" w:type="dxa"/>
            <w:gridSpan w:val="16"/>
            <w:tcBorders>
              <w:top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8. Расшифровка безвозмездных поступлений от юридических лиц:</w:t>
            </w:r>
          </w:p>
        </w:tc>
      </w:tr>
      <w:tr>
        <w:trPr>
          <w:trHeight w:val="300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8"/>
                <w:szCs w:val="28"/>
                <w:lang w:eastAsia="ru-RU"/>
              </w:rPr>
              <w:t>(расшифровывается сумма строки 3.2 таблицы 1 пункта. 7)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8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8" w:type="dxa"/>
            <w:gridSpan w:val="5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таблица 2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36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Денежный вклад, </w:t>
              <w:br/>
              <w:t>(рублей)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6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6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6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25" w:hRule="atLeast"/>
        </w:trPr>
        <w:tc>
          <w:tcPr>
            <w:tcW w:w="9906" w:type="dxa"/>
            <w:gridSpan w:val="16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9. Участие населения в реализации проекта:</w:t>
            </w:r>
          </w:p>
        </w:tc>
      </w:tr>
      <w:tr>
        <w:trPr>
          <w:trHeight w:val="1214" w:hRule="atLeast"/>
        </w:trPr>
        <w:tc>
          <w:tcPr>
            <w:tcW w:w="990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786" w:hRule="atLeast"/>
        </w:trPr>
        <w:tc>
          <w:tcPr>
            <w:tcW w:w="9906" w:type="dxa"/>
            <w:gridSpan w:val="16"/>
            <w:tcBorders>
              <w:top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59" w:hRule="atLeast"/>
        </w:trPr>
        <w:tc>
          <w:tcPr>
            <w:tcW w:w="9906" w:type="dxa"/>
            <w:gridSpan w:val="16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10. Дополнительная информация и комментарии:</w:t>
            </w:r>
          </w:p>
        </w:tc>
      </w:tr>
      <w:tr>
        <w:trPr>
          <w:trHeight w:val="450" w:hRule="atLeast"/>
        </w:trPr>
        <w:tc>
          <w:tcPr>
            <w:tcW w:w="38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" w:type="dxa"/>
            <w:gridSpan w:val="2"/>
            <w:tcBorders>
              <w:left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9906" w:type="dxa"/>
            <w:gridSpan w:val="1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11. Информация о заявителе:</w:t>
            </w:r>
          </w:p>
        </w:tc>
      </w:tr>
      <w:tr>
        <w:trPr>
          <w:trHeight w:val="387" w:hRule="atLeast"/>
        </w:trPr>
        <w:tc>
          <w:tcPr>
            <w:tcW w:w="710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9906" w:type="dxa"/>
            <w:gridSpan w:val="16"/>
            <w:tcBorders>
              <w:top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         </w:t>
            </w:r>
            <w:r>
              <w:rPr>
                <w:rFonts w:eastAsia="Times New Roman" w:ascii="Times New Roman" w:hAnsi="Times New Roman"/>
                <w:iCs/>
                <w:sz w:val="20"/>
                <w:szCs w:val="20"/>
                <w:lang w:eastAsia="ru-RU"/>
              </w:rPr>
              <w:t>ФИО                                                                                                      ПОДПИСЬ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Cs/>
                <w:sz w:val="28"/>
                <w:szCs w:val="28"/>
                <w:lang w:eastAsia="ru-RU"/>
              </w:rPr>
              <w:t xml:space="preserve">контактный телефон:___________________________________________________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Cs/>
                <w:sz w:val="28"/>
                <w:szCs w:val="28"/>
                <w:lang w:eastAsia="ru-RU"/>
              </w:rPr>
              <w:t>почтовый адрес: 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iCs/>
                <w:sz w:val="28"/>
                <w:szCs w:val="28"/>
                <w:lang w:eastAsia="ru-RU"/>
              </w:rPr>
              <w:t>электронный адрес:____________________________________________________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9906" w:type="dxa"/>
            <w:gridSpan w:val="1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03" w:hRule="atLeast"/>
        </w:trPr>
        <w:tc>
          <w:tcPr>
            <w:tcW w:w="3836" w:type="dxa"/>
            <w:gridSpan w:val="6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Дата подачи проекта:</w:t>
            </w:r>
          </w:p>
        </w:tc>
        <w:tc>
          <w:tcPr>
            <w:tcW w:w="13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88" w:type="dxa"/>
            <w:gridSpan w:val="2"/>
            <w:tcBorders>
              <w:left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года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567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f9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30f9d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30f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LibreOffice/5.1.4.2$Windows_x86 LibreOffice_project/f99d75f39f1c57ebdd7ffc5f42867c12031db97a</Application>
  <Pages>4</Pages>
  <Words>472</Words>
  <Characters>4364</Characters>
  <CharactersWithSpaces>5200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2018-01-29T12:45:00Z</dcterms:created>
  <dc:creator>Admin</dc:creator>
  <dc:description/>
  <dc:language>ru-RU</dc:language>
  <cp:lastModifiedBy/>
  <dcterms:modified xsi:type="dcterms:W3CDTF">2018-01-29T16:08:28Z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