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221" w:rsidRPr="00796769" w:rsidRDefault="00551D99">
      <w:r>
        <w:t xml:space="preserve">Житель </w:t>
      </w:r>
      <w:proofErr w:type="spellStart"/>
      <w:r>
        <w:t>Прионежского</w:t>
      </w:r>
      <w:proofErr w:type="spellEnd"/>
      <w:r>
        <w:t xml:space="preserve"> района предстанет перед судом за краж</w:t>
      </w:r>
      <w:r w:rsidR="00C16D3E">
        <w:t>у дене</w:t>
      </w:r>
      <w:r w:rsidR="00796769">
        <w:t>жных средств</w:t>
      </w:r>
    </w:p>
    <w:p w:rsidR="00551D99" w:rsidRDefault="00551D99"/>
    <w:p w:rsidR="00551D99" w:rsidRPr="007649AE" w:rsidRDefault="00551D99">
      <w:r w:rsidRPr="007649AE">
        <w:t>Заместитель прокурора района утвердил обвинительное заключение и передал для рассмотрения в суд уголовное дело по обвинению 2</w:t>
      </w:r>
      <w:r w:rsidR="00C16D3E" w:rsidRPr="007649AE">
        <w:t>1</w:t>
      </w:r>
      <w:r w:rsidRPr="007649AE">
        <w:t>-летнего местного жителя, обвиняемого в совершении преступлени</w:t>
      </w:r>
      <w:r w:rsidR="00C16D3E" w:rsidRPr="007649AE">
        <w:t xml:space="preserve">я, предусмотренного </w:t>
      </w:r>
      <w:proofErr w:type="spellStart"/>
      <w:r w:rsidR="00C16D3E" w:rsidRPr="007649AE">
        <w:t>п.г</w:t>
      </w:r>
      <w:proofErr w:type="spellEnd"/>
      <w:r w:rsidRPr="007649AE">
        <w:t xml:space="preserve"> ч.</w:t>
      </w:r>
      <w:r w:rsidR="00C16D3E" w:rsidRPr="007649AE">
        <w:t>3</w:t>
      </w:r>
      <w:r w:rsidRPr="007649AE">
        <w:t xml:space="preserve"> ст.158 УК РФ (кража, то есть тайное хищение чужого имущества</w:t>
      </w:r>
      <w:r w:rsidR="00C16D3E" w:rsidRPr="007649AE">
        <w:t xml:space="preserve">, совершенная </w:t>
      </w:r>
      <w:r w:rsidR="00C16D3E" w:rsidRPr="007649AE">
        <w:rPr>
          <w:rFonts w:eastAsia="Times New Roman" w:cs="Times New Roman"/>
          <w:lang w:eastAsia="ru-RU"/>
        </w:rPr>
        <w:t>с банковского счета, а равно в отношении электронных денежных средств, с причинением значительного</w:t>
      </w:r>
      <w:r w:rsidR="007649AE">
        <w:rPr>
          <w:rFonts w:eastAsia="Times New Roman" w:cs="Times New Roman"/>
          <w:lang w:eastAsia="ru-RU"/>
        </w:rPr>
        <w:t xml:space="preserve"> ущерба гражданину</w:t>
      </w:r>
      <w:r w:rsidRPr="007649AE">
        <w:t>).</w:t>
      </w:r>
    </w:p>
    <w:p w:rsidR="00796769" w:rsidRDefault="00551D99">
      <w:r>
        <w:t xml:space="preserve">Согласно </w:t>
      </w:r>
      <w:proofErr w:type="gramStart"/>
      <w:r>
        <w:t>материалам</w:t>
      </w:r>
      <w:r w:rsidR="00C16D3E">
        <w:t xml:space="preserve"> </w:t>
      </w:r>
      <w:r>
        <w:t>уголовного дела</w:t>
      </w:r>
      <w:proofErr w:type="gramEnd"/>
      <w:r>
        <w:t xml:space="preserve"> в </w:t>
      </w:r>
      <w:r w:rsidR="007649AE">
        <w:t>один из дней октября прошлого года</w:t>
      </w:r>
      <w:r w:rsidR="00796769">
        <w:t xml:space="preserve"> </w:t>
      </w:r>
      <w:r w:rsidR="00C221E9">
        <w:t xml:space="preserve">ранее не имевший проблем с законом </w:t>
      </w:r>
      <w:r w:rsidR="00796769">
        <w:t xml:space="preserve">мужчина, находясь в гостях у своего знакомого, воспользовавшись невнимательностью последнего, завладел его банковской картой. </w:t>
      </w:r>
      <w:r w:rsidR="00DA21DD">
        <w:t>Затем</w:t>
      </w:r>
      <w:r w:rsidR="00796769">
        <w:t xml:space="preserve"> «дорогой гость» с помощью своего мобильного телефона зарегистрировал данную банковскую карту в мобильном приложении своего мобильного телефона и от имени потерпевшего оформил потребительский кредит на сумму свыше 57 тыс. руб. Данные денежные средства обвиняемый перечислил на счет сожительниц</w:t>
      </w:r>
      <w:r w:rsidR="00C221E9">
        <w:t>ы</w:t>
      </w:r>
      <w:bookmarkStart w:id="0" w:name="_GoBack"/>
      <w:bookmarkEnd w:id="0"/>
      <w:r w:rsidR="00796769">
        <w:t>, после чего обналичил и распорядился по своему усмотрению. В результате потерпевшему был причинен ущерб в значительном размере.</w:t>
      </w:r>
    </w:p>
    <w:p w:rsidR="00DA21DD" w:rsidRPr="00DA21DD" w:rsidRDefault="00551D99" w:rsidP="00DA21DD">
      <w:pPr>
        <w:ind w:firstLine="708"/>
        <w:rPr>
          <w:rFonts w:ascii="Verdana" w:eastAsia="Times New Roman" w:hAnsi="Verdana" w:cs="Times New Roman"/>
          <w:lang w:eastAsia="ru-RU"/>
        </w:rPr>
      </w:pPr>
      <w:r w:rsidRPr="00DA21DD">
        <w:t xml:space="preserve">В соответствии с уголовным законом за </w:t>
      </w:r>
      <w:r w:rsidR="00DA21DD" w:rsidRPr="00DA21DD">
        <w:t>данное</w:t>
      </w:r>
      <w:r w:rsidRPr="00DA21DD">
        <w:t xml:space="preserve"> преступлени</w:t>
      </w:r>
      <w:r w:rsidR="00DA21DD" w:rsidRPr="00DA21DD">
        <w:t>е</w:t>
      </w:r>
      <w:r w:rsidRPr="00DA21DD">
        <w:t xml:space="preserve"> может быть назначено наказание вплоть до лишения свободы на срок </w:t>
      </w:r>
      <w:r w:rsidR="00DA21DD" w:rsidRPr="00DA21DD">
        <w:t>6</w:t>
      </w:r>
      <w:r w:rsidRPr="00DA21DD">
        <w:t xml:space="preserve"> лет</w:t>
      </w:r>
      <w:r w:rsidR="00DA21DD" w:rsidRPr="00DA21DD">
        <w:t xml:space="preserve"> </w:t>
      </w:r>
      <w:r w:rsidR="00DA21DD" w:rsidRPr="00DA21DD">
        <w:rPr>
          <w:rFonts w:eastAsia="Times New Roman" w:cs="Times New Roman"/>
          <w:lang w:eastAsia="ru-RU"/>
        </w:rPr>
        <w:t xml:space="preserve">со штрафом в размере до восьмидесяти тысяч рублей или в размере заработной платы или </w:t>
      </w:r>
      <w:proofErr w:type="gramStart"/>
      <w:r w:rsidR="00DA21DD" w:rsidRPr="00DA21DD">
        <w:rPr>
          <w:rFonts w:eastAsia="Times New Roman" w:cs="Times New Roman"/>
          <w:lang w:eastAsia="ru-RU"/>
        </w:rPr>
        <w:t>иного дохода</w:t>
      </w:r>
      <w:proofErr w:type="gramEnd"/>
      <w:r w:rsidR="00DA21DD" w:rsidRPr="00DA21DD">
        <w:rPr>
          <w:rFonts w:eastAsia="Times New Roman" w:cs="Times New Roman"/>
          <w:lang w:eastAsia="ru-RU"/>
        </w:rPr>
        <w:t xml:space="preserve"> осужденного за период до шести месяцев и с ограничением свободы на срок до полутора лет.</w:t>
      </w:r>
    </w:p>
    <w:p w:rsidR="00551D99" w:rsidRPr="007649AE" w:rsidRDefault="00551D99">
      <w:r>
        <w:t xml:space="preserve">Уголовное дело будет рассмотрено </w:t>
      </w:r>
      <w:proofErr w:type="spellStart"/>
      <w:r w:rsidR="007649AE">
        <w:t>Прионежским</w:t>
      </w:r>
      <w:proofErr w:type="spellEnd"/>
      <w:r w:rsidR="007649AE">
        <w:t xml:space="preserve"> районным судом.</w:t>
      </w:r>
    </w:p>
    <w:sectPr w:rsidR="00551D99" w:rsidRPr="007649AE" w:rsidSect="001809EE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437"/>
    <w:rsid w:val="001809EE"/>
    <w:rsid w:val="00422221"/>
    <w:rsid w:val="00551D99"/>
    <w:rsid w:val="007649AE"/>
    <w:rsid w:val="00796769"/>
    <w:rsid w:val="00C16D3E"/>
    <w:rsid w:val="00C221E9"/>
    <w:rsid w:val="00CA5437"/>
    <w:rsid w:val="00D347A9"/>
    <w:rsid w:val="00DA21DD"/>
    <w:rsid w:val="00F0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6BA70"/>
  <w15:chartTrackingRefBased/>
  <w15:docId w15:val="{763288B9-5609-4E27-9D6C-69B5BDC08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2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518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6</cp:revision>
  <dcterms:created xsi:type="dcterms:W3CDTF">2021-04-01T07:27:00Z</dcterms:created>
  <dcterms:modified xsi:type="dcterms:W3CDTF">2021-04-07T09:59:00Z</dcterms:modified>
</cp:coreProperties>
</file>