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5F146F">
      <w:r>
        <w:t xml:space="preserve">Житель </w:t>
      </w:r>
      <w:proofErr w:type="spellStart"/>
      <w:r>
        <w:t>Прионежского</w:t>
      </w:r>
      <w:proofErr w:type="spellEnd"/>
      <w:r>
        <w:t xml:space="preserve"> района предстанет перед судом за уклонение от административного надзора</w:t>
      </w:r>
    </w:p>
    <w:p w:rsidR="005F146F" w:rsidRDefault="005F146F"/>
    <w:p w:rsidR="00C91B71" w:rsidRDefault="00C91B71">
      <w:r>
        <w:t xml:space="preserve">Согласно материалам уголовного дела 55-летний ранее неоднократно судимый </w:t>
      </w:r>
      <w:r w:rsidR="007B7997">
        <w:t xml:space="preserve">местный </w:t>
      </w:r>
      <w:r>
        <w:t xml:space="preserve">житель в </w:t>
      </w:r>
      <w:r w:rsidR="007B7997">
        <w:t>2019 году</w:t>
      </w:r>
      <w:r>
        <w:t xml:space="preserve"> условно-досрочно освободился из мест лишения свободы.</w:t>
      </w:r>
    </w:p>
    <w:p w:rsidR="00C91B71" w:rsidRDefault="00C91B71">
      <w:r>
        <w:t xml:space="preserve">Решением </w:t>
      </w:r>
      <w:proofErr w:type="spellStart"/>
      <w:r>
        <w:t>Прионежского</w:t>
      </w:r>
      <w:proofErr w:type="spellEnd"/>
      <w:r>
        <w:t xml:space="preserve"> районного суда в ноябре 2020 года в отношении него был устано</w:t>
      </w:r>
      <w:r w:rsidR="005F3A5B">
        <w:t>влен админист</w:t>
      </w:r>
      <w:r w:rsidR="007B7997">
        <w:t xml:space="preserve">ративный надзор на срок 8 лет, </w:t>
      </w:r>
      <w:r w:rsidR="005F3A5B">
        <w:t>установлены ряд ограничений.</w:t>
      </w:r>
    </w:p>
    <w:p w:rsidR="005F3A5B" w:rsidRDefault="005F3A5B">
      <w:r>
        <w:t>В нарушение требований законодательства осужденный в установленный срок</w:t>
      </w:r>
      <w:r w:rsidRPr="005F3A5B">
        <w:t xml:space="preserve"> </w:t>
      </w:r>
      <w:r>
        <w:t xml:space="preserve">без уважительных причин не прибыл к избранному месту жительства, не встал на учет в органы внутренних дел, проживал вне жилого помещения, </w:t>
      </w:r>
      <w:r w:rsidR="00A745AB">
        <w:t>определенному</w:t>
      </w:r>
      <w:bookmarkStart w:id="0" w:name="_GoBack"/>
      <w:bookmarkEnd w:id="0"/>
      <w:r>
        <w:t xml:space="preserve"> в качестве мест</w:t>
      </w:r>
      <w:r w:rsidR="007B7997">
        <w:t>а</w:t>
      </w:r>
      <w:r>
        <w:t xml:space="preserve"> пребывания.</w:t>
      </w:r>
    </w:p>
    <w:p w:rsidR="005F3A5B" w:rsidRDefault="005F3A5B" w:rsidP="005F3A5B">
      <w:pPr>
        <w:ind w:firstLine="708"/>
        <w:rPr>
          <w:rFonts w:eastAsia="Times New Roman" w:cs="Times New Roman"/>
          <w:lang w:eastAsia="ru-RU"/>
        </w:rPr>
      </w:pPr>
      <w:r w:rsidRPr="005F3A5B">
        <w:t xml:space="preserve">По данным основаниям отделением дознания </w:t>
      </w:r>
      <w:r w:rsidR="00A745AB">
        <w:t xml:space="preserve">ОМВД России по </w:t>
      </w:r>
      <w:proofErr w:type="spellStart"/>
      <w:r w:rsidR="00A745AB">
        <w:t>Прионежскому</w:t>
      </w:r>
      <w:proofErr w:type="spellEnd"/>
      <w:r w:rsidR="00A745AB">
        <w:t xml:space="preserve"> району </w:t>
      </w:r>
      <w:r w:rsidRPr="005F3A5B">
        <w:t>в отношении него было возбуждено уголовное дело по признакам преступления, предусмотренного ч.1 ст.314.1 УК РФ (</w:t>
      </w:r>
      <w:r w:rsidRPr="005F3A5B">
        <w:rPr>
          <w:rFonts w:eastAsia="Times New Roman" w:cs="Times New Roman"/>
          <w:lang w:eastAsia="ru-RU"/>
        </w:rPr>
        <w:t>неприбытие без уважительных причин лица, в отношении которого установлен административный надзор при освобождении из мест лишения свободы, к избранному им месту жительства или пребывания в определенный администрацией исправительного учреждения срок, а равно самовольное оставление поднадзорным лицом места жительства, пребывания или фактического нахождения, совершенные в целях уклонения от административного надзора)</w:t>
      </w:r>
      <w:r>
        <w:rPr>
          <w:rFonts w:eastAsia="Times New Roman" w:cs="Times New Roman"/>
          <w:lang w:eastAsia="ru-RU"/>
        </w:rPr>
        <w:t>.</w:t>
      </w:r>
    </w:p>
    <w:p w:rsidR="00C91B71" w:rsidRDefault="005F3A5B" w:rsidP="005F3A5B">
      <w:pPr>
        <w:ind w:firstLine="708"/>
      </w:pPr>
      <w:r>
        <w:rPr>
          <w:rFonts w:eastAsia="Times New Roman" w:cs="Times New Roman"/>
          <w:lang w:eastAsia="ru-RU"/>
        </w:rPr>
        <w:t>В ходе предварительного расследования мужчина признал вину. По его ходатайству дознание по уголовному делу произведено в сокращенной форме.</w:t>
      </w:r>
    </w:p>
    <w:p w:rsidR="005F146F" w:rsidRDefault="005F3A5B">
      <w:r>
        <w:t>По результатам изучения материалов уголовного дела з</w:t>
      </w:r>
      <w:r w:rsidR="005F146F">
        <w:t xml:space="preserve">аместитель прокурора района утвердил обвинительное постановление и передал </w:t>
      </w:r>
      <w:r>
        <w:t>дело</w:t>
      </w:r>
      <w:r w:rsidR="005F146F">
        <w:t xml:space="preserve"> для рассмотрения в </w:t>
      </w:r>
      <w:proofErr w:type="spellStart"/>
      <w:r w:rsidR="005F146F">
        <w:t>Прионежский</w:t>
      </w:r>
      <w:proofErr w:type="spellEnd"/>
      <w:r w:rsidR="005F146F">
        <w:t xml:space="preserve"> районный суд.</w:t>
      </w:r>
    </w:p>
    <w:p w:rsidR="005F3A5B" w:rsidRDefault="005F3A5B">
      <w:r>
        <w:t xml:space="preserve">За совершение данного преступления уголовным законом предусмотрены альтернативные </w:t>
      </w:r>
      <w:r w:rsidR="007B7997">
        <w:t xml:space="preserve">виды </w:t>
      </w:r>
      <w:r>
        <w:t>наказания вплоть до лишения свободы на срок 1 год.</w:t>
      </w:r>
    </w:p>
    <w:p w:rsidR="005F146F" w:rsidRDefault="005F146F"/>
    <w:sectPr w:rsidR="005F146F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C2"/>
    <w:rsid w:val="001809EE"/>
    <w:rsid w:val="001B7CC2"/>
    <w:rsid w:val="00422221"/>
    <w:rsid w:val="005F146F"/>
    <w:rsid w:val="005F3A5B"/>
    <w:rsid w:val="007B7997"/>
    <w:rsid w:val="00A745AB"/>
    <w:rsid w:val="00C91B71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DB5"/>
  <w15:chartTrackingRefBased/>
  <w15:docId w15:val="{A0011778-33AD-4A4A-A014-64CDBB16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2021-04-01T06:51:00Z</dcterms:created>
  <dcterms:modified xsi:type="dcterms:W3CDTF">2021-04-07T10:01:00Z</dcterms:modified>
</cp:coreProperties>
</file>