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7E" w:rsidRDefault="002828C5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2828C5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2828C5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2828C5">
        <w:rPr>
          <w:rFonts w:ascii="Times New Roman" w:hAnsi="Times New Roman" w:cs="Times New Roman"/>
          <w:sz w:val="28"/>
          <w:szCs w:val="28"/>
        </w:rPr>
        <w:t xml:space="preserve"> района предстанет перед судом за причинение побоев</w:t>
      </w:r>
    </w:p>
    <w:p w:rsidR="002828C5" w:rsidRDefault="002828C5" w:rsidP="00282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утвердил обвинительный акт по уголовному делу в отношении 50-летнего местного жителя о совершении преступления, предусмотренного ч.2 ст.116.1 УК РФ (совершение иных насильственных действий лицом, имеющим судимость за преступление с применением насилия).</w:t>
      </w:r>
    </w:p>
    <w:p w:rsidR="002828C5" w:rsidRDefault="002828C5" w:rsidP="00282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материалам уголовного 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один из дней в мае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ранее судимый за хищения обвиняемый повздорил с супругой и в ходе конфликт</w:t>
      </w:r>
      <w:r w:rsidR="0036008A">
        <w:rPr>
          <w:rFonts w:ascii="Times New Roman" w:hAnsi="Times New Roman" w:cs="Times New Roman"/>
          <w:sz w:val="28"/>
          <w:szCs w:val="28"/>
        </w:rPr>
        <w:t>а нанес ей удар ладонью по лицу, повредив глаз. Для оказания помощи женщина обратилась в медицинское учреждение.</w:t>
      </w:r>
    </w:p>
    <w:p w:rsidR="0036008A" w:rsidRDefault="0036008A" w:rsidP="00282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данному факту органами внутренних дел было возбуждено уголовное дело. В ходе дознания обвиняемый признал вину и способствовал расследованию.</w:t>
      </w:r>
    </w:p>
    <w:p w:rsidR="00266575" w:rsidRDefault="0036008A" w:rsidP="00282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Изучив материалы уголовного дела, прокурор сче</w:t>
      </w:r>
      <w:r w:rsidR="0026657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A76">
        <w:rPr>
          <w:rFonts w:ascii="Times New Roman" w:hAnsi="Times New Roman" w:cs="Times New Roman"/>
          <w:sz w:val="28"/>
          <w:szCs w:val="28"/>
        </w:rPr>
        <w:t>доказанным событие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66575">
        <w:rPr>
          <w:rFonts w:ascii="Times New Roman" w:hAnsi="Times New Roman" w:cs="Times New Roman"/>
          <w:sz w:val="28"/>
          <w:szCs w:val="28"/>
        </w:rPr>
        <w:t>утвердил обвинительное заключение.</w:t>
      </w:r>
    </w:p>
    <w:p w:rsidR="00266575" w:rsidRDefault="00266575" w:rsidP="00282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Уголовное дело передано для рассмотрения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:rsidR="0036008A" w:rsidRDefault="00266575" w:rsidP="00282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уголовным законом за данное деяние предусмотрено наказание </w:t>
      </w:r>
      <w:r w:rsidR="00295A76">
        <w:rPr>
          <w:rFonts w:ascii="Times New Roman" w:hAnsi="Times New Roman" w:cs="Times New Roman"/>
          <w:sz w:val="28"/>
          <w:szCs w:val="28"/>
        </w:rPr>
        <w:t>вплоть до ограничения свободы на срок од</w:t>
      </w:r>
      <w:r w:rsidR="003F5EB1">
        <w:rPr>
          <w:rFonts w:ascii="Times New Roman" w:hAnsi="Times New Roman" w:cs="Times New Roman"/>
          <w:sz w:val="28"/>
          <w:szCs w:val="28"/>
        </w:rPr>
        <w:t>ин</w:t>
      </w:r>
      <w:r w:rsidR="00295A76"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08A" w:rsidRDefault="0036008A" w:rsidP="00282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2828C5" w:rsidRPr="002828C5" w:rsidRDefault="00282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828C5" w:rsidRPr="0028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35"/>
    <w:rsid w:val="00100135"/>
    <w:rsid w:val="0016487E"/>
    <w:rsid w:val="00266575"/>
    <w:rsid w:val="002828C5"/>
    <w:rsid w:val="00295A76"/>
    <w:rsid w:val="0036008A"/>
    <w:rsid w:val="003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2FAB"/>
  <w15:chartTrackingRefBased/>
  <w15:docId w15:val="{A0D39F18-4AB5-4203-A482-693E921C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2024-06-01T16:13:00Z</dcterms:created>
  <dcterms:modified xsi:type="dcterms:W3CDTF">2024-06-01T16:50:00Z</dcterms:modified>
</cp:coreProperties>
</file>