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6A27" w14:textId="15932AFC" w:rsidR="001A58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Start w:id="0" w:name="_GoBack"/>
      <w:r w:rsidRPr="005C5E6E">
        <w:rPr>
          <w:rFonts w:ascii="Times New Roman" w:hAnsi="Times New Roman" w:cs="Times New Roman"/>
          <w:sz w:val="28"/>
          <w:szCs w:val="28"/>
        </w:rPr>
        <w:t>Житель г. Петрозаводска привлечен к административной ответственности за оскорбление</w:t>
      </w:r>
    </w:p>
    <w:bookmarkEnd w:id="0"/>
    <w:p w14:paraId="49E4C59C" w14:textId="0EAD4DCA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Проведенной прокуратурой Прионежского района проверкой по обращению 44-летней женщины было установлено, что в сентябре прошлого года в ходе обсуждения общих вопросов управления садовым некоммерческим товариществом у нее возник конфликт с 50-летним соседом по участку.</w:t>
      </w:r>
    </w:p>
    <w:p w14:paraId="35F2A8FC" w14:textId="22F33F22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порыве гнева мужчина прилюдно выругался на потерпевшую грубой нецензурной бранью, унизив ее честь и достоинство.</w:t>
      </w:r>
    </w:p>
    <w:p w14:paraId="68C9D317" w14:textId="34C51A9B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 по ч.1 ст.5.61 КоАП РФ (оскорбление), которое передано для рассмотрения в суд.</w:t>
      </w:r>
    </w:p>
    <w:p w14:paraId="1ABD8B57" w14:textId="29958CD4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мирового судьи мужчина признан виновным с назначением административного наказания в виде штрафа в размере 3 тыс. руб.</w:t>
      </w:r>
    </w:p>
    <w:p w14:paraId="6FC63D31" w14:textId="232677F0" w:rsid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B2BE37" w14:textId="77777777" w:rsidR="005C5E6E" w:rsidRPr="005C5E6E" w:rsidRDefault="005C5E6E" w:rsidP="005C5E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5E6E" w:rsidRPr="005C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146AF6"/>
    <w:rsid w:val="001A586E"/>
    <w:rsid w:val="004F44EE"/>
    <w:rsid w:val="005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0206"/>
  <w15:chartTrackingRefBased/>
  <w15:docId w15:val="{7F8DC5AD-022D-44AA-B157-B6F5E31F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2025-02-07T08:46:00Z</dcterms:created>
  <dcterms:modified xsi:type="dcterms:W3CDTF">2025-02-07T08:46:00Z</dcterms:modified>
</cp:coreProperties>
</file>