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13E" w:rsidRDefault="001C213E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1C213E" w:rsidRDefault="004D4A9C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>Наполнение ЕГРН сведениями – одно из ключевых направлений работы Росреестра</w:t>
      </w:r>
    </w:p>
    <w:bookmarkEnd w:id="0"/>
    <w:p w:rsidR="001C213E" w:rsidRDefault="001C213E">
      <w:pPr>
        <w:widowControl w:val="0"/>
        <w:spacing w:line="276" w:lineRule="auto"/>
        <w:ind w:firstLine="567"/>
        <w:jc w:val="both"/>
        <w:outlineLvl w:val="0"/>
        <w:rPr>
          <w:rFonts w:ascii="Segoe UI" w:hAnsi="Segoe UI"/>
          <w:szCs w:val="24"/>
        </w:rPr>
      </w:pPr>
    </w:p>
    <w:p w:rsidR="001C213E" w:rsidRDefault="004D4A9C">
      <w:pPr>
        <w:widowControl w:val="0"/>
        <w:spacing w:line="276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Наполнение Единого государственного реестра недвижимости (ЕГРН) необходимыми и полными сведениями – одно из приоритетных направлений деятельности Карельского Росреестра.</w:t>
      </w:r>
    </w:p>
    <w:p w:rsidR="001C213E" w:rsidRDefault="004D4A9C">
      <w:pPr>
        <w:widowControl w:val="0"/>
        <w:spacing w:line="276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Управлением Росреестра по Республике Карелия совместно с Правительством Республики 12 июня 2024 утверждена Региональная дорожная карта реализации мероприятий по проекту «Наполнение Единого государственного реестра недвижимости необходимыми сведениями» на 2</w:t>
      </w:r>
      <w:r>
        <w:rPr>
          <w:rFonts w:ascii="Segoe UI" w:hAnsi="Segoe UI"/>
          <w:szCs w:val="24"/>
        </w:rPr>
        <w:t>024-2026 годы.</w:t>
      </w:r>
    </w:p>
    <w:p w:rsidR="001C213E" w:rsidRDefault="004D4A9C">
      <w:pPr>
        <w:widowControl w:val="0"/>
        <w:spacing w:line="276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С 1 марта 2025 года вступает в силу норма Федерального закона от 26.12.2024 № 487-ФЗ «О внесении изменений в отдельные законодательные акты Российской Федерации», в соответствии с которой продать, подарить земельный участок, а также совершит</w:t>
      </w:r>
      <w:r>
        <w:rPr>
          <w:rFonts w:ascii="Segoe UI" w:hAnsi="Segoe UI"/>
          <w:szCs w:val="24"/>
        </w:rPr>
        <w:t>ь с ним иную сделку, можно будет только в случае, если в ЕГРН содержатся сведения о местоположении его границ.</w:t>
      </w:r>
    </w:p>
    <w:p w:rsidR="001C213E" w:rsidRDefault="004D4A9C">
      <w:pPr>
        <w:widowControl w:val="0"/>
        <w:spacing w:line="276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 xml:space="preserve">Без установленных в соответствии с действующим законодательством границ не получится поставить на кадастровый учет </w:t>
      </w:r>
      <w:r>
        <w:rPr>
          <w:rFonts w:ascii="Segoe UI" w:hAnsi="Segoe UI"/>
          <w:szCs w:val="24"/>
        </w:rPr>
        <w:lastRenderedPageBreak/>
        <w:t>или оформить права также на зд</w:t>
      </w:r>
      <w:r>
        <w:rPr>
          <w:rFonts w:ascii="Segoe UI" w:hAnsi="Segoe UI"/>
          <w:szCs w:val="24"/>
        </w:rPr>
        <w:t xml:space="preserve">ание, сооружение или объект незавершенного строительства, которые расположены на таком земельном участке. </w:t>
      </w:r>
    </w:p>
    <w:p w:rsidR="001C213E" w:rsidRDefault="004D4A9C">
      <w:pPr>
        <w:widowControl w:val="0"/>
        <w:spacing w:line="276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За 2024 год в ЕГРН внесены сведения о границах 2625 земельных участков, а доля участков с границами составляет 69,8 % от всех земельных участков, све</w:t>
      </w:r>
      <w:r>
        <w:rPr>
          <w:rFonts w:ascii="Segoe UI" w:hAnsi="Segoe UI"/>
          <w:szCs w:val="24"/>
        </w:rPr>
        <w:t>дения о которых содержатся в ЕГРН.</w:t>
      </w:r>
    </w:p>
    <w:p w:rsidR="001C213E" w:rsidRDefault="004D4A9C">
      <w:pPr>
        <w:widowControl w:val="0"/>
        <w:spacing w:line="276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Проверить наличие или отсутствие в ЕГРН сведений о границах земельного участка можно с помощью публичной кадастровой карты либо запросив выписку из ЕГРН как в электронном, так и в бумажном виде.</w:t>
      </w:r>
    </w:p>
    <w:p w:rsidR="001C213E" w:rsidRDefault="004D4A9C">
      <w:pPr>
        <w:widowControl w:val="0"/>
        <w:spacing w:line="276" w:lineRule="auto"/>
        <w:ind w:firstLine="567"/>
        <w:jc w:val="both"/>
        <w:rPr>
          <w:szCs w:val="24"/>
        </w:rPr>
      </w:pPr>
      <w:r>
        <w:rPr>
          <w:rFonts w:ascii="Segoe UI" w:hAnsi="Segoe UI"/>
          <w:szCs w:val="24"/>
        </w:rPr>
        <w:t>Внесение в ЕГРН сведений о</w:t>
      </w:r>
      <w:r>
        <w:rPr>
          <w:rFonts w:ascii="Segoe UI" w:hAnsi="Segoe UI"/>
          <w:szCs w:val="24"/>
        </w:rPr>
        <w:t xml:space="preserve"> границах земельного участка осуществляется на основании заявления об осуществлении государственного кадастрового учёта и межевого плана, которые правообладатель такого участка представляет в орган регистрации прав.</w:t>
      </w:r>
    </w:p>
    <w:p w:rsidR="001C213E" w:rsidRDefault="001C213E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C213E" w:rsidRDefault="004D4A9C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1C213E" w:rsidRDefault="004D4A9C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</w:t>
      </w:r>
      <w:r>
        <w:rPr>
          <w:rFonts w:ascii="Segoe UI" w:hAnsi="Segoe UI"/>
          <w:sz w:val="22"/>
          <w:szCs w:val="22"/>
        </w:rPr>
        <w:t>авления Росреестра по Республике Карелия</w:t>
      </w:r>
    </w:p>
    <w:p w:rsidR="001C213E" w:rsidRDefault="004D4A9C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</w:t>
        </w:r>
        <w:r>
          <w:rPr>
            <w:rStyle w:val="af4"/>
            <w:rFonts w:ascii="Segoe UI" w:hAnsi="Segoe UI"/>
            <w:color w:val="2A5885"/>
            <w:sz w:val="22"/>
            <w:szCs w:val="22"/>
          </w:rPr>
          <w:t>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1C213E" w:rsidRDefault="001C213E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C213E" w:rsidRDefault="001C213E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C213E" w:rsidRDefault="001C213E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C213E" w:rsidRDefault="004D4A9C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1C213E" w:rsidRDefault="004D4A9C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1C213E" w:rsidRDefault="004D4A9C">
      <w:r>
        <w:rPr>
          <w:rFonts w:ascii="Segoe UI" w:hAnsi="Segoe UI" w:cs="Segoe UI"/>
          <w:sz w:val="18"/>
          <w:szCs w:val="18"/>
        </w:rPr>
        <w:lastRenderedPageBreak/>
        <w:t>8 (8142) 76 29 48</w:t>
      </w:r>
    </w:p>
    <w:p w:rsidR="001C213E" w:rsidRDefault="004D4A9C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1C213E" w:rsidRDefault="004D4A9C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1C213E">
      <w:headerReference w:type="default" r:id="rId10"/>
      <w:pgSz w:w="11906" w:h="16838"/>
      <w:pgMar w:top="720" w:right="1133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A9C" w:rsidRDefault="004D4A9C">
      <w:r>
        <w:separator/>
      </w:r>
    </w:p>
  </w:endnote>
  <w:endnote w:type="continuationSeparator" w:id="0">
    <w:p w:rsidR="004D4A9C" w:rsidRDefault="004D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A9C" w:rsidRDefault="004D4A9C">
      <w:r>
        <w:separator/>
      </w:r>
    </w:p>
  </w:footnote>
  <w:footnote w:type="continuationSeparator" w:id="0">
    <w:p w:rsidR="004D4A9C" w:rsidRDefault="004D4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13E" w:rsidRDefault="004D4A9C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90E3C"/>
    <w:multiLevelType w:val="hybridMultilevel"/>
    <w:tmpl w:val="96A23A26"/>
    <w:lvl w:ilvl="0" w:tplc="34643A9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5D20D2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CB8D94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ABA69E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3DEAA8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7329A8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55E2DF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6E017D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A6E77B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23A1127"/>
    <w:multiLevelType w:val="hybridMultilevel"/>
    <w:tmpl w:val="62B425E4"/>
    <w:lvl w:ilvl="0" w:tplc="E0CC6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A6C961C">
      <w:start w:val="1"/>
      <w:numFmt w:val="lowerLetter"/>
      <w:lvlText w:val="%2."/>
      <w:lvlJc w:val="left"/>
      <w:pPr>
        <w:ind w:left="1440" w:hanging="360"/>
      </w:pPr>
    </w:lvl>
    <w:lvl w:ilvl="2" w:tplc="579A4464">
      <w:start w:val="1"/>
      <w:numFmt w:val="lowerRoman"/>
      <w:lvlText w:val="%3."/>
      <w:lvlJc w:val="right"/>
      <w:pPr>
        <w:ind w:left="2160" w:hanging="180"/>
      </w:pPr>
    </w:lvl>
    <w:lvl w:ilvl="3" w:tplc="40F2129A">
      <w:start w:val="1"/>
      <w:numFmt w:val="decimal"/>
      <w:lvlText w:val="%4."/>
      <w:lvlJc w:val="left"/>
      <w:pPr>
        <w:ind w:left="2880" w:hanging="360"/>
      </w:pPr>
    </w:lvl>
    <w:lvl w:ilvl="4" w:tplc="1FDECEBA">
      <w:start w:val="1"/>
      <w:numFmt w:val="lowerLetter"/>
      <w:lvlText w:val="%5."/>
      <w:lvlJc w:val="left"/>
      <w:pPr>
        <w:ind w:left="3600" w:hanging="360"/>
      </w:pPr>
    </w:lvl>
    <w:lvl w:ilvl="5" w:tplc="3446BF2C">
      <w:start w:val="1"/>
      <w:numFmt w:val="lowerRoman"/>
      <w:lvlText w:val="%6."/>
      <w:lvlJc w:val="right"/>
      <w:pPr>
        <w:ind w:left="4320" w:hanging="180"/>
      </w:pPr>
    </w:lvl>
    <w:lvl w:ilvl="6" w:tplc="948C6BE0">
      <w:start w:val="1"/>
      <w:numFmt w:val="decimal"/>
      <w:lvlText w:val="%7."/>
      <w:lvlJc w:val="left"/>
      <w:pPr>
        <w:ind w:left="5040" w:hanging="360"/>
      </w:pPr>
    </w:lvl>
    <w:lvl w:ilvl="7" w:tplc="098CA6A2">
      <w:start w:val="1"/>
      <w:numFmt w:val="lowerLetter"/>
      <w:lvlText w:val="%8."/>
      <w:lvlJc w:val="left"/>
      <w:pPr>
        <w:ind w:left="5760" w:hanging="360"/>
      </w:pPr>
    </w:lvl>
    <w:lvl w:ilvl="8" w:tplc="11A2CC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6439B"/>
    <w:multiLevelType w:val="hybridMultilevel"/>
    <w:tmpl w:val="88E08E16"/>
    <w:lvl w:ilvl="0" w:tplc="44283A9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1AAE7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04D5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703F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3C24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C4CB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F6A6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FC59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8A37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454C74"/>
    <w:multiLevelType w:val="hybridMultilevel"/>
    <w:tmpl w:val="A1C8E53E"/>
    <w:lvl w:ilvl="0" w:tplc="2C8EBACE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29AB05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432A04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4A6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526A06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F8676E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57C391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01A19E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6C6F41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EB653ED"/>
    <w:multiLevelType w:val="hybridMultilevel"/>
    <w:tmpl w:val="C7246958"/>
    <w:lvl w:ilvl="0" w:tplc="AEC89A64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54E42D06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CCE4DF4A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B6AEAC18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8C9823C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9200A2BA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2B0166C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93468B42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D234B990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3E"/>
    <w:rsid w:val="000D67FE"/>
    <w:rsid w:val="001C213E"/>
    <w:rsid w:val="004D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86EBA-892F-4D2F-BDA3-3E777B6C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2025-03-21T09:00:00Z</dcterms:created>
  <dcterms:modified xsi:type="dcterms:W3CDTF">2025-03-21T09:00:00Z</dcterms:modified>
</cp:coreProperties>
</file>