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774A" w:rsidRDefault="0064774A">
      <w:pPr>
        <w:widowControl w:val="0"/>
        <w:ind w:firstLine="142"/>
        <w:outlineLvl w:val="0"/>
        <w:rPr>
          <w:rFonts w:ascii="Segoe UI" w:hAnsi="Segoe UI" w:cs="Segoe UI"/>
          <w:b/>
          <w:sz w:val="32"/>
          <w:szCs w:val="32"/>
          <w:shd w:val="clear" w:color="auto" w:fill="FFFFFF"/>
        </w:rPr>
      </w:pPr>
    </w:p>
    <w:p w:rsidR="0064774A" w:rsidRDefault="00D02170">
      <w:pPr>
        <w:widowControl w:val="0"/>
        <w:jc w:val="center"/>
        <w:outlineLvl w:val="0"/>
        <w:rPr>
          <w:rFonts w:ascii="Segoe UI" w:hAnsi="Segoe UI" w:cs="Segoe UI"/>
          <w:b/>
          <w:sz w:val="32"/>
          <w:szCs w:val="32"/>
        </w:rPr>
      </w:pPr>
      <w:bookmarkStart w:id="0" w:name="_GoBack"/>
      <w:r>
        <w:rPr>
          <w:rFonts w:ascii="Segoe UI" w:hAnsi="Segoe UI" w:cs="Segoe UI"/>
          <w:b/>
          <w:sz w:val="32"/>
          <w:szCs w:val="32"/>
        </w:rPr>
        <w:t>Земля для туризма</w:t>
      </w:r>
    </w:p>
    <w:bookmarkEnd w:id="0"/>
    <w:p w:rsidR="0064774A" w:rsidRDefault="0064774A">
      <w:pPr>
        <w:widowControl w:val="0"/>
        <w:spacing w:line="360" w:lineRule="auto"/>
        <w:ind w:firstLine="567"/>
        <w:jc w:val="both"/>
        <w:outlineLvl w:val="0"/>
        <w:rPr>
          <w:rFonts w:ascii="Segoe UI" w:hAnsi="Segoe UI"/>
          <w:szCs w:val="24"/>
        </w:rPr>
      </w:pP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В последние годы в нашей стране активно развивается туристическая инфраструктура, и одним из ключевых шагов в этом направлении стал проект «Земля для туризма», реализуемый Росреестром. Этот проект направлен на упрощение доступа к земельным участкам для соз</w:t>
      </w:r>
      <w:r>
        <w:rPr>
          <w:rFonts w:ascii="Segoe UI" w:hAnsi="Segoe UI"/>
          <w:szCs w:val="24"/>
        </w:rPr>
        <w:t>дания туристических объектов, что, в свою очередь, должно способствовать развитию внутреннего туризма и привлечению инвестиций в отрасль.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Основные цели проекта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Проект «Земля для туризма» имеет несколько важных целей: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Упрощение процедур: Одной из главных за</w:t>
      </w:r>
      <w:r>
        <w:rPr>
          <w:rFonts w:ascii="Segoe UI" w:hAnsi="Segoe UI"/>
          <w:szCs w:val="24"/>
        </w:rPr>
        <w:t>дач является снижение бюрократических барьеров для инвесторов и предпринимателей, желающих развивать туристическую инфраструктуру. Это включает в себя упрощение процесса получения земельных участков и разрешительных документов.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Поддержка местных инициатив:</w:t>
      </w:r>
      <w:r>
        <w:rPr>
          <w:rFonts w:ascii="Segoe UI" w:hAnsi="Segoe UI"/>
          <w:szCs w:val="24"/>
        </w:rPr>
        <w:t xml:space="preserve"> Проект также направлен на поддержку местных жителей и предпринимателей, которые хотят развивать свой бизнес в сфере туризма. Это может быть </w:t>
      </w:r>
      <w:r>
        <w:rPr>
          <w:rFonts w:ascii="Segoe UI" w:hAnsi="Segoe UI"/>
          <w:szCs w:val="24"/>
        </w:rPr>
        <w:lastRenderedPageBreak/>
        <w:t>как создание гостиниц и отелей, так и развитие экотуризма, агротуризма и других направлений.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Увеличение туристическ</w:t>
      </w:r>
      <w:r>
        <w:rPr>
          <w:rFonts w:ascii="Segoe UI" w:hAnsi="Segoe UI"/>
          <w:szCs w:val="24"/>
        </w:rPr>
        <w:t xml:space="preserve">ой привлекательности регионов: Реализация проекта позволит регионам привлечь больше туристов, что положительно скажется на экономике местных сообществ. Это особенно актуально для удалённых и малонаселённых районов, где туризм может стать важным источником </w:t>
      </w:r>
      <w:r>
        <w:rPr>
          <w:rFonts w:ascii="Segoe UI" w:hAnsi="Segoe UI"/>
          <w:szCs w:val="24"/>
        </w:rPr>
        <w:t>дохода.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Как это работает?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Проект включает в себя несколько ключевых этапов: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Идентификация земельных участков: Росреестр проводит работу по выявлению свободных земельных участков, которые могут быть использованы для туристических целей. Это может быть как г</w:t>
      </w:r>
      <w:r>
        <w:rPr>
          <w:rFonts w:ascii="Segoe UI" w:hAnsi="Segoe UI"/>
          <w:szCs w:val="24"/>
        </w:rPr>
        <w:t>осударственная, так и муниципальная земля.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Создание информационных ресурсов: В рамках проекта разрабатываются онлайн-платформы, где потенциальные инвесторы смогут получить информацию о доступных земельных участках и условиях их использования. Информация ра</w:t>
      </w:r>
      <w:r>
        <w:rPr>
          <w:rFonts w:ascii="Segoe UI" w:hAnsi="Segoe UI"/>
          <w:szCs w:val="24"/>
        </w:rPr>
        <w:t>змещается на Портале пространственных данных «Национальная система пространственных данных» (nspd.gov.ru).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Примеры успешной реализации</w:t>
      </w: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lastRenderedPageBreak/>
        <w:t>Несмотря на то, что проект находится в активной фазе реализации, уже есть примеры успешных инициатив. В некоторых региона</w:t>
      </w:r>
      <w:r>
        <w:rPr>
          <w:rFonts w:ascii="Segoe UI" w:hAnsi="Segoe UI"/>
          <w:szCs w:val="24"/>
        </w:rPr>
        <w:t>х России были созданы новые туристические маршруты и объекты, которые привлекли внимание как местных жителей, так и туристов.</w:t>
      </w:r>
    </w:p>
    <w:p w:rsidR="0064774A" w:rsidRDefault="0064774A">
      <w:pPr>
        <w:widowControl w:val="0"/>
        <w:spacing w:line="276" w:lineRule="auto"/>
        <w:ind w:firstLine="709"/>
        <w:jc w:val="both"/>
      </w:pPr>
    </w:p>
    <w:p w:rsidR="0064774A" w:rsidRDefault="00D02170">
      <w:pPr>
        <w:widowControl w:val="0"/>
        <w:spacing w:line="276" w:lineRule="auto"/>
        <w:ind w:firstLine="709"/>
        <w:jc w:val="both"/>
      </w:pPr>
      <w:r>
        <w:rPr>
          <w:rFonts w:ascii="Segoe UI" w:hAnsi="Segoe UI"/>
          <w:szCs w:val="24"/>
        </w:rPr>
        <w:t>Заключение</w:t>
      </w:r>
    </w:p>
    <w:p w:rsidR="0064774A" w:rsidRDefault="00D02170">
      <w:pPr>
        <w:widowControl w:val="0"/>
        <w:spacing w:line="276" w:lineRule="auto"/>
        <w:ind w:firstLine="709"/>
        <w:jc w:val="both"/>
        <w:rPr>
          <w:rFonts w:ascii="Segoe UI" w:hAnsi="Segoe UI"/>
          <w:szCs w:val="24"/>
        </w:rPr>
      </w:pPr>
      <w:r>
        <w:rPr>
          <w:rFonts w:ascii="Segoe UI" w:hAnsi="Segoe UI"/>
          <w:szCs w:val="24"/>
        </w:rPr>
        <w:t>Проект «Земля для туризма» от Росреестра — это важный шаг к развитию туристической отрасли в России. Упрощение доступа</w:t>
      </w:r>
      <w:r>
        <w:rPr>
          <w:rFonts w:ascii="Segoe UI" w:hAnsi="Segoe UI"/>
          <w:szCs w:val="24"/>
        </w:rPr>
        <w:t xml:space="preserve"> к земельным ресурсам и поддержка местных инициатив могут существенно повысить привлекательность регионов и способствовать экономическому росту. Важно, чтобы этот проект продолжал развиваться, привлекая всё большее количество инвесторов и предпринимателей </w:t>
      </w:r>
      <w:r>
        <w:rPr>
          <w:rFonts w:ascii="Segoe UI" w:hAnsi="Segoe UI"/>
          <w:szCs w:val="24"/>
        </w:rPr>
        <w:t>в сферу туризма.</w:t>
      </w:r>
    </w:p>
    <w:p w:rsidR="0064774A" w:rsidRDefault="0064774A">
      <w:pPr>
        <w:widowControl w:val="0"/>
        <w:jc w:val="both"/>
        <w:outlineLvl w:val="0"/>
        <w:rPr>
          <w:rFonts w:ascii="Segoe UI" w:hAnsi="Segoe UI" w:cs="Segoe UI"/>
          <w:szCs w:val="24"/>
        </w:rPr>
      </w:pPr>
    </w:p>
    <w:p w:rsidR="0064774A" w:rsidRDefault="00D0217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64774A" w:rsidRDefault="00D0217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64774A" w:rsidRDefault="00D02170">
      <w:pPr>
        <w:ind w:firstLine="567"/>
        <w:jc w:val="right"/>
        <w:outlineLvl w:val="0"/>
      </w:pPr>
      <w:hyperlink r:id="rId7" w:tooltip="https://vk.com/feed?section=search&amp;q=%23%D0%A0%D0%BE%D1%81%D1%80%D0%B5%D0%B5%D1%81%D1%82%D1%80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8" w:tooltip="https://vk.com/feed?section=search&amp;q=%23%D0%A0%D0%BE%D1%81%D1%80%D0%B5%D0%B5%D1%81%D1%82%D1%80%D0%BA%D0%B0%D1%80%D0%B5%D0%BB%D0%B8%D0%B8" w:history="1">
        <w:r>
          <w:rPr>
            <w:rStyle w:val="af4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64774A" w:rsidRDefault="0064774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4774A" w:rsidRDefault="0064774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4774A" w:rsidRDefault="0064774A">
      <w:pPr>
        <w:jc w:val="both"/>
        <w:rPr>
          <w:rFonts w:ascii="Segoe UI" w:hAnsi="Segoe UI" w:cs="Segoe UI"/>
          <w:b/>
          <w:bCs/>
          <w:sz w:val="18"/>
          <w:szCs w:val="18"/>
        </w:rPr>
      </w:pPr>
    </w:p>
    <w:p w:rsidR="0064774A" w:rsidRDefault="00D02170">
      <w:pPr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64774A" w:rsidRDefault="00D02170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Пресс-служба Управления Росреестра по Республике Карелия</w:t>
      </w:r>
    </w:p>
    <w:p w:rsidR="0064774A" w:rsidRDefault="00D02170">
      <w:r>
        <w:rPr>
          <w:rFonts w:ascii="Segoe UI" w:hAnsi="Segoe UI" w:cs="Segoe UI"/>
          <w:sz w:val="18"/>
          <w:szCs w:val="18"/>
        </w:rPr>
        <w:t>8 (8142) 76 29 48</w:t>
      </w:r>
    </w:p>
    <w:p w:rsidR="0064774A" w:rsidRDefault="00D02170">
      <w:hyperlink r:id="rId9" w:tooltip="mailto:A.Vorobeva@r10.rosreestr.ru" w:history="1">
        <w:r>
          <w:rPr>
            <w:rStyle w:val="af4"/>
            <w:rFonts w:ascii="Segoe UI" w:eastAsia="Calibri" w:hAnsi="Segoe UI" w:cs="Segoe UI"/>
            <w:sz w:val="18"/>
            <w:szCs w:val="18"/>
          </w:rPr>
          <w:t>A.Vorobeva@r10.rosreestr.ru</w:t>
        </w:r>
      </w:hyperlink>
    </w:p>
    <w:p w:rsidR="0064774A" w:rsidRDefault="00D02170">
      <w:pPr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64774A">
      <w:headerReference w:type="default" r:id="rId10"/>
      <w:pgSz w:w="11906" w:h="16838"/>
      <w:pgMar w:top="720" w:right="850" w:bottom="1094" w:left="1135" w:header="567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170" w:rsidRDefault="00D02170">
      <w:r>
        <w:separator/>
      </w:r>
    </w:p>
  </w:endnote>
  <w:endnote w:type="continuationSeparator" w:id="0">
    <w:p w:rsidR="00D02170" w:rsidRDefault="00D02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170" w:rsidRDefault="00D02170">
      <w:r>
        <w:separator/>
      </w:r>
    </w:p>
  </w:footnote>
  <w:footnote w:type="continuationSeparator" w:id="0">
    <w:p w:rsidR="00D02170" w:rsidRDefault="00D02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74A" w:rsidRDefault="00D02170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2441964" cy="857136"/>
          <wp:effectExtent l="0" t="0" r="0" b="0"/>
          <wp:docPr id="1" name="Рисунок 1" descr="C:\Users\Silin\Downloads\Основное лого 2 Карелия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ilin\Downloads\Основное лого 2 Карелия.png"/>
                  <pic:cNvPicPr>
                    <a:picLocks noChangeAspect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2460363" cy="8635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          ПРЕСС-РЕЛИЗ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6915C0"/>
    <w:multiLevelType w:val="hybridMultilevel"/>
    <w:tmpl w:val="56FA42EC"/>
    <w:lvl w:ilvl="0" w:tplc="AF4C795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4DB8184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2279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A4CAA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B051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2A08C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81044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EB0B2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023B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015842"/>
    <w:multiLevelType w:val="hybridMultilevel"/>
    <w:tmpl w:val="4772543C"/>
    <w:lvl w:ilvl="0" w:tplc="DF184DF4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DCA67EEE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FD2AC2A6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DAB60222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1E3899FE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47F0386A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AE22DB76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E29E6436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DD9EBAD2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44D55C4A"/>
    <w:multiLevelType w:val="hybridMultilevel"/>
    <w:tmpl w:val="AD5AEC42"/>
    <w:lvl w:ilvl="0" w:tplc="66AC73C2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7ECD08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38660448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710514C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EB6F646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6076113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116022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59C35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724E6F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45D2F56"/>
    <w:multiLevelType w:val="hybridMultilevel"/>
    <w:tmpl w:val="721E5BD0"/>
    <w:lvl w:ilvl="0" w:tplc="961049C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F2C40740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3FEE524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1586FEA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6C2517E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D04436B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BFBACF7E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04AE63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A18E6F24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3380CD7"/>
    <w:multiLevelType w:val="hybridMultilevel"/>
    <w:tmpl w:val="8AEE334A"/>
    <w:lvl w:ilvl="0" w:tplc="15C447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A91E91D4">
      <w:start w:val="1"/>
      <w:numFmt w:val="lowerLetter"/>
      <w:lvlText w:val="%2."/>
      <w:lvlJc w:val="left"/>
      <w:pPr>
        <w:ind w:left="1440" w:hanging="360"/>
      </w:pPr>
    </w:lvl>
    <w:lvl w:ilvl="2" w:tplc="1E749228">
      <w:start w:val="1"/>
      <w:numFmt w:val="lowerRoman"/>
      <w:lvlText w:val="%3."/>
      <w:lvlJc w:val="right"/>
      <w:pPr>
        <w:ind w:left="2160" w:hanging="180"/>
      </w:pPr>
    </w:lvl>
    <w:lvl w:ilvl="3" w:tplc="9F94865E">
      <w:start w:val="1"/>
      <w:numFmt w:val="decimal"/>
      <w:lvlText w:val="%4."/>
      <w:lvlJc w:val="left"/>
      <w:pPr>
        <w:ind w:left="2880" w:hanging="360"/>
      </w:pPr>
    </w:lvl>
    <w:lvl w:ilvl="4" w:tplc="4DC2A4BA">
      <w:start w:val="1"/>
      <w:numFmt w:val="lowerLetter"/>
      <w:lvlText w:val="%5."/>
      <w:lvlJc w:val="left"/>
      <w:pPr>
        <w:ind w:left="3600" w:hanging="360"/>
      </w:pPr>
    </w:lvl>
    <w:lvl w:ilvl="5" w:tplc="1A54593C">
      <w:start w:val="1"/>
      <w:numFmt w:val="lowerRoman"/>
      <w:lvlText w:val="%6."/>
      <w:lvlJc w:val="right"/>
      <w:pPr>
        <w:ind w:left="4320" w:hanging="180"/>
      </w:pPr>
    </w:lvl>
    <w:lvl w:ilvl="6" w:tplc="E200D7AE">
      <w:start w:val="1"/>
      <w:numFmt w:val="decimal"/>
      <w:lvlText w:val="%7."/>
      <w:lvlJc w:val="left"/>
      <w:pPr>
        <w:ind w:left="5040" w:hanging="360"/>
      </w:pPr>
    </w:lvl>
    <w:lvl w:ilvl="7" w:tplc="CAD29756">
      <w:start w:val="1"/>
      <w:numFmt w:val="lowerLetter"/>
      <w:lvlText w:val="%8."/>
      <w:lvlJc w:val="left"/>
      <w:pPr>
        <w:ind w:left="5760" w:hanging="360"/>
      </w:pPr>
    </w:lvl>
    <w:lvl w:ilvl="8" w:tplc="578646CC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74A"/>
    <w:rsid w:val="0064774A"/>
    <w:rsid w:val="00CB7764"/>
    <w:rsid w:val="00D02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E40C56-B9D6-4AB4-B8C0-79665C2E1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3">
    <w:name w:val="Intense Quote"/>
    <w:basedOn w:val="a"/>
    <w:next w:val="a"/>
    <w:link w:val="a4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5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7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character" w:customStyle="1" w:styleId="a8">
    <w:name w:val="Текст сноски Знак"/>
    <w:link w:val="a7"/>
    <w:uiPriority w:val="99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концевой сноски Знак"/>
    <w:link w:val="a9"/>
    <w:uiPriority w:val="99"/>
    <w:rPr>
      <w:sz w:val="20"/>
    </w:rPr>
  </w:style>
  <w:style w:type="character" w:styleId="ab">
    <w:name w:val="endnote reference"/>
    <w:basedOn w:val="a0"/>
    <w:uiPriority w:val="99"/>
    <w:semiHidden/>
    <w:unhideWhenUsed/>
    <w:rPr>
      <w:vertAlign w:val="superscript"/>
    </w:rPr>
  </w:style>
  <w:style w:type="paragraph" w:styleId="ac">
    <w:name w:val="TOC Heading"/>
    <w:uiPriority w:val="39"/>
    <w:unhideWhenUsed/>
  </w:style>
  <w:style w:type="paragraph" w:styleId="ad">
    <w:name w:val="table of figures"/>
    <w:basedOn w:val="a"/>
    <w:next w:val="a"/>
    <w:uiPriority w:val="99"/>
    <w:unhideWhenUsed/>
  </w:style>
  <w:style w:type="character" w:customStyle="1" w:styleId="1">
    <w:name w:val="Обычный1"/>
    <w:rPr>
      <w:rFonts w:ascii="Times New Roman" w:hAnsi="Times New Roman"/>
      <w:sz w:val="24"/>
    </w:rPr>
  </w:style>
  <w:style w:type="paragraph" w:styleId="24">
    <w:name w:val="toc 2"/>
    <w:next w:val="a"/>
    <w:link w:val="25"/>
    <w:uiPriority w:val="39"/>
    <w:pPr>
      <w:ind w:left="200"/>
    </w:pPr>
  </w:style>
  <w:style w:type="character" w:customStyle="1" w:styleId="25">
    <w:name w:val="Оглавление 2 Знак"/>
    <w:link w:val="24"/>
  </w:style>
  <w:style w:type="paragraph" w:styleId="42">
    <w:name w:val="toc 4"/>
    <w:next w:val="a"/>
    <w:link w:val="43"/>
    <w:uiPriority w:val="39"/>
    <w:pPr>
      <w:ind w:left="600"/>
    </w:pPr>
  </w:style>
  <w:style w:type="character" w:customStyle="1" w:styleId="43">
    <w:name w:val="Оглавление 4 Знак"/>
    <w:link w:val="42"/>
  </w:style>
  <w:style w:type="paragraph" w:styleId="61">
    <w:name w:val="toc 6"/>
    <w:next w:val="a"/>
    <w:link w:val="62"/>
    <w:uiPriority w:val="39"/>
    <w:pPr>
      <w:ind w:left="1000"/>
    </w:pPr>
  </w:style>
  <w:style w:type="character" w:customStyle="1" w:styleId="62">
    <w:name w:val="Оглавление 6 Знак"/>
    <w:link w:val="61"/>
  </w:style>
  <w:style w:type="paragraph" w:styleId="71">
    <w:name w:val="toc 7"/>
    <w:next w:val="a"/>
    <w:link w:val="72"/>
    <w:uiPriority w:val="39"/>
    <w:pPr>
      <w:ind w:left="1200"/>
    </w:pPr>
  </w:style>
  <w:style w:type="character" w:customStyle="1" w:styleId="72">
    <w:name w:val="Оглавление 7 Знак"/>
    <w:link w:val="71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Pr>
      <w:rFonts w:ascii="Times New Roman" w:hAnsi="Times New Roman"/>
      <w:sz w:val="24"/>
    </w:rPr>
  </w:style>
  <w:style w:type="paragraph" w:customStyle="1" w:styleId="13">
    <w:name w:val="Строгий1"/>
    <w:basedOn w:val="14"/>
    <w:link w:val="ae"/>
    <w:rPr>
      <w:b/>
    </w:rPr>
  </w:style>
  <w:style w:type="character" w:styleId="ae">
    <w:name w:val="Strong"/>
    <w:basedOn w:val="a0"/>
    <w:link w:val="13"/>
    <w:rPr>
      <w:b/>
    </w:rPr>
  </w:style>
  <w:style w:type="paragraph" w:styleId="af">
    <w:name w:val="Balloon Text"/>
    <w:basedOn w:val="a"/>
    <w:link w:val="af0"/>
    <w:rPr>
      <w:rFonts w:ascii="Tahoma" w:hAnsi="Tahoma"/>
      <w:sz w:val="16"/>
    </w:rPr>
  </w:style>
  <w:style w:type="character" w:customStyle="1" w:styleId="af0">
    <w:name w:val="Текст выноски Знак"/>
    <w:basedOn w:val="1"/>
    <w:link w:val="af"/>
    <w:rPr>
      <w:rFonts w:ascii="Tahoma" w:hAnsi="Tahoma"/>
      <w:sz w:val="16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32">
    <w:name w:val="toc 3"/>
    <w:next w:val="a"/>
    <w:link w:val="33"/>
    <w:uiPriority w:val="39"/>
    <w:pPr>
      <w:ind w:left="400"/>
    </w:pPr>
  </w:style>
  <w:style w:type="character" w:customStyle="1" w:styleId="33">
    <w:name w:val="Оглавление 3 Знак"/>
    <w:link w:val="32"/>
  </w:style>
  <w:style w:type="paragraph" w:customStyle="1" w:styleId="15">
    <w:name w:val="Просмотренная гиперссылка1"/>
    <w:basedOn w:val="14"/>
    <w:link w:val="af1"/>
    <w:rPr>
      <w:color w:val="800080"/>
      <w:u w:val="single"/>
    </w:rPr>
  </w:style>
  <w:style w:type="character" w:styleId="af1">
    <w:name w:val="FollowedHyperlink"/>
    <w:basedOn w:val="a0"/>
    <w:link w:val="15"/>
    <w:rPr>
      <w:color w:val="800080"/>
      <w:u w:val="single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Pr>
      <w:rFonts w:ascii="Times New Roman" w:hAnsi="Times New Roman"/>
      <w:b/>
      <w:sz w:val="48"/>
    </w:rPr>
  </w:style>
  <w:style w:type="paragraph" w:styleId="af2">
    <w:name w:val="No Spacing"/>
    <w:link w:val="af3"/>
    <w:uiPriority w:val="1"/>
    <w:qFormat/>
    <w:rPr>
      <w:sz w:val="22"/>
    </w:rPr>
  </w:style>
  <w:style w:type="character" w:customStyle="1" w:styleId="af3">
    <w:name w:val="Без интервала Знак"/>
    <w:link w:val="af2"/>
    <w:uiPriority w:val="1"/>
    <w:rPr>
      <w:sz w:val="22"/>
    </w:rPr>
  </w:style>
  <w:style w:type="paragraph" w:customStyle="1" w:styleId="16">
    <w:name w:val="Гиперссылка1"/>
    <w:link w:val="af4"/>
    <w:rPr>
      <w:color w:val="0000FF"/>
      <w:u w:val="single"/>
    </w:rPr>
  </w:style>
  <w:style w:type="character" w:styleId="af4">
    <w:name w:val="Hyperlink"/>
    <w:link w:val="16"/>
    <w:uiPriority w:val="99"/>
    <w:rPr>
      <w:color w:val="0000FF"/>
      <w:u w:val="single"/>
    </w:rPr>
  </w:style>
  <w:style w:type="paragraph" w:customStyle="1" w:styleId="Footnote">
    <w:name w:val="Footnote"/>
    <w:basedOn w:val="a"/>
    <w:link w:val="Footnote0"/>
    <w:rPr>
      <w:sz w:val="20"/>
    </w:rPr>
  </w:style>
  <w:style w:type="character" w:customStyle="1" w:styleId="Footnote0">
    <w:name w:val="Footnote"/>
    <w:basedOn w:val="1"/>
    <w:link w:val="Footnote"/>
    <w:rPr>
      <w:rFonts w:ascii="Times New Roman" w:hAnsi="Times New Roman"/>
      <w:sz w:val="20"/>
    </w:rPr>
  </w:style>
  <w:style w:type="paragraph" w:styleId="17">
    <w:name w:val="toc 1"/>
    <w:next w:val="a"/>
    <w:link w:val="18"/>
    <w:uiPriority w:val="39"/>
    <w:rPr>
      <w:rFonts w:ascii="XO Thames" w:hAnsi="XO Thames"/>
      <w:b/>
    </w:rPr>
  </w:style>
  <w:style w:type="character" w:customStyle="1" w:styleId="18">
    <w:name w:val="Оглавление 1 Знак"/>
    <w:link w:val="17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5">
    <w:name w:val="header"/>
    <w:basedOn w:val="a"/>
    <w:link w:val="af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f6">
    <w:name w:val="Верхний колонтитул Знак"/>
    <w:basedOn w:val="1"/>
    <w:link w:val="af5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</w:style>
  <w:style w:type="character" w:customStyle="1" w:styleId="92">
    <w:name w:val="Оглавление 9 Знак"/>
    <w:link w:val="91"/>
  </w:style>
  <w:style w:type="paragraph" w:styleId="af7">
    <w:name w:val="Normal (Web)"/>
    <w:basedOn w:val="a"/>
    <w:link w:val="af8"/>
    <w:uiPriority w:val="99"/>
    <w:pPr>
      <w:spacing w:beforeAutospacing="1" w:afterAutospacing="1"/>
    </w:pPr>
  </w:style>
  <w:style w:type="character" w:customStyle="1" w:styleId="af8">
    <w:name w:val="Обычный (веб) Знак"/>
    <w:basedOn w:val="1"/>
    <w:link w:val="af7"/>
    <w:uiPriority w:val="99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</w:style>
  <w:style w:type="character" w:customStyle="1" w:styleId="82">
    <w:name w:val="Оглавление 8 Знак"/>
    <w:link w:val="81"/>
  </w:style>
  <w:style w:type="paragraph" w:customStyle="1" w:styleId="14">
    <w:name w:val="Основной шрифт абзаца1"/>
  </w:style>
  <w:style w:type="paragraph" w:styleId="af9">
    <w:name w:val="List Paragraph"/>
    <w:basedOn w:val="a"/>
    <w:link w:val="afa"/>
    <w:uiPriority w:val="34"/>
    <w:qFormat/>
    <w:pPr>
      <w:ind w:left="720"/>
      <w:contextualSpacing/>
    </w:pPr>
  </w:style>
  <w:style w:type="character" w:customStyle="1" w:styleId="afa">
    <w:name w:val="Абзац списка Знак"/>
    <w:basedOn w:val="1"/>
    <w:link w:val="af9"/>
    <w:rPr>
      <w:rFonts w:ascii="Times New Roman" w:hAnsi="Times New Roman"/>
      <w:sz w:val="24"/>
    </w:rPr>
  </w:style>
  <w:style w:type="paragraph" w:styleId="52">
    <w:name w:val="toc 5"/>
    <w:next w:val="a"/>
    <w:link w:val="53"/>
    <w:uiPriority w:val="39"/>
    <w:pPr>
      <w:ind w:left="800"/>
    </w:pPr>
  </w:style>
  <w:style w:type="character" w:customStyle="1" w:styleId="53">
    <w:name w:val="Оглавление 5 Знак"/>
    <w:link w:val="52"/>
  </w:style>
  <w:style w:type="paragraph" w:styleId="afb">
    <w:name w:val="Plain Text"/>
    <w:basedOn w:val="a"/>
    <w:link w:val="afc"/>
    <w:uiPriority w:val="99"/>
    <w:rPr>
      <w:rFonts w:ascii="Consolas" w:hAnsi="Consolas"/>
      <w:sz w:val="21"/>
    </w:rPr>
  </w:style>
  <w:style w:type="character" w:customStyle="1" w:styleId="afc">
    <w:name w:val="Текст Знак"/>
    <w:basedOn w:val="1"/>
    <w:link w:val="afb"/>
    <w:uiPriority w:val="99"/>
    <w:rPr>
      <w:rFonts w:ascii="Consolas" w:hAnsi="Consolas"/>
      <w:sz w:val="21"/>
    </w:rPr>
  </w:style>
  <w:style w:type="paragraph" w:styleId="afd">
    <w:name w:val="Subtitle"/>
    <w:next w:val="a"/>
    <w:link w:val="afe"/>
    <w:uiPriority w:val="11"/>
    <w:qFormat/>
    <w:rPr>
      <w:rFonts w:ascii="XO Thames" w:hAnsi="XO Thames"/>
      <w:i/>
      <w:color w:val="616161"/>
      <w:sz w:val="24"/>
    </w:rPr>
  </w:style>
  <w:style w:type="character" w:customStyle="1" w:styleId="afe">
    <w:name w:val="Подзаголовок Знак"/>
    <w:link w:val="afd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f">
    <w:name w:val="Title"/>
    <w:next w:val="a"/>
    <w:link w:val="aff0"/>
    <w:uiPriority w:val="10"/>
    <w:qFormat/>
    <w:rPr>
      <w:rFonts w:ascii="XO Thames" w:hAnsi="XO Thames"/>
      <w:b/>
      <w:sz w:val="52"/>
    </w:rPr>
  </w:style>
  <w:style w:type="character" w:customStyle="1" w:styleId="aff0">
    <w:name w:val="Заголовок Знак"/>
    <w:link w:val="aff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paragraph" w:customStyle="1" w:styleId="19">
    <w:name w:val="Знак сноски1"/>
    <w:basedOn w:val="14"/>
    <w:link w:val="aff1"/>
    <w:rPr>
      <w:vertAlign w:val="superscript"/>
    </w:rPr>
  </w:style>
  <w:style w:type="character" w:styleId="aff1">
    <w:name w:val="footnote reference"/>
    <w:basedOn w:val="a0"/>
    <w:link w:val="19"/>
    <w:rPr>
      <w:vertAlign w:val="superscript"/>
    </w:rPr>
  </w:style>
  <w:style w:type="paragraph" w:styleId="aff2">
    <w:name w:val="footer"/>
    <w:basedOn w:val="a"/>
    <w:link w:val="aff3"/>
    <w:pPr>
      <w:tabs>
        <w:tab w:val="center" w:pos="4677"/>
        <w:tab w:val="right" w:pos="9355"/>
      </w:tabs>
    </w:pPr>
  </w:style>
  <w:style w:type="character" w:customStyle="1" w:styleId="aff3">
    <w:name w:val="Нижний колонтитул Знак"/>
    <w:basedOn w:val="1"/>
    <w:link w:val="aff2"/>
    <w:rPr>
      <w:rFonts w:ascii="Times New Roman" w:hAnsi="Times New Roman"/>
      <w:sz w:val="24"/>
    </w:rPr>
  </w:style>
  <w:style w:type="character" w:customStyle="1" w:styleId="211">
    <w:name w:val="Основной текст (2) + 11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customStyle="1" w:styleId="aff4">
    <w:name w:val="Подпись к таблице"/>
    <w:basedOn w:val="a0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Pr>
      <w:rFonts w:ascii="Times New Roman" w:hAnsi="Times New Roman" w:cs="Times New Roman" w:hint="default"/>
      <w:sz w:val="24"/>
      <w:szCs w:val="24"/>
    </w:rPr>
  </w:style>
  <w:style w:type="character" w:customStyle="1" w:styleId="aff5">
    <w:name w:val="Основной текст_"/>
    <w:basedOn w:val="a0"/>
    <w:link w:val="1a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a">
    <w:name w:val="Основной текст1"/>
    <w:basedOn w:val="a"/>
    <w:link w:val="aff5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f6">
    <w:name w:val="Emphasis"/>
    <w:basedOn w:val="a0"/>
    <w:uiPriority w:val="20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.Vorobeva@r10.rosreestr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Пользователь Windows</cp:lastModifiedBy>
  <cp:revision>2</cp:revision>
  <dcterms:created xsi:type="dcterms:W3CDTF">2025-03-31T11:18:00Z</dcterms:created>
  <dcterms:modified xsi:type="dcterms:W3CDTF">2025-03-31T11:18:00Z</dcterms:modified>
</cp:coreProperties>
</file>