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E9" w:rsidRDefault="004A7AE9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A7AE9" w:rsidRDefault="009D31FE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Необходимость уточнения границ земельного участка при оформлении наследства</w:t>
      </w:r>
    </w:p>
    <w:p w:rsidR="004A7AE9" w:rsidRDefault="004A7AE9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bookmarkEnd w:id="0"/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 1 марта 2025 года вступил в силу Федеральный закон от 26.12.2024 № 487-ФЗ, которым был изменен порядок оформления прав на земельные участки и расположенные на них здания при отсутствии в Едином государственном реестре недвижимости (ЕГРН) сведений о место</w:t>
      </w:r>
      <w:r>
        <w:rPr>
          <w:rFonts w:ascii="Segoe UI" w:hAnsi="Segoe UI"/>
          <w:szCs w:val="24"/>
        </w:rPr>
        <w:t>положении границ земельных участков.</w:t>
      </w:r>
    </w:p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 указанной даты осуществление кадастрового учета и (или) регистрации прав приостанавливается в случае, если:</w:t>
      </w:r>
    </w:p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отсутствуют сведения о местоположении границ земельного участка, являю</w:t>
      </w:r>
      <w:r>
        <w:rPr>
          <w:rFonts w:ascii="Segoe UI" w:hAnsi="Segoe UI"/>
          <w:szCs w:val="24"/>
        </w:rPr>
        <w:lastRenderedPageBreak/>
        <w:t>щегося предметом договора, на основании</w:t>
      </w:r>
      <w:r>
        <w:rPr>
          <w:rFonts w:ascii="Segoe UI" w:hAnsi="Segoe UI"/>
          <w:szCs w:val="24"/>
        </w:rPr>
        <w:t xml:space="preserve"> которого осуществляется государственная регистрация прав;</w:t>
      </w:r>
    </w:p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линейных объектов), для осуществления</w:t>
      </w:r>
      <w:r>
        <w:rPr>
          <w:rFonts w:ascii="Segoe UI" w:hAnsi="Segoe UI"/>
          <w:szCs w:val="24"/>
        </w:rPr>
        <w:t xml:space="preserve"> кадастрового учета которых и (или) регистрации прав на которые подано заявление (кроме случаев, если заявление подано в связи с прекращением существования здания, сооружения, объекта незавершенного строительства).</w:t>
      </w:r>
    </w:p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случае представления заявлений о госуда</w:t>
      </w:r>
      <w:r>
        <w:rPr>
          <w:rFonts w:ascii="Segoe UI" w:hAnsi="Segoe UI"/>
          <w:szCs w:val="24"/>
        </w:rPr>
        <w:t>рственной регистрации прав на основании свидетельства о праве на наследство в отношении зданий, сооружений, объектов незавершенного строительства, расположенных на земельных участках, сведения о местоположении границ которых в ЕГРН отсутствуют, осуществлен</w:t>
      </w:r>
      <w:r>
        <w:rPr>
          <w:rFonts w:ascii="Segoe UI" w:hAnsi="Segoe UI"/>
          <w:szCs w:val="24"/>
        </w:rPr>
        <w:t xml:space="preserve">ие учетно-регистрационных действий будет приостановлено. </w:t>
      </w:r>
    </w:p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lastRenderedPageBreak/>
        <w:t>При этом, в случае подачи заявлений о государственной регистрации права на земельные участки, сведения о местоположении границ которых в ЕГРН отсутствуют, на основании свидетельства о праве на насле</w:t>
      </w:r>
      <w:r>
        <w:rPr>
          <w:rFonts w:ascii="Segoe UI" w:hAnsi="Segoe UI"/>
          <w:szCs w:val="24"/>
        </w:rPr>
        <w:t>дство, оснований для приостановления осуществления регистрационных действий не имеется, поскольку в данном случае права возникают не на основании договора.</w:t>
      </w:r>
    </w:p>
    <w:p w:rsidR="004A7AE9" w:rsidRDefault="009D31FE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Таким образом, если к наследнику перешло право собственности и на земельный участок, и на расположен</w:t>
      </w:r>
      <w:r>
        <w:rPr>
          <w:rFonts w:ascii="Segoe UI" w:hAnsi="Segoe UI"/>
          <w:szCs w:val="24"/>
        </w:rPr>
        <w:t xml:space="preserve">ное на нем здание, сооружение, объект незавершенный строительством, и при этом границы земельного участка не установлены в соответствии с требованиями действующего законодательства, для осуществления государственная регистрация прав на здание, сооружение, </w:t>
      </w:r>
      <w:r>
        <w:rPr>
          <w:rFonts w:ascii="Segoe UI" w:hAnsi="Segoe UI"/>
          <w:szCs w:val="24"/>
        </w:rPr>
        <w:t>объект незавершенный строительством необходимо будет уточнить местоположение границ земельного участка.</w:t>
      </w:r>
    </w:p>
    <w:p w:rsidR="004A7AE9" w:rsidRDefault="009D31FE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«Проведение работ по уточнению сведений о границах земельных участков не </w:t>
      </w:r>
      <w:r>
        <w:rPr>
          <w:rFonts w:ascii="Segoe UI" w:hAnsi="Segoe UI"/>
          <w:szCs w:val="24"/>
        </w:rPr>
        <w:lastRenderedPageBreak/>
        <w:t>является обязательным для самого процесса оформления наследственных прав и полу</w:t>
      </w:r>
      <w:r>
        <w:rPr>
          <w:rFonts w:ascii="Segoe UI" w:hAnsi="Segoe UI"/>
          <w:szCs w:val="24"/>
        </w:rPr>
        <w:t>чения свидетельства о праве на наследство, однако необходимо для регистрации прав на расположенные на таких земельных участках объекты недвижимости. Своевременное выполнение кадастровых работ в отношении земельного участка позволяет избежать конфликтов с в</w:t>
      </w:r>
      <w:r>
        <w:rPr>
          <w:rFonts w:ascii="Segoe UI" w:hAnsi="Segoe UI"/>
          <w:szCs w:val="24"/>
        </w:rPr>
        <w:t>ладельцами смежных земельных участков, проблем, связанных со строительством новых объектов, сложностей с оформлением наследственных прав и дальнейшим отчуждением участка и расположенных на нем объектов» - отмечает заместитель руководителя Управления Росрее</w:t>
      </w:r>
      <w:r>
        <w:rPr>
          <w:rFonts w:ascii="Segoe UI" w:hAnsi="Segoe UI"/>
          <w:szCs w:val="24"/>
        </w:rPr>
        <w:t>стра по Республике Карелия Татьяна Николаевна Полякова.</w:t>
      </w:r>
    </w:p>
    <w:p w:rsidR="004A7AE9" w:rsidRDefault="004A7AE9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4A7AE9" w:rsidRDefault="009D31F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A7AE9" w:rsidRDefault="009D31F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4A7AE9" w:rsidRDefault="009D31FE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4A7AE9" w:rsidRDefault="004A7AE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7AE9" w:rsidRDefault="004A7AE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7AE9" w:rsidRDefault="004A7AE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7AE9" w:rsidRDefault="009D31FE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A7AE9" w:rsidRDefault="009D31F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4A7AE9" w:rsidRDefault="009D31FE">
      <w:r>
        <w:rPr>
          <w:rFonts w:ascii="Segoe UI" w:hAnsi="Segoe UI" w:cs="Segoe UI"/>
          <w:sz w:val="18"/>
          <w:szCs w:val="18"/>
        </w:rPr>
        <w:t>8 (8142) 76 29 48</w:t>
      </w:r>
    </w:p>
    <w:p w:rsidR="004A7AE9" w:rsidRDefault="009D31FE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4A7AE9" w:rsidRDefault="009D31FE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4A7AE9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FE" w:rsidRDefault="009D31FE">
      <w:r>
        <w:separator/>
      </w:r>
    </w:p>
  </w:endnote>
  <w:endnote w:type="continuationSeparator" w:id="0">
    <w:p w:rsidR="009D31FE" w:rsidRDefault="009D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FE" w:rsidRDefault="009D31FE">
      <w:r>
        <w:separator/>
      </w:r>
    </w:p>
  </w:footnote>
  <w:footnote w:type="continuationSeparator" w:id="0">
    <w:p w:rsidR="009D31FE" w:rsidRDefault="009D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E9" w:rsidRDefault="009D31F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</w:t>
    </w:r>
    <w:r>
      <w:rPr>
        <w:rFonts w:ascii="Segoe UI" w:hAnsi="Segoe UI"/>
        <w:b/>
        <w:sz w:val="32"/>
      </w:rPr>
      <w:t>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636C"/>
    <w:multiLevelType w:val="hybridMultilevel"/>
    <w:tmpl w:val="FA448DE2"/>
    <w:lvl w:ilvl="0" w:tplc="84CC01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B6E5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03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A7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CA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5E6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2CB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A9B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874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02E8E"/>
    <w:multiLevelType w:val="hybridMultilevel"/>
    <w:tmpl w:val="7B06FEB4"/>
    <w:lvl w:ilvl="0" w:tplc="F6C489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EF681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806F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8B4DB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8AC1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21AB2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4BC84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B7236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182954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7634ED"/>
    <w:multiLevelType w:val="hybridMultilevel"/>
    <w:tmpl w:val="5180F35C"/>
    <w:lvl w:ilvl="0" w:tplc="B3A6578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ABC0E0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D1C880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770494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FA639B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D66757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2D6844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AECCFB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C2624F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64B492E"/>
    <w:multiLevelType w:val="hybridMultilevel"/>
    <w:tmpl w:val="80A48C48"/>
    <w:lvl w:ilvl="0" w:tplc="3B4E9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A81CE2">
      <w:start w:val="1"/>
      <w:numFmt w:val="lowerLetter"/>
      <w:lvlText w:val="%2."/>
      <w:lvlJc w:val="left"/>
      <w:pPr>
        <w:ind w:left="1440" w:hanging="360"/>
      </w:pPr>
    </w:lvl>
    <w:lvl w:ilvl="2" w:tplc="7C6A70A8">
      <w:start w:val="1"/>
      <w:numFmt w:val="lowerRoman"/>
      <w:lvlText w:val="%3."/>
      <w:lvlJc w:val="right"/>
      <w:pPr>
        <w:ind w:left="2160" w:hanging="180"/>
      </w:pPr>
    </w:lvl>
    <w:lvl w:ilvl="3" w:tplc="756AFE5E">
      <w:start w:val="1"/>
      <w:numFmt w:val="decimal"/>
      <w:lvlText w:val="%4."/>
      <w:lvlJc w:val="left"/>
      <w:pPr>
        <w:ind w:left="2880" w:hanging="360"/>
      </w:pPr>
    </w:lvl>
    <w:lvl w:ilvl="4" w:tplc="14AC8EA0">
      <w:start w:val="1"/>
      <w:numFmt w:val="lowerLetter"/>
      <w:lvlText w:val="%5."/>
      <w:lvlJc w:val="left"/>
      <w:pPr>
        <w:ind w:left="3600" w:hanging="360"/>
      </w:pPr>
    </w:lvl>
    <w:lvl w:ilvl="5" w:tplc="2398DE26">
      <w:start w:val="1"/>
      <w:numFmt w:val="lowerRoman"/>
      <w:lvlText w:val="%6."/>
      <w:lvlJc w:val="right"/>
      <w:pPr>
        <w:ind w:left="4320" w:hanging="180"/>
      </w:pPr>
    </w:lvl>
    <w:lvl w:ilvl="6" w:tplc="D5002002">
      <w:start w:val="1"/>
      <w:numFmt w:val="decimal"/>
      <w:lvlText w:val="%7."/>
      <w:lvlJc w:val="left"/>
      <w:pPr>
        <w:ind w:left="5040" w:hanging="360"/>
      </w:pPr>
    </w:lvl>
    <w:lvl w:ilvl="7" w:tplc="3DBA981A">
      <w:start w:val="1"/>
      <w:numFmt w:val="lowerLetter"/>
      <w:lvlText w:val="%8."/>
      <w:lvlJc w:val="left"/>
      <w:pPr>
        <w:ind w:left="5760" w:hanging="360"/>
      </w:pPr>
    </w:lvl>
    <w:lvl w:ilvl="8" w:tplc="A9C803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0601"/>
    <w:multiLevelType w:val="hybridMultilevel"/>
    <w:tmpl w:val="FF16A0B0"/>
    <w:lvl w:ilvl="0" w:tplc="EB92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AEAFD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EC4D35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706C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36A7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DCDB0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C4299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E6318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4A69A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9"/>
    <w:rsid w:val="004A7AE9"/>
    <w:rsid w:val="009D31FE"/>
    <w:rsid w:val="00D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B138-4156-47CF-917E-990C44F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cp:lastPrinted>2025-05-06T08:12:00Z</cp:lastPrinted>
  <dcterms:created xsi:type="dcterms:W3CDTF">2025-05-06T08:13:00Z</dcterms:created>
  <dcterms:modified xsi:type="dcterms:W3CDTF">2025-05-06T08:13:00Z</dcterms:modified>
</cp:coreProperties>
</file>