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04" w:rsidRPr="005633B1" w:rsidRDefault="005633B1">
      <w:pPr>
        <w:rPr>
          <w:rFonts w:ascii="Times New Roman" w:hAnsi="Times New Roman" w:cs="Times New Roman"/>
          <w:sz w:val="24"/>
          <w:szCs w:val="24"/>
        </w:rPr>
      </w:pPr>
      <w:r w:rsidRPr="005633B1">
        <w:rPr>
          <w:rFonts w:ascii="Times New Roman" w:hAnsi="Times New Roman" w:cs="Times New Roman"/>
          <w:sz w:val="24"/>
          <w:szCs w:val="24"/>
        </w:rPr>
        <w:t>Все выполненные задания присылать преподавателю Павловой М.А. на электронную почту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33B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574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Ronaza</w:t>
        </w:r>
        <w:r w:rsidRPr="00F57480">
          <w:rPr>
            <w:rStyle w:val="a3"/>
            <w:rFonts w:ascii="Times New Roman" w:hAnsi="Times New Roman" w:cs="Times New Roman"/>
            <w:sz w:val="24"/>
            <w:szCs w:val="24"/>
          </w:rPr>
          <w:t>1982@</w:t>
        </w:r>
        <w:r w:rsidRPr="00F574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574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574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633B1" w:rsidRDefault="005633B1" w:rsidP="005633B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Нация. Национальные особенности. Демография.</w:t>
      </w:r>
    </w:p>
    <w:p w:rsidR="005633B1" w:rsidRDefault="005633B1" w:rsidP="005633B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33B1" w:rsidRDefault="005633B1" w:rsidP="005633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и запомните: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Russia (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Россия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) — (the) Russians (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русские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) — the Russian language (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русский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 xml:space="preserve"> 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язык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)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Great Britain — (the) British —  the British English (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британский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 xml:space="preserve"> 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английский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)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America — (the) American(s) — the American English (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американский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 xml:space="preserve"> 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английский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)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France — (the) French — the French language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Germany — (the) German(s) — the German language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Italy — (the) Italians — the Italian language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 xml:space="preserve">Greece </w:t>
      </w:r>
      <w:proofErr w:type="gramStart"/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—  (</w:t>
      </w:r>
      <w:proofErr w:type="gramEnd"/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the) Greek — the Greek language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Turkey — (the) Turkish — the Turkish language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Egypt — (the) Egyptian(s) — the Arabic language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Spain — (the) Spanish — the Spanish language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Japan — (the) Japanese — the Japanese language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China — (the) Chinese — the Chinese language</w:t>
      </w:r>
    </w:p>
    <w:p w:rsidR="005633B1" w:rsidRPr="005633B1" w:rsidRDefault="005633B1" w:rsidP="005633B1">
      <w:pPr>
        <w:numPr>
          <w:ilvl w:val="0"/>
          <w:numId w:val="2"/>
        </w:numPr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val="en-US" w:eastAsia="ru-RU"/>
        </w:rPr>
      </w:pPr>
      <w:proofErr w:type="gramStart"/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Australia  —</w:t>
      </w:r>
      <w:proofErr w:type="gramEnd"/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 xml:space="preserve"> (the) </w:t>
      </w:r>
      <w:proofErr w:type="spellStart"/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Austarlian</w:t>
      </w:r>
      <w:proofErr w:type="spellEnd"/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(s) — the Australian English (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австралийский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 xml:space="preserve"> </w:t>
      </w:r>
      <w:r w:rsidRPr="005633B1">
        <w:rPr>
          <w:rFonts w:ascii="inherit" w:eastAsia="Times New Roman" w:hAnsi="inherit" w:cs="Helvetica"/>
          <w:sz w:val="24"/>
          <w:szCs w:val="24"/>
          <w:lang w:eastAsia="ru-RU"/>
        </w:rPr>
        <w:t>английский</w:t>
      </w:r>
      <w:r w:rsidRPr="005633B1">
        <w:rPr>
          <w:rFonts w:ascii="inherit" w:eastAsia="Times New Roman" w:hAnsi="inherit" w:cs="Helvetica"/>
          <w:sz w:val="24"/>
          <w:szCs w:val="24"/>
          <w:lang w:val="en-US" w:eastAsia="ru-RU"/>
        </w:rPr>
        <w:t>)</w:t>
      </w:r>
    </w:p>
    <w:p w:rsidR="005633B1" w:rsidRDefault="005633B1" w:rsidP="005633B1">
      <w:pPr>
        <w:rPr>
          <w:lang w:val="en-US"/>
        </w:rPr>
      </w:pPr>
    </w:p>
    <w:p w:rsidR="005633B1" w:rsidRPr="005633B1" w:rsidRDefault="005633B1" w:rsidP="005633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33B1">
        <w:rPr>
          <w:rFonts w:ascii="Times New Roman" w:hAnsi="Times New Roman" w:cs="Times New Roman"/>
          <w:sz w:val="24"/>
          <w:szCs w:val="24"/>
        </w:rPr>
        <w:t>Выполните письменный перевод текста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ind w:right="-284" w:firstLine="360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group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people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who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share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common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history</w:t>
      </w:r>
      <w:r>
        <w:rPr>
          <w:color w:val="000000"/>
          <w:lang w:val="en-US"/>
        </w:rPr>
        <w:t>,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language</w:t>
      </w:r>
      <w:r w:rsidRPr="00B2087A">
        <w:rPr>
          <w:color w:val="000000"/>
          <w:lang w:val="en-US"/>
        </w:rPr>
        <w:t> </w:t>
      </w:r>
      <w:proofErr w:type="gramStart"/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 </w:t>
      </w:r>
      <w:r w:rsidRPr="00B2087A">
        <w:rPr>
          <w:rStyle w:val="context-helper-word"/>
          <w:color w:val="000000"/>
          <w:lang w:val="en-US"/>
        </w:rPr>
        <w:t>live</w:t>
      </w:r>
      <w:proofErr w:type="gramEnd"/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same</w:t>
      </w:r>
      <w:r w:rsidRPr="00B2087A"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area</w:t>
      </w:r>
      <w:r w:rsidRPr="005633B1">
        <w:rPr>
          <w:rStyle w:val="context-helper-word"/>
          <w:color w:val="000000"/>
          <w:lang w:val="en-US"/>
        </w:rPr>
        <w:t xml:space="preserve">. </w:t>
      </w:r>
      <w:r>
        <w:rPr>
          <w:rStyle w:val="context-helper-word"/>
          <w:color w:val="000000"/>
        </w:rPr>
        <w:t>С</w:t>
      </w:r>
      <w:r w:rsidRPr="00B2087A">
        <w:rPr>
          <w:rStyle w:val="context-helper-word"/>
          <w:color w:val="000000"/>
          <w:lang w:val="en-US"/>
        </w:rPr>
        <w:t>ulture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can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described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our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everyday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life</w:t>
      </w:r>
      <w:r w:rsidRPr="00B2087A">
        <w:rPr>
          <w:color w:val="000000"/>
          <w:lang w:val="en-US"/>
        </w:rPr>
        <w:t>: </w:t>
      </w:r>
      <w:r w:rsidRPr="00B2087A">
        <w:rPr>
          <w:rStyle w:val="context-helper-word"/>
          <w:color w:val="000000"/>
          <w:lang w:val="en-US"/>
        </w:rPr>
        <w:t>how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communicate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what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makes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us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happy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sad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It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also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includes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our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language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religion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traditions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behavior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way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life</w:t>
      </w:r>
      <w:r w:rsidRPr="00B2087A">
        <w:rPr>
          <w:color w:val="000000"/>
          <w:lang w:val="en-US"/>
        </w:rPr>
        <w:t> – </w:t>
      </w:r>
      <w:r w:rsidRPr="00B2087A">
        <w:rPr>
          <w:rStyle w:val="context-helper-word"/>
          <w:color w:val="000000"/>
          <w:lang w:val="en-US"/>
        </w:rPr>
        <w:t>in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other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words</w:t>
      </w:r>
      <w:r w:rsidRPr="00B2087A">
        <w:rPr>
          <w:color w:val="000000"/>
          <w:lang w:val="en-US"/>
        </w:rPr>
        <w:t>, 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what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each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day</w:t>
      </w:r>
      <w:r w:rsidRPr="00B2087A">
        <w:rPr>
          <w:color w:val="000000"/>
          <w:lang w:val="en-US"/>
        </w:rPr>
        <w:t>.</w:t>
      </w:r>
    </w:p>
    <w:p w:rsidR="005633B1" w:rsidRPr="00B2087A" w:rsidRDefault="005633B1" w:rsidP="005633B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People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belong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various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may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differ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always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differ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from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one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another</w:t>
      </w:r>
      <w:r w:rsidRPr="00B2087A">
        <w:rPr>
          <w:color w:val="000000"/>
          <w:lang w:val="en-US"/>
        </w:rPr>
        <w:t>.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For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example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Germans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regarded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scientifically-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industrious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they're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always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considered</w:t>
      </w:r>
      <w:r w:rsidRPr="00B2087A">
        <w:rPr>
          <w:color w:val="000000"/>
          <w:lang w:val="en-US"/>
        </w:rPr>
        <w:t> 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proofErr w:type="gramStart"/>
      <w:r w:rsidRPr="00B2087A">
        <w:rPr>
          <w:rStyle w:val="context-helper-word"/>
          <w:color w:val="000000"/>
          <w:lang w:val="en-US"/>
        </w:rPr>
        <w:t>solid</w:t>
      </w:r>
      <w:r w:rsidRPr="00B2087A">
        <w:rPr>
          <w:color w:val="000000"/>
          <w:lang w:val="en-US"/>
        </w:rPr>
        <w:t>,</w:t>
      </w:r>
      <w:r w:rsidRPr="00515C10">
        <w:rPr>
          <w:color w:val="000000"/>
          <w:lang w:val="en-US"/>
        </w:rPr>
        <w:t xml:space="preserve"> 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intelligent</w:t>
      </w:r>
      <w:proofErr w:type="gramEnd"/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mathematical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for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instance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Israeli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believed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mercenary</w:t>
      </w:r>
      <w:r w:rsidRPr="00B2087A">
        <w:rPr>
          <w:color w:val="000000"/>
          <w:lang w:val="en-US"/>
        </w:rPr>
        <w:t>, </w:t>
      </w:r>
    </w:p>
    <w:p w:rsidR="005633B1" w:rsidRPr="00B2087A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industrious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loyal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family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religious</w:t>
      </w:r>
      <w:r w:rsidRPr="00B2087A">
        <w:rPr>
          <w:color w:val="000000"/>
          <w:lang w:val="en-US"/>
        </w:rPr>
        <w:t>.</w:t>
      </w:r>
    </w:p>
    <w:p w:rsidR="005633B1" w:rsidRPr="00E870BB" w:rsidRDefault="005633B1" w:rsidP="005633B1">
      <w:pPr>
        <w:pStyle w:val="a5"/>
        <w:shd w:val="clear" w:color="auto" w:fill="FFFFFF"/>
        <w:spacing w:before="0" w:beforeAutospacing="0" w:after="0" w:afterAutospacing="0"/>
        <w:ind w:right="-143" w:firstLine="708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There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big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amount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examples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can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list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about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national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character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different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people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Proving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difference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national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stereotypes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want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compare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Russian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English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nations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There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lot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features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vary</w:t>
      </w:r>
      <w:r w:rsidRPr="00B2087A">
        <w:rPr>
          <w:color w:val="000000"/>
          <w:lang w:val="en-US"/>
        </w:rPr>
        <w:t>.</w:t>
      </w:r>
      <w:r w:rsidRPr="00E870BB">
        <w:rPr>
          <w:color w:val="000000"/>
          <w:lang w:val="en-US"/>
        </w:rPr>
        <w:t xml:space="preserve"> 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Russians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industrious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tough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brave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progressive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suspicious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They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always</w:t>
      </w:r>
      <w:r w:rsidRPr="00B2087A">
        <w:rPr>
          <w:color w:val="000000"/>
          <w:lang w:val="en-US"/>
        </w:rPr>
        <w:t> 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rStyle w:val="context-helper-word"/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considered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nationalistic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over</w:t>
      </w:r>
      <w:r w:rsidRPr="00B2087A">
        <w:rPr>
          <w:color w:val="000000"/>
          <w:lang w:val="en-US"/>
        </w:rPr>
        <w:t> - </w:t>
      </w:r>
      <w:r w:rsidRPr="00B2087A">
        <w:rPr>
          <w:rStyle w:val="context-helper-word"/>
          <w:color w:val="000000"/>
          <w:lang w:val="en-US"/>
        </w:rPr>
        <w:t>patriotic</w:t>
      </w:r>
      <w:r w:rsidRPr="00B2087A">
        <w:rPr>
          <w:color w:val="000000"/>
          <w:lang w:val="en-US"/>
        </w:rPr>
        <w:t> (</w:t>
      </w:r>
      <w:r w:rsidRPr="00B2087A">
        <w:rPr>
          <w:rStyle w:val="context-helper-word"/>
          <w:color w:val="000000"/>
          <w:lang w:val="en-US"/>
        </w:rPr>
        <w:t>because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this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reason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they're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good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soldiers</w:t>
      </w:r>
      <w:r w:rsidRPr="00B2087A">
        <w:rPr>
          <w:color w:val="000000"/>
          <w:lang w:val="en-US"/>
        </w:rPr>
        <w:t>), </w:t>
      </w:r>
      <w:r w:rsidRPr="00B2087A">
        <w:rPr>
          <w:rStyle w:val="context-helper-word"/>
          <w:color w:val="000000"/>
          <w:lang w:val="en-US"/>
        </w:rPr>
        <w:t>we</w:t>
      </w:r>
    </w:p>
    <w:p w:rsidR="005633B1" w:rsidRPr="00B2087A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willing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to</w:t>
      </w:r>
      <w:r w:rsidRPr="00B2087A"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respire</w:t>
      </w:r>
      <w:r w:rsidRPr="00B2087A">
        <w:rPr>
          <w:rStyle w:val="context-helper-word"/>
          <w:color w:val="000000"/>
          <w:lang w:val="en-US"/>
        </w:rPr>
        <w:t xml:space="preserve"> opinion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other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people</w:t>
      </w:r>
      <w:r w:rsidRPr="00B2087A">
        <w:rPr>
          <w:color w:val="000000"/>
          <w:lang w:val="en-US"/>
        </w:rPr>
        <w:t>.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Speaking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about</w:t>
      </w:r>
      <w:r w:rsidRPr="00B2087A">
        <w:rPr>
          <w:color w:val="000000"/>
          <w:lang w:val="en-US"/>
        </w:rPr>
        <w:t> </w:t>
      </w:r>
      <w:proofErr w:type="gramStart"/>
      <w:r w:rsidRPr="00B2087A">
        <w:rPr>
          <w:rStyle w:val="context-helper-word"/>
          <w:color w:val="000000"/>
          <w:lang w:val="en-US"/>
        </w:rPr>
        <w:t>Englishmen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 xml:space="preserve"> they're</w:t>
      </w:r>
      <w:proofErr w:type="gramEnd"/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reserved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tradition-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courteous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honest</w:t>
      </w:r>
      <w:r w:rsidRPr="00B2087A">
        <w:rPr>
          <w:color w:val="000000"/>
          <w:lang w:val="en-US"/>
        </w:rPr>
        <w:t>,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rStyle w:val="context-helper-word"/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extremely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nationalistic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etc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To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mind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they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have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specific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sense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humor</w:t>
      </w:r>
      <w:r w:rsidRPr="00B2087A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B2087A">
        <w:rPr>
          <w:rStyle w:val="context-helper-word"/>
          <w:color w:val="000000"/>
          <w:lang w:val="en-US"/>
        </w:rPr>
        <w:t>They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say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they</w:t>
      </w:r>
      <w:r w:rsidRPr="00B2087A">
        <w:rPr>
          <w:color w:val="000000"/>
          <w:lang w:val="en-US"/>
        </w:rPr>
        <w:t> </w:t>
      </w:r>
      <w:proofErr w:type="gramStart"/>
      <w:r w:rsidRPr="00B2087A">
        <w:rPr>
          <w:rStyle w:val="context-helper-word"/>
          <w:color w:val="000000"/>
          <w:lang w:val="en-US"/>
        </w:rPr>
        <w:t>can't</w:t>
      </w:r>
      <w:r w:rsidRPr="005633B1">
        <w:rPr>
          <w:rStyle w:val="context-helper-word"/>
          <w:color w:val="000000"/>
          <w:lang w:val="en-US"/>
        </w:rPr>
        <w:t xml:space="preserve"> 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understand</w:t>
      </w:r>
      <w:proofErr w:type="gramEnd"/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our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jokes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anecdotes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not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only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because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 xml:space="preserve">different </w:t>
      </w:r>
    </w:p>
    <w:p w:rsidR="005633B1" w:rsidRPr="00B2087A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meanings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words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but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because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their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humor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more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delicate</w:t>
      </w:r>
      <w:r w:rsidRPr="00B2087A">
        <w:rPr>
          <w:color w:val="000000"/>
          <w:lang w:val="en-US"/>
        </w:rPr>
        <w:t xml:space="preserve">. 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ontext-helper-word"/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Looking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these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features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Russians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Englishmen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not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hard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mark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out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rStyle w:val="context-helper-word"/>
          <w:color w:val="000000"/>
          <w:lang w:val="en-US"/>
        </w:rPr>
        <w:t>t</w:t>
      </w:r>
      <w:r w:rsidRPr="00B2087A">
        <w:rPr>
          <w:rStyle w:val="context-helper-word"/>
          <w:color w:val="000000"/>
          <w:lang w:val="en-US"/>
        </w:rPr>
        <w:t>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differences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Englishmen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reserved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but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Russians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open-</w:t>
      </w:r>
      <w:r>
        <w:rPr>
          <w:rStyle w:val="context-helper-word"/>
          <w:color w:val="000000"/>
          <w:lang w:val="en-US"/>
        </w:rPr>
        <w:t>hearted 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communicative</w:t>
      </w:r>
      <w:r w:rsidRPr="00B2087A">
        <w:rPr>
          <w:color w:val="000000"/>
          <w:lang w:val="en-US"/>
        </w:rPr>
        <w:t>. 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There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great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majority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factors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influence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stereotype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its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people's</w:t>
      </w:r>
      <w:r w:rsidRPr="00B2087A">
        <w:rPr>
          <w:color w:val="000000"/>
          <w:lang w:val="en-US"/>
        </w:rPr>
        <w:t> 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character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People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live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southern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countries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have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less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problems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than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those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who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live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North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because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this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they're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more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cheerful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artistic</w:t>
      </w:r>
      <w:r w:rsidRPr="00B2087A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history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also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has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great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influence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national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character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peoples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Asia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revengeful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because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their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forefathers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often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were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war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with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others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In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Africa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many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countries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were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colonies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Great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Britain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Holland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Spain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so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on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they</w:t>
      </w:r>
      <w:r w:rsidRPr="00B2087A">
        <w:rPr>
          <w:color w:val="000000"/>
          <w:lang w:val="en-US"/>
        </w:rPr>
        <w:t> (</w:t>
      </w:r>
      <w:r w:rsidRPr="00B2087A">
        <w:rPr>
          <w:rStyle w:val="context-helper-word"/>
          <w:color w:val="000000"/>
          <w:lang w:val="en-US"/>
        </w:rPr>
        <w:t>Africans</w:t>
      </w:r>
      <w:r w:rsidRPr="00B2087A">
        <w:rPr>
          <w:color w:val="000000"/>
          <w:lang w:val="en-US"/>
        </w:rPr>
        <w:t>) </w:t>
      </w:r>
      <w:r w:rsidRPr="00B2087A">
        <w:rPr>
          <w:rStyle w:val="context-helper-word"/>
          <w:color w:val="000000"/>
          <w:lang w:val="en-US"/>
        </w:rPr>
        <w:t>were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slaves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because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of</w:t>
      </w:r>
      <w:r w:rsidRPr="00B2087A">
        <w:rPr>
          <w:color w:val="000000"/>
          <w:lang w:val="en-US"/>
        </w:rPr>
        <w:t> 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ind w:right="-143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this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they're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still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hard-working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and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industrious</w:t>
      </w:r>
      <w:r w:rsidR="00515C10">
        <w:rPr>
          <w:rStyle w:val="context-helper-word"/>
          <w:color w:val="000000"/>
          <w:lang w:val="en-US"/>
        </w:rPr>
        <w:t>.</w:t>
      </w:r>
    </w:p>
    <w:p w:rsidR="005633B1" w:rsidRPr="00B2087A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D77652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lastRenderedPageBreak/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National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Character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exists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It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is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not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myth</w:t>
      </w:r>
      <w:r w:rsidRPr="00B2087A">
        <w:rPr>
          <w:color w:val="000000"/>
          <w:lang w:val="en-US"/>
        </w:rPr>
        <w:t>, </w:t>
      </w:r>
      <w:r w:rsidRPr="00B2087A">
        <w:rPr>
          <w:rStyle w:val="context-helper-word"/>
          <w:color w:val="000000"/>
          <w:lang w:val="en-US"/>
        </w:rPr>
        <w:t>it's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a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reality</w:t>
      </w:r>
      <w:r w:rsidRPr="00B2087A">
        <w:rPr>
          <w:color w:val="000000"/>
          <w:lang w:val="en-US"/>
        </w:rPr>
        <w:t>. </w:t>
      </w:r>
      <w:r w:rsidRPr="00B2087A">
        <w:rPr>
          <w:rStyle w:val="context-helper-word"/>
          <w:color w:val="000000"/>
          <w:lang w:val="en-US"/>
        </w:rPr>
        <w:t>But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the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National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Character</w:t>
      </w:r>
      <w:r w:rsidRPr="00B2087A">
        <w:rPr>
          <w:color w:val="000000"/>
          <w:lang w:val="en-US"/>
        </w:rPr>
        <w:t> </w:t>
      </w:r>
      <w:r w:rsidRPr="00B2087A">
        <w:rPr>
          <w:rStyle w:val="context-helper-word"/>
          <w:color w:val="000000"/>
          <w:lang w:val="en-US"/>
        </w:rPr>
        <w:t>doesn't</w:t>
      </w:r>
      <w:r w:rsidRPr="00B2087A">
        <w:rPr>
          <w:color w:val="000000"/>
          <w:lang w:val="en-US"/>
        </w:rPr>
        <w:t> </w:t>
      </w:r>
    </w:p>
    <w:p w:rsidR="005633B1" w:rsidRDefault="00D77652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 w:rsidRPr="00B2087A">
        <w:rPr>
          <w:rStyle w:val="context-helper-word"/>
          <w:color w:val="000000"/>
          <w:lang w:val="en-US"/>
        </w:rPr>
        <w:t>D</w:t>
      </w:r>
      <w:r w:rsidR="005633B1" w:rsidRPr="00B2087A">
        <w:rPr>
          <w:rStyle w:val="context-helper-word"/>
          <w:color w:val="000000"/>
          <w:lang w:val="en-US"/>
        </w:rPr>
        <w:t>escribe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the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character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of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every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person</w:t>
      </w:r>
      <w:r w:rsidR="005633B1" w:rsidRPr="00B2087A">
        <w:rPr>
          <w:color w:val="000000"/>
          <w:lang w:val="en-US"/>
        </w:rPr>
        <w:t>, </w:t>
      </w:r>
      <w:r w:rsidR="005633B1" w:rsidRPr="00B2087A">
        <w:rPr>
          <w:rStyle w:val="context-helper-word"/>
          <w:color w:val="000000"/>
          <w:lang w:val="en-US"/>
        </w:rPr>
        <w:t>it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describes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the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character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of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people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of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nation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in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general</w:t>
      </w:r>
      <w:r w:rsidR="005633B1" w:rsidRPr="00B2087A">
        <w:rPr>
          <w:color w:val="000000"/>
          <w:lang w:val="en-US"/>
        </w:rPr>
        <w:t>. </w:t>
      </w:r>
      <w:r w:rsidR="005633B1" w:rsidRPr="00B2087A">
        <w:rPr>
          <w:rStyle w:val="context-helper-word"/>
          <w:color w:val="000000"/>
          <w:lang w:val="en-US"/>
        </w:rPr>
        <w:t>Every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person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has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its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own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character</w:t>
      </w:r>
      <w:r w:rsidR="005633B1" w:rsidRPr="00B2087A">
        <w:rPr>
          <w:color w:val="000000"/>
          <w:lang w:val="en-US"/>
        </w:rPr>
        <w:t>, </w:t>
      </w:r>
      <w:r w:rsidR="005633B1" w:rsidRPr="00B2087A">
        <w:rPr>
          <w:rStyle w:val="context-helper-word"/>
          <w:color w:val="000000"/>
          <w:lang w:val="en-US"/>
        </w:rPr>
        <w:t>but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according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to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the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person's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belonging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to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some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nation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many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traits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of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character</w:t>
      </w:r>
      <w:r w:rsidR="005633B1" w:rsidRPr="00B2087A">
        <w:rPr>
          <w:color w:val="000000"/>
          <w:lang w:val="en-US"/>
        </w:rPr>
        <w:t> </w:t>
      </w:r>
      <w:proofErr w:type="gramStart"/>
      <w:r w:rsidR="005633B1" w:rsidRPr="00B2087A">
        <w:rPr>
          <w:rStyle w:val="context-helper-word"/>
          <w:color w:val="000000"/>
          <w:lang w:val="en-US"/>
        </w:rPr>
        <w:t>are</w:t>
      </w:r>
      <w:r>
        <w:rPr>
          <w:rStyle w:val="context-helper-word"/>
          <w:color w:val="000000"/>
          <w:lang w:val="en-US"/>
        </w:rPr>
        <w:t xml:space="preserve"> 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similar</w:t>
      </w:r>
      <w:proofErr w:type="gramEnd"/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and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these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features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may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be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explained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as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the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national</w:t>
      </w:r>
      <w:r w:rsidR="005633B1" w:rsidRPr="00B2087A">
        <w:rPr>
          <w:color w:val="000000"/>
          <w:lang w:val="en-US"/>
        </w:rPr>
        <w:t> </w:t>
      </w:r>
      <w:r w:rsidR="005633B1" w:rsidRPr="00B2087A">
        <w:rPr>
          <w:rStyle w:val="context-helper-word"/>
          <w:color w:val="000000"/>
          <w:lang w:val="en-US"/>
        </w:rPr>
        <w:t>character</w:t>
      </w:r>
      <w:r w:rsidR="005633B1" w:rsidRPr="00B2087A">
        <w:rPr>
          <w:color w:val="000000"/>
          <w:lang w:val="en-US"/>
        </w:rPr>
        <w:t>.</w:t>
      </w: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Словарь к тексту: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share – </w:t>
      </w:r>
      <w:r>
        <w:rPr>
          <w:color w:val="000000"/>
        </w:rPr>
        <w:t>делить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Common – </w:t>
      </w:r>
      <w:r>
        <w:rPr>
          <w:color w:val="000000"/>
        </w:rPr>
        <w:t>общий, схожий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Area – </w:t>
      </w:r>
      <w:r>
        <w:rPr>
          <w:color w:val="000000"/>
        </w:rPr>
        <w:t>местность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describe – </w:t>
      </w:r>
      <w:r>
        <w:rPr>
          <w:color w:val="000000"/>
        </w:rPr>
        <w:t>описывать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communicate – </w:t>
      </w:r>
      <w:r>
        <w:rPr>
          <w:color w:val="000000"/>
        </w:rPr>
        <w:t>общаться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include – </w:t>
      </w:r>
      <w:r>
        <w:rPr>
          <w:color w:val="000000"/>
        </w:rPr>
        <w:t>включать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belong – </w:t>
      </w:r>
      <w:r>
        <w:rPr>
          <w:color w:val="000000"/>
        </w:rPr>
        <w:t>принадлежать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differ – </w:t>
      </w:r>
      <w:r>
        <w:rPr>
          <w:color w:val="000000"/>
        </w:rPr>
        <w:t>отличаться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Mercenary – </w:t>
      </w:r>
      <w:r>
        <w:rPr>
          <w:color w:val="000000"/>
        </w:rPr>
        <w:t>корыстный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list – </w:t>
      </w:r>
      <w:r>
        <w:rPr>
          <w:color w:val="000000"/>
        </w:rPr>
        <w:t>перечислять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prove – </w:t>
      </w:r>
      <w:r>
        <w:rPr>
          <w:color w:val="000000"/>
        </w:rPr>
        <w:t>доказывать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compare – </w:t>
      </w:r>
      <w:r>
        <w:rPr>
          <w:color w:val="000000"/>
        </w:rPr>
        <w:t>сравнивать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Feature – </w:t>
      </w:r>
      <w:r>
        <w:rPr>
          <w:color w:val="000000"/>
        </w:rPr>
        <w:t>черта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vary – </w:t>
      </w:r>
      <w:r>
        <w:rPr>
          <w:color w:val="000000"/>
        </w:rPr>
        <w:t>варьировать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To respire – </w:t>
      </w:r>
      <w:r>
        <w:rPr>
          <w:color w:val="000000"/>
        </w:rPr>
        <w:t>уважать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Meaning- </w:t>
      </w:r>
      <w:r>
        <w:rPr>
          <w:color w:val="000000"/>
        </w:rPr>
        <w:t>значение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 xml:space="preserve">The influence – </w:t>
      </w:r>
      <w:r>
        <w:rPr>
          <w:color w:val="000000"/>
        </w:rPr>
        <w:t>влияние</w:t>
      </w:r>
    </w:p>
    <w:p w:rsidR="005633B1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>Revengeful</w:t>
      </w:r>
      <w:r>
        <w:rPr>
          <w:color w:val="000000"/>
        </w:rPr>
        <w:t xml:space="preserve"> – мстительный</w:t>
      </w:r>
    </w:p>
    <w:p w:rsidR="005633B1" w:rsidRPr="001B2D4D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Forefathers – </w:t>
      </w:r>
      <w:r>
        <w:rPr>
          <w:color w:val="000000"/>
        </w:rPr>
        <w:t>праотцы</w:t>
      </w:r>
    </w:p>
    <w:p w:rsidR="005633B1" w:rsidRPr="001B2D4D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 slave – </w:t>
      </w:r>
      <w:r>
        <w:rPr>
          <w:color w:val="000000"/>
        </w:rPr>
        <w:t>раб</w:t>
      </w:r>
    </w:p>
    <w:p w:rsidR="005633B1" w:rsidRPr="001B2D4D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According – </w:t>
      </w:r>
      <w:r>
        <w:rPr>
          <w:color w:val="000000"/>
        </w:rPr>
        <w:t>согласно чему-либо</w:t>
      </w:r>
    </w:p>
    <w:p w:rsidR="005633B1" w:rsidRPr="001B2D4D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Traits – </w:t>
      </w:r>
      <w:r>
        <w:rPr>
          <w:color w:val="000000"/>
        </w:rPr>
        <w:t>черты</w:t>
      </w:r>
    </w:p>
    <w:p w:rsidR="005633B1" w:rsidRPr="001B2D4D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Similar – </w:t>
      </w:r>
      <w:r>
        <w:rPr>
          <w:color w:val="000000"/>
        </w:rPr>
        <w:t>схожий</w:t>
      </w:r>
    </w:p>
    <w:p w:rsidR="005633B1" w:rsidRPr="001F1226" w:rsidRDefault="005633B1" w:rsidP="005633B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To explained – </w:t>
      </w:r>
      <w:proofErr w:type="spellStart"/>
      <w:r>
        <w:rPr>
          <w:color w:val="000000"/>
        </w:rPr>
        <w:t>обьясняться</w:t>
      </w:r>
      <w:proofErr w:type="spellEnd"/>
    </w:p>
    <w:p w:rsidR="005633B1" w:rsidRDefault="005633B1" w:rsidP="005633B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50058">
        <w:rPr>
          <w:b/>
          <w:color w:val="000000"/>
        </w:rPr>
        <w:t xml:space="preserve">1 </w:t>
      </w:r>
      <w:r>
        <w:rPr>
          <w:b/>
          <w:color w:val="000000"/>
        </w:rPr>
        <w:t>Перевести на английский язык:</w:t>
      </w: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Англичане, Немцы, Австралийцы, Русский, Японский, Греческий, Американцы, нация, культура, традиции, поведение, язык</w:t>
      </w: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15C10" w:rsidRPr="00650058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en-US"/>
        </w:rPr>
      </w:pPr>
      <w:r w:rsidRPr="00650058">
        <w:rPr>
          <w:b/>
          <w:color w:val="000000"/>
          <w:lang w:val="en-US"/>
        </w:rPr>
        <w:t xml:space="preserve">2. </w:t>
      </w:r>
      <w:r>
        <w:rPr>
          <w:b/>
          <w:color w:val="000000"/>
        </w:rPr>
        <w:t>Продолжите</w:t>
      </w:r>
      <w:r w:rsidRPr="00650058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предложение</w:t>
      </w:r>
      <w:r w:rsidRPr="00650058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из</w:t>
      </w:r>
      <w:r w:rsidRPr="00650058"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>текста</w:t>
      </w:r>
      <w:r w:rsidRPr="00650058">
        <w:rPr>
          <w:b/>
          <w:color w:val="000000"/>
          <w:lang w:val="en-US"/>
        </w:rPr>
        <w:t>:</w:t>
      </w:r>
    </w:p>
    <w:p w:rsidR="00515C10" w:rsidRPr="00650058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ontext-helper-word"/>
          <w:lang w:val="en-US"/>
        </w:rPr>
      </w:pPr>
      <w:r>
        <w:rPr>
          <w:rStyle w:val="context-helper-word"/>
          <w:color w:val="000000"/>
        </w:rPr>
        <w:t>С</w:t>
      </w:r>
      <w:proofErr w:type="spellStart"/>
      <w:r>
        <w:rPr>
          <w:rStyle w:val="context-helper-word"/>
          <w:color w:val="000000"/>
          <w:lang w:val="en-US"/>
        </w:rPr>
        <w:t>ulture</w:t>
      </w:r>
      <w:proofErr w:type="spellEnd"/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can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be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described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as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our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everyday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life…….</w:t>
      </w: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ontext-helper-word"/>
          <w:color w:val="000000"/>
          <w:lang w:val="en-US"/>
        </w:rPr>
      </w:pPr>
      <w:r>
        <w:rPr>
          <w:rStyle w:val="context-helper-word"/>
          <w:color w:val="000000"/>
        </w:rPr>
        <w:t>Т</w:t>
      </w:r>
      <w:r>
        <w:rPr>
          <w:rStyle w:val="context-helper-word"/>
          <w:color w:val="000000"/>
          <w:lang w:val="en-US"/>
        </w:rPr>
        <w:t>he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Germans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are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regarded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as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scientifically-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industrious</w:t>
      </w:r>
      <w:proofErr w:type="gramStart"/>
      <w:r>
        <w:rPr>
          <w:rStyle w:val="context-helper-word"/>
          <w:color w:val="000000"/>
          <w:lang w:val="en-US"/>
        </w:rPr>
        <w:t>…….</w:t>
      </w:r>
      <w:proofErr w:type="gramEnd"/>
      <w:r>
        <w:rPr>
          <w:rStyle w:val="context-helper-word"/>
          <w:color w:val="000000"/>
          <w:lang w:val="en-US"/>
        </w:rPr>
        <w:t>.</w:t>
      </w: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ontext-helper-word"/>
          <w:color w:val="000000"/>
          <w:lang w:val="en-US"/>
        </w:rPr>
      </w:pPr>
      <w:r>
        <w:rPr>
          <w:rStyle w:val="context-helper-word"/>
          <w:color w:val="000000"/>
          <w:lang w:val="en-US"/>
        </w:rPr>
        <w:t>There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is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big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amount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of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examples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we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can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list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about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national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character</w:t>
      </w:r>
      <w:proofErr w:type="gramStart"/>
      <w:r>
        <w:rPr>
          <w:rStyle w:val="context-helper-word"/>
          <w:color w:val="000000"/>
          <w:lang w:val="en-US"/>
        </w:rPr>
        <w:t>…..</w:t>
      </w:r>
      <w:proofErr w:type="gramEnd"/>
    </w:p>
    <w:p w:rsidR="00515C10" w:rsidRPr="00650058" w:rsidRDefault="00515C10" w:rsidP="00515C1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rStyle w:val="context-helper-word"/>
          <w:color w:val="000000"/>
          <w:lang w:val="en-US"/>
        </w:rPr>
        <w:t>They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are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always</w:t>
      </w:r>
      <w:r>
        <w:rPr>
          <w:color w:val="000000"/>
          <w:lang w:val="en-US"/>
        </w:rPr>
        <w:t> </w:t>
      </w:r>
    </w:p>
    <w:p w:rsidR="00515C10" w:rsidRPr="00650058" w:rsidRDefault="00515C10" w:rsidP="00515C1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ontext-helper-word"/>
          <w:lang w:val="en-US"/>
        </w:rPr>
      </w:pPr>
      <w:r>
        <w:rPr>
          <w:rStyle w:val="context-helper-word"/>
          <w:color w:val="000000"/>
          <w:lang w:val="en-US"/>
        </w:rPr>
        <w:t>The Russians considered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to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be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nationalistic</w:t>
      </w:r>
      <w:r>
        <w:rPr>
          <w:color w:val="000000"/>
          <w:lang w:val="en-US"/>
        </w:rPr>
        <w:t>, </w:t>
      </w:r>
      <w:r>
        <w:rPr>
          <w:rStyle w:val="context-helper-word"/>
          <w:color w:val="000000"/>
          <w:lang w:val="en-US"/>
        </w:rPr>
        <w:t>over</w:t>
      </w:r>
      <w:r>
        <w:rPr>
          <w:color w:val="000000"/>
          <w:lang w:val="en-US"/>
        </w:rPr>
        <w:t> – </w:t>
      </w:r>
      <w:r>
        <w:rPr>
          <w:rStyle w:val="context-helper-word"/>
          <w:color w:val="000000"/>
          <w:lang w:val="en-US"/>
        </w:rPr>
        <w:t>patriotic……</w:t>
      </w:r>
    </w:p>
    <w:p w:rsidR="00515C10" w:rsidRPr="00650058" w:rsidRDefault="00515C10" w:rsidP="00515C1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>
        <w:rPr>
          <w:rStyle w:val="context-helper-word"/>
          <w:color w:val="000000"/>
          <w:lang w:val="en-US"/>
        </w:rPr>
        <w:t>Speaking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about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Englishmen</w:t>
      </w:r>
      <w:r>
        <w:rPr>
          <w:color w:val="000000"/>
          <w:lang w:val="en-US"/>
        </w:rPr>
        <w:t> ……</w:t>
      </w: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en-US"/>
        </w:rPr>
      </w:pPr>
      <w:r>
        <w:rPr>
          <w:rStyle w:val="context-helper-word"/>
          <w:color w:val="000000"/>
          <w:lang w:val="en-US"/>
        </w:rPr>
        <w:t>There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is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a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great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majority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of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factors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that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influence</w:t>
      </w:r>
      <w:r>
        <w:rPr>
          <w:color w:val="000000"/>
          <w:lang w:val="en-US"/>
        </w:rPr>
        <w:t> ……</w:t>
      </w: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  <w:r>
        <w:rPr>
          <w:rStyle w:val="context-helper-word"/>
          <w:color w:val="000000"/>
          <w:lang w:val="en-US"/>
        </w:rPr>
        <w:t xml:space="preserve">            Every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person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has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its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own</w:t>
      </w:r>
      <w:r>
        <w:rPr>
          <w:color w:val="000000"/>
          <w:lang w:val="en-US"/>
        </w:rPr>
        <w:t> </w:t>
      </w:r>
      <w:r>
        <w:rPr>
          <w:rStyle w:val="context-helper-word"/>
          <w:color w:val="000000"/>
          <w:lang w:val="en-US"/>
        </w:rPr>
        <w:t>character</w:t>
      </w:r>
      <w:r>
        <w:rPr>
          <w:color w:val="000000"/>
          <w:lang w:val="en-US"/>
        </w:rPr>
        <w:t>…………</w:t>
      </w: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3. Вставьте пропущенные буквы в слова:</w:t>
      </w: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ontext-helper-word"/>
          <w:lang w:val="en-US"/>
        </w:rPr>
      </w:pPr>
      <w:r>
        <w:rPr>
          <w:rStyle w:val="context-helper-word"/>
          <w:color w:val="000000"/>
        </w:rPr>
        <w:t xml:space="preserve"> </w:t>
      </w:r>
      <w:r>
        <w:rPr>
          <w:rStyle w:val="context-helper-word"/>
          <w:color w:val="000000"/>
          <w:lang w:val="en-US"/>
        </w:rPr>
        <w:t>_</w:t>
      </w:r>
      <w:proofErr w:type="spellStart"/>
      <w:r>
        <w:rPr>
          <w:rStyle w:val="context-helper-word"/>
          <w:color w:val="000000"/>
          <w:lang w:val="en-US"/>
        </w:rPr>
        <w:t>an_uage</w:t>
      </w:r>
      <w:proofErr w:type="spellEnd"/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ontext-helper-word"/>
          <w:color w:val="000000"/>
          <w:lang w:val="en-US"/>
        </w:rPr>
      </w:pPr>
      <w:r>
        <w:rPr>
          <w:rStyle w:val="context-helper-word"/>
          <w:color w:val="000000"/>
          <w:lang w:val="en-US"/>
        </w:rPr>
        <w:t>To      _</w:t>
      </w:r>
      <w:proofErr w:type="spellStart"/>
      <w:r>
        <w:rPr>
          <w:rStyle w:val="context-helper-word"/>
          <w:color w:val="000000"/>
          <w:lang w:val="en-US"/>
        </w:rPr>
        <w:t>om_uni_ate</w:t>
      </w:r>
      <w:proofErr w:type="spellEnd"/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ontext-helper-word"/>
          <w:color w:val="000000"/>
          <w:lang w:val="en-US"/>
        </w:rPr>
      </w:pPr>
      <w:proofErr w:type="spellStart"/>
      <w:r>
        <w:rPr>
          <w:rStyle w:val="context-helper-word"/>
          <w:color w:val="000000"/>
          <w:lang w:val="en-US"/>
        </w:rPr>
        <w:t>In_el_ige_t</w:t>
      </w:r>
      <w:proofErr w:type="spellEnd"/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proofErr w:type="spellStart"/>
      <w:r>
        <w:rPr>
          <w:rStyle w:val="context-helper-word"/>
          <w:color w:val="000000"/>
          <w:lang w:val="en-US"/>
        </w:rPr>
        <w:t>C_ara_ter</w:t>
      </w:r>
      <w:proofErr w:type="spellEnd"/>
      <w:r>
        <w:rPr>
          <w:color w:val="000000"/>
          <w:lang w:val="en-US"/>
        </w:rPr>
        <w:t> </w:t>
      </w:r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ontext-helper-word"/>
        </w:rPr>
      </w:pPr>
      <w:proofErr w:type="spellStart"/>
      <w:r>
        <w:rPr>
          <w:rStyle w:val="context-helper-word"/>
          <w:color w:val="000000"/>
          <w:lang w:val="en-US"/>
        </w:rPr>
        <w:lastRenderedPageBreak/>
        <w:t>In_ust_io_s</w:t>
      </w:r>
      <w:proofErr w:type="spellEnd"/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ontext-helper-word"/>
          <w:color w:val="000000"/>
          <w:lang w:val="en-US"/>
        </w:rPr>
      </w:pPr>
      <w:r>
        <w:rPr>
          <w:rStyle w:val="context-helper-word"/>
          <w:color w:val="000000"/>
          <w:lang w:val="en-US"/>
        </w:rPr>
        <w:t>_</w:t>
      </w:r>
      <w:proofErr w:type="spellStart"/>
      <w:r>
        <w:rPr>
          <w:rStyle w:val="context-helper-word"/>
          <w:color w:val="000000"/>
          <w:lang w:val="en-US"/>
        </w:rPr>
        <w:t>a_ri_tic</w:t>
      </w:r>
      <w:proofErr w:type="spellEnd"/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ontext-helper-word"/>
          <w:color w:val="000000"/>
          <w:lang w:val="en-US"/>
        </w:rPr>
      </w:pPr>
      <w:proofErr w:type="spellStart"/>
      <w:r>
        <w:rPr>
          <w:rStyle w:val="context-helper-word"/>
          <w:color w:val="000000"/>
          <w:lang w:val="en-US"/>
        </w:rPr>
        <w:t>Na_ion_l</w:t>
      </w:r>
      <w:proofErr w:type="spellEnd"/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ontext-helper-word"/>
          <w:color w:val="000000"/>
          <w:lang w:val="en-US"/>
        </w:rPr>
      </w:pPr>
      <w:r>
        <w:rPr>
          <w:rStyle w:val="context-helper-word"/>
          <w:color w:val="000000"/>
          <w:lang w:val="en-US"/>
        </w:rPr>
        <w:t>_</w:t>
      </w:r>
      <w:proofErr w:type="spellStart"/>
      <w:r>
        <w:rPr>
          <w:rStyle w:val="context-helper-word"/>
          <w:color w:val="000000"/>
          <w:lang w:val="en-US"/>
        </w:rPr>
        <w:t>us_ici_us</w:t>
      </w:r>
      <w:proofErr w:type="spellEnd"/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ontext-helper-word"/>
          <w:color w:val="000000"/>
          <w:lang w:val="en-US"/>
        </w:rPr>
      </w:pPr>
      <w:proofErr w:type="spellStart"/>
      <w:r>
        <w:rPr>
          <w:rStyle w:val="context-helper-word"/>
          <w:color w:val="000000"/>
          <w:lang w:val="en-US"/>
        </w:rPr>
        <w:t>Fe_tu_es</w:t>
      </w:r>
      <w:proofErr w:type="spellEnd"/>
    </w:p>
    <w:p w:rsidR="00515C10" w:rsidRDefault="00515C10" w:rsidP="00515C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ontext-helper-word"/>
          <w:color w:val="000000"/>
          <w:lang w:val="en-US"/>
        </w:rPr>
      </w:pPr>
      <w:r>
        <w:rPr>
          <w:rStyle w:val="context-helper-word"/>
          <w:color w:val="000000"/>
          <w:lang w:val="en-US"/>
        </w:rPr>
        <w:t>_</w:t>
      </w:r>
      <w:proofErr w:type="spellStart"/>
      <w:r>
        <w:rPr>
          <w:rStyle w:val="context-helper-word"/>
          <w:color w:val="000000"/>
          <w:lang w:val="en-US"/>
        </w:rPr>
        <w:t>nf_ue_ce</w:t>
      </w:r>
      <w:proofErr w:type="spellEnd"/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ontext-helper-word"/>
        </w:rPr>
      </w:pPr>
    </w:p>
    <w:p w:rsidR="00515C10" w:rsidRDefault="00515C10" w:rsidP="00515C1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ontext-helper-word"/>
          <w:color w:val="000000"/>
        </w:rPr>
      </w:pPr>
    </w:p>
    <w:p w:rsidR="00515C10" w:rsidRPr="00515C10" w:rsidRDefault="00515C10" w:rsidP="00515C10">
      <w:pPr>
        <w:rPr>
          <w:rFonts w:ascii="Times New Roman" w:hAnsi="Times New Roman" w:cs="Times New Roman"/>
          <w:b/>
          <w:sz w:val="24"/>
          <w:szCs w:val="24"/>
        </w:rPr>
      </w:pPr>
      <w:r w:rsidRPr="00515C10">
        <w:rPr>
          <w:rFonts w:ascii="Times New Roman" w:hAnsi="Times New Roman" w:cs="Times New Roman"/>
          <w:b/>
          <w:sz w:val="24"/>
          <w:szCs w:val="24"/>
        </w:rPr>
        <w:t>Прочитайте и выполните письменный перевод текста:</w:t>
      </w:r>
    </w:p>
    <w:p w:rsidR="00515C10" w:rsidRPr="005633B1" w:rsidRDefault="00515C10" w:rsidP="00515C10">
      <w:pPr>
        <w:pStyle w:val="a4"/>
        <w:shd w:val="clear" w:color="auto" w:fill="FFFFFF"/>
        <w:spacing w:before="120" w:after="120" w:line="240" w:lineRule="auto"/>
        <w:ind w:left="284" w:firstLine="13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Demographic is presented in many </w:t>
      </w:r>
      <w:proofErr w:type="spellStart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civilisations</w:t>
      </w:r>
      <w:proofErr w:type="spellEnd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cultures, like </w:t>
      </w:r>
      <w:hyperlink r:id="rId6" w:tooltip="Ancient Greece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Ancient Greece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7" w:tooltip="Ancient Rome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Ancient Rome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8" w:tooltip="China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China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and </w:t>
      </w:r>
      <w:hyperlink r:id="rId9" w:tooltip="India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India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hyperlink r:id="rId10" w:anchor="cite_note-Srivastava2006-6" w:history="1">
        <w:r w:rsidRPr="005633B1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en-US" w:eastAsia="ru-RU"/>
          </w:rPr>
          <w:t>[6]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Demography is made up of two word Demos and </w:t>
      </w:r>
      <w:proofErr w:type="spellStart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Graphy</w:t>
      </w:r>
      <w:proofErr w:type="spellEnd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 The term Demography refers to the overall study of population.</w:t>
      </w:r>
    </w:p>
    <w:p w:rsidR="00515C10" w:rsidRPr="005633B1" w:rsidRDefault="00515C10" w:rsidP="00515C10">
      <w:pPr>
        <w:shd w:val="clear" w:color="auto" w:fill="FFFFFF"/>
        <w:spacing w:before="120" w:after="120" w:line="240" w:lineRule="auto"/>
        <w:ind w:left="360" w:hanging="7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ancient Greece, this can be found in the writings of </w:t>
      </w:r>
      <w:hyperlink r:id="rId11" w:tooltip="Herodotus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Herodotus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 </w:t>
      </w:r>
      <w:hyperlink r:id="rId12" w:tooltip="Hippocrates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Hippocrates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3" w:tooltip="Epicurus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Epicurus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 and </w:t>
      </w:r>
      <w:hyperlink r:id="rId14" w:tooltip="Aristotle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Aristotle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5633B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</w:t>
      </w:r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Rome, writers and philosophers like </w:t>
      </w:r>
      <w:hyperlink r:id="rId15" w:tooltip="Cicero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Cicero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6" w:tooltip="Seneca the Younger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Seneca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7" w:tooltip="Pliny the elder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Pliny the elder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8" w:tooltip="Marcus Aurelius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Marcus Aurelius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 </w:t>
      </w:r>
      <w:hyperlink r:id="rId19" w:tooltip="Epictetus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Epictetus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also expressed important ideas on this ground. In the </w:t>
      </w:r>
      <w:hyperlink r:id="rId20" w:tooltip="Middle ages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Middle ages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Christian thinkers devoted much time in refuting the Classical ideas on demography. </w:t>
      </w:r>
    </w:p>
    <w:p w:rsidR="00515C10" w:rsidRPr="005633B1" w:rsidRDefault="00515C10" w:rsidP="00515C10">
      <w:pPr>
        <w:shd w:val="clear" w:color="auto" w:fill="FFFFFF"/>
        <w:spacing w:before="120" w:after="120" w:line="240" w:lineRule="auto"/>
        <w:ind w:left="142" w:firstLine="13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One of the earliest demographic studies in the modern period was </w:t>
      </w:r>
      <w:r w:rsidRPr="005633B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Natural and Political Observations Made upon the Bills of </w:t>
      </w:r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(1662) by </w:t>
      </w:r>
      <w:hyperlink r:id="rId21" w:tooltip="John Graunt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John </w:t>
        </w:r>
        <w:proofErr w:type="spellStart"/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Graunt</w:t>
        </w:r>
        <w:proofErr w:type="spellEnd"/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which contains a primitive form of </w:t>
      </w:r>
      <w:hyperlink r:id="rId22" w:tooltip="Actuarial table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life table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Mathematicians, such as </w:t>
      </w:r>
      <w:hyperlink r:id="rId23" w:tooltip="Edmond Halley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Edmond Halley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developed the life table as the basis for life insurance mathematics. </w:t>
      </w:r>
    </w:p>
    <w:p w:rsidR="00515C10" w:rsidRPr="005633B1" w:rsidRDefault="00515C10" w:rsidP="00515C10">
      <w:pPr>
        <w:pStyle w:val="a4"/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In 1755, </w:t>
      </w:r>
      <w:hyperlink r:id="rId24" w:tooltip="Benjamin Franklin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Benjamin Franklin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published his essay, projecting </w:t>
      </w:r>
      <w:hyperlink r:id="rId25" w:tooltip="Exponential growth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exponential growth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in British colonies.</w:t>
      </w:r>
      <w:hyperlink r:id="rId26" w:anchor="cite_note-valtier-11" w:history="1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His work influenced </w:t>
      </w:r>
      <w:hyperlink r:id="rId27" w:tooltip="Thomas Robert Malthus" w:history="1">
        <w:r w:rsidRPr="005633B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Thomas Robert Malthus</w:t>
        </w:r>
      </w:hyperlink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 who, writing wrote at the end of the 18th century, </w:t>
      </w:r>
      <w:proofErr w:type="spellStart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amout</w:t>
      </w:r>
      <w:proofErr w:type="spellEnd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population growth would tend to outstrip growth in food production, leading to poverty. </w:t>
      </w:r>
    </w:p>
    <w:p w:rsidR="00515C10" w:rsidRPr="005633B1" w:rsidRDefault="00515C10" w:rsidP="00515C10">
      <w:pPr>
        <w:pStyle w:val="a4"/>
        <w:shd w:val="clear" w:color="auto" w:fill="FFFFFF"/>
        <w:spacing w:before="120" w:after="120" w:line="240" w:lineRule="auto"/>
        <w:ind w:left="142" w:firstLine="13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1855, a Belgian scholar </w:t>
      </w:r>
      <w:proofErr w:type="spellStart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Achille</w:t>
      </w:r>
      <w:proofErr w:type="spellEnd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Guillard</w:t>
      </w:r>
      <w:proofErr w:type="spellEnd"/>
      <w:r w:rsidRPr="00563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defined demography as the natural and social history of human species or the mathematical knowledge of populations, of their general changes, and of their physical, civil, intellectual and moral condition. </w:t>
      </w:r>
    </w:p>
    <w:p w:rsidR="00515C10" w:rsidRPr="005633B1" w:rsidRDefault="00515C10" w:rsidP="00515C1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633B1">
        <w:rPr>
          <w:rFonts w:ascii="Times New Roman" w:hAnsi="Times New Roman" w:cs="Times New Roman"/>
          <w:b/>
          <w:sz w:val="28"/>
          <w:szCs w:val="28"/>
        </w:rPr>
        <w:t>Словарь к тексту: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Is presented – </w:t>
      </w:r>
      <w:r w:rsidRPr="005633B1">
        <w:rPr>
          <w:rFonts w:ascii="Times New Roman" w:hAnsi="Times New Roman" w:cs="Times New Roman"/>
          <w:sz w:val="28"/>
          <w:szCs w:val="28"/>
        </w:rPr>
        <w:t>представлен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Ancient – </w:t>
      </w:r>
      <w:r w:rsidRPr="005633B1">
        <w:rPr>
          <w:rFonts w:ascii="Times New Roman" w:hAnsi="Times New Roman" w:cs="Times New Roman"/>
          <w:sz w:val="28"/>
          <w:szCs w:val="28"/>
        </w:rPr>
        <w:t>древний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>The term –</w:t>
      </w:r>
      <w:r w:rsidRPr="005633B1">
        <w:rPr>
          <w:rFonts w:ascii="Times New Roman" w:hAnsi="Times New Roman" w:cs="Times New Roman"/>
          <w:sz w:val="28"/>
          <w:szCs w:val="28"/>
        </w:rPr>
        <w:t>термин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33B1">
        <w:rPr>
          <w:rFonts w:ascii="Times New Roman" w:hAnsi="Times New Roman" w:cs="Times New Roman"/>
          <w:sz w:val="28"/>
          <w:szCs w:val="28"/>
          <w:lang w:val="en-US"/>
        </w:rPr>
        <w:t>Writtings</w:t>
      </w:r>
      <w:proofErr w:type="spellEnd"/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633B1">
        <w:rPr>
          <w:rFonts w:ascii="Times New Roman" w:hAnsi="Times New Roman" w:cs="Times New Roman"/>
          <w:sz w:val="28"/>
          <w:szCs w:val="28"/>
        </w:rPr>
        <w:t>писания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Important ideas – </w:t>
      </w:r>
      <w:r w:rsidRPr="005633B1">
        <w:rPr>
          <w:rFonts w:ascii="Times New Roman" w:hAnsi="Times New Roman" w:cs="Times New Roman"/>
          <w:sz w:val="28"/>
          <w:szCs w:val="28"/>
        </w:rPr>
        <w:t>важные идеи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Ground – </w:t>
      </w:r>
      <w:r w:rsidRPr="005633B1">
        <w:rPr>
          <w:rFonts w:ascii="Times New Roman" w:hAnsi="Times New Roman" w:cs="Times New Roman"/>
          <w:sz w:val="28"/>
          <w:szCs w:val="28"/>
        </w:rPr>
        <w:t>почва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Middle ages – </w:t>
      </w:r>
      <w:r w:rsidRPr="005633B1">
        <w:rPr>
          <w:rFonts w:ascii="Times New Roman" w:hAnsi="Times New Roman" w:cs="Times New Roman"/>
          <w:sz w:val="28"/>
          <w:szCs w:val="28"/>
        </w:rPr>
        <w:t>средние</w:t>
      </w: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33B1">
        <w:rPr>
          <w:rFonts w:ascii="Times New Roman" w:hAnsi="Times New Roman" w:cs="Times New Roman"/>
          <w:sz w:val="28"/>
          <w:szCs w:val="28"/>
        </w:rPr>
        <w:t>века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>Christians</w:t>
      </w:r>
      <w:r w:rsidRPr="005633B1">
        <w:rPr>
          <w:rFonts w:ascii="Times New Roman" w:hAnsi="Times New Roman" w:cs="Times New Roman"/>
          <w:sz w:val="28"/>
          <w:szCs w:val="28"/>
        </w:rPr>
        <w:t xml:space="preserve"> </w:t>
      </w: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thinkers – </w:t>
      </w:r>
      <w:proofErr w:type="spellStart"/>
      <w:r w:rsidRPr="005633B1">
        <w:rPr>
          <w:rFonts w:ascii="Times New Roman" w:hAnsi="Times New Roman" w:cs="Times New Roman"/>
          <w:sz w:val="28"/>
          <w:szCs w:val="28"/>
        </w:rPr>
        <w:t>христианcкие</w:t>
      </w:r>
      <w:proofErr w:type="spellEnd"/>
      <w:r w:rsidRPr="005633B1">
        <w:rPr>
          <w:rFonts w:ascii="Times New Roman" w:hAnsi="Times New Roman" w:cs="Times New Roman"/>
          <w:sz w:val="28"/>
          <w:szCs w:val="28"/>
        </w:rPr>
        <w:t xml:space="preserve"> мыслители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Studies – </w:t>
      </w:r>
      <w:r w:rsidRPr="005633B1">
        <w:rPr>
          <w:rFonts w:ascii="Times New Roman" w:hAnsi="Times New Roman" w:cs="Times New Roman"/>
          <w:sz w:val="28"/>
          <w:szCs w:val="28"/>
        </w:rPr>
        <w:t>учения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To contain – </w:t>
      </w:r>
      <w:r w:rsidRPr="005633B1">
        <w:rPr>
          <w:rFonts w:ascii="Times New Roman" w:hAnsi="Times New Roman" w:cs="Times New Roman"/>
          <w:sz w:val="28"/>
          <w:szCs w:val="28"/>
        </w:rPr>
        <w:t>содержать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Life table – </w:t>
      </w:r>
      <w:r w:rsidRPr="005633B1">
        <w:rPr>
          <w:rFonts w:ascii="Times New Roman" w:hAnsi="Times New Roman" w:cs="Times New Roman"/>
          <w:sz w:val="28"/>
          <w:szCs w:val="28"/>
        </w:rPr>
        <w:t>уклад жизни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Insurance – </w:t>
      </w:r>
      <w:r w:rsidRPr="005633B1">
        <w:rPr>
          <w:rFonts w:ascii="Times New Roman" w:hAnsi="Times New Roman" w:cs="Times New Roman"/>
          <w:sz w:val="28"/>
          <w:szCs w:val="28"/>
        </w:rPr>
        <w:t>страхование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 publish – </w:t>
      </w:r>
      <w:r w:rsidRPr="005633B1">
        <w:rPr>
          <w:rFonts w:ascii="Times New Roman" w:hAnsi="Times New Roman" w:cs="Times New Roman"/>
          <w:sz w:val="28"/>
          <w:szCs w:val="28"/>
        </w:rPr>
        <w:t>издавать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To influence – </w:t>
      </w:r>
      <w:r w:rsidRPr="005633B1">
        <w:rPr>
          <w:rFonts w:ascii="Times New Roman" w:hAnsi="Times New Roman" w:cs="Times New Roman"/>
          <w:sz w:val="28"/>
          <w:szCs w:val="28"/>
        </w:rPr>
        <w:t>влиять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To tend – </w:t>
      </w:r>
      <w:r w:rsidRPr="005633B1">
        <w:rPr>
          <w:rFonts w:ascii="Times New Roman" w:hAnsi="Times New Roman" w:cs="Times New Roman"/>
          <w:sz w:val="28"/>
          <w:szCs w:val="28"/>
        </w:rPr>
        <w:t>влиять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Poverty – </w:t>
      </w:r>
      <w:r w:rsidRPr="005633B1">
        <w:rPr>
          <w:rFonts w:ascii="Times New Roman" w:hAnsi="Times New Roman" w:cs="Times New Roman"/>
          <w:sz w:val="28"/>
          <w:szCs w:val="28"/>
        </w:rPr>
        <w:t>бедность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Civil – </w:t>
      </w:r>
      <w:r w:rsidRPr="005633B1">
        <w:rPr>
          <w:rFonts w:ascii="Times New Roman" w:hAnsi="Times New Roman" w:cs="Times New Roman"/>
          <w:sz w:val="28"/>
          <w:szCs w:val="28"/>
        </w:rPr>
        <w:t>гражданский</w:t>
      </w:r>
    </w:p>
    <w:p w:rsidR="00515C10" w:rsidRPr="005633B1" w:rsidRDefault="00515C10" w:rsidP="00515C1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33B1">
        <w:rPr>
          <w:rFonts w:ascii="Times New Roman" w:hAnsi="Times New Roman" w:cs="Times New Roman"/>
          <w:sz w:val="28"/>
          <w:szCs w:val="28"/>
          <w:lang w:val="en-US"/>
        </w:rPr>
        <w:t xml:space="preserve">Moral conditions – </w:t>
      </w:r>
      <w:r w:rsidRPr="005633B1">
        <w:rPr>
          <w:rFonts w:ascii="Times New Roman" w:hAnsi="Times New Roman" w:cs="Times New Roman"/>
          <w:sz w:val="28"/>
          <w:szCs w:val="28"/>
        </w:rPr>
        <w:t>моральные условия</w:t>
      </w:r>
    </w:p>
    <w:p w:rsidR="00515C10" w:rsidRPr="005633B1" w:rsidRDefault="00515C10" w:rsidP="00515C1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633B1" w:rsidRPr="005633B1" w:rsidRDefault="005633B1" w:rsidP="005633B1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33B1" w:rsidRPr="005633B1" w:rsidRDefault="005633B1" w:rsidP="005633B1">
      <w:pPr>
        <w:rPr>
          <w:rFonts w:ascii="Times New Roman" w:hAnsi="Times New Roman" w:cs="Times New Roman"/>
          <w:sz w:val="24"/>
          <w:szCs w:val="24"/>
        </w:rPr>
      </w:pPr>
    </w:p>
    <w:sectPr w:rsidR="005633B1" w:rsidRPr="00563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335A7"/>
    <w:multiLevelType w:val="hybridMultilevel"/>
    <w:tmpl w:val="5E28A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F7BB3"/>
    <w:multiLevelType w:val="multilevel"/>
    <w:tmpl w:val="9E802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9A3AC3"/>
    <w:multiLevelType w:val="hybridMultilevel"/>
    <w:tmpl w:val="BD5A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33624"/>
    <w:multiLevelType w:val="hybridMultilevel"/>
    <w:tmpl w:val="E39C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56"/>
    <w:rsid w:val="000315BC"/>
    <w:rsid w:val="001F4856"/>
    <w:rsid w:val="00515C10"/>
    <w:rsid w:val="005633B1"/>
    <w:rsid w:val="00793036"/>
    <w:rsid w:val="00D7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F637"/>
  <w15:chartTrackingRefBased/>
  <w15:docId w15:val="{7431C919-30D0-4143-B650-1875FCA0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3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633B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6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-helper-word">
    <w:name w:val="context-helper-word"/>
    <w:basedOn w:val="a0"/>
    <w:rsid w:val="0056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ina" TargetMode="External"/><Relationship Id="rId13" Type="http://schemas.openxmlformats.org/officeDocument/2006/relationships/hyperlink" Target="https://en.wikipedia.org/wiki/Epicurus" TargetMode="External"/><Relationship Id="rId18" Type="http://schemas.openxmlformats.org/officeDocument/2006/relationships/hyperlink" Target="https://en.wikipedia.org/wiki/Marcus_Aurelius" TargetMode="External"/><Relationship Id="rId26" Type="http://schemas.openxmlformats.org/officeDocument/2006/relationships/hyperlink" Target="https://en.wikipedia.org/wiki/Demograph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John_Graunt" TargetMode="External"/><Relationship Id="rId7" Type="http://schemas.openxmlformats.org/officeDocument/2006/relationships/hyperlink" Target="https://en.wikipedia.org/wiki/Ancient_Rome" TargetMode="External"/><Relationship Id="rId12" Type="http://schemas.openxmlformats.org/officeDocument/2006/relationships/hyperlink" Target="https://en.wikipedia.org/wiki/Hippocrates" TargetMode="External"/><Relationship Id="rId17" Type="http://schemas.openxmlformats.org/officeDocument/2006/relationships/hyperlink" Target="https://en.wikipedia.org/wiki/Pliny_the_elder" TargetMode="External"/><Relationship Id="rId25" Type="http://schemas.openxmlformats.org/officeDocument/2006/relationships/hyperlink" Target="https://en.wikipedia.org/wiki/Exponential_grow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eneca_the_Younger" TargetMode="External"/><Relationship Id="rId20" Type="http://schemas.openxmlformats.org/officeDocument/2006/relationships/hyperlink" Target="https://en.wikipedia.org/wiki/Middle_age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ncient_Greece" TargetMode="External"/><Relationship Id="rId11" Type="http://schemas.openxmlformats.org/officeDocument/2006/relationships/hyperlink" Target="https://en.wikipedia.org/wiki/Herodotus" TargetMode="External"/><Relationship Id="rId24" Type="http://schemas.openxmlformats.org/officeDocument/2006/relationships/hyperlink" Target="https://en.wikipedia.org/wiki/Benjamin_Franklin" TargetMode="External"/><Relationship Id="rId5" Type="http://schemas.openxmlformats.org/officeDocument/2006/relationships/hyperlink" Target="mailto:Ronaza1982@yandex.ru" TargetMode="External"/><Relationship Id="rId15" Type="http://schemas.openxmlformats.org/officeDocument/2006/relationships/hyperlink" Target="https://en.wikipedia.org/wiki/Cicero" TargetMode="External"/><Relationship Id="rId23" Type="http://schemas.openxmlformats.org/officeDocument/2006/relationships/hyperlink" Target="https://en.wikipedia.org/wiki/Edmond_Halle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n.wikipedia.org/wiki/Demography" TargetMode="External"/><Relationship Id="rId19" Type="http://schemas.openxmlformats.org/officeDocument/2006/relationships/hyperlink" Target="https://en.wikipedia.org/wiki/Epictet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ndia" TargetMode="External"/><Relationship Id="rId14" Type="http://schemas.openxmlformats.org/officeDocument/2006/relationships/hyperlink" Target="https://en.wikipedia.org/wiki/Aristotle" TargetMode="External"/><Relationship Id="rId22" Type="http://schemas.openxmlformats.org/officeDocument/2006/relationships/hyperlink" Target="https://en.wikipedia.org/wiki/Actuarial_table" TargetMode="External"/><Relationship Id="rId27" Type="http://schemas.openxmlformats.org/officeDocument/2006/relationships/hyperlink" Target="https://en.wikipedia.org/wiki/Thomas_Robert_Malth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3</cp:revision>
  <dcterms:created xsi:type="dcterms:W3CDTF">2021-10-26T05:17:00Z</dcterms:created>
  <dcterms:modified xsi:type="dcterms:W3CDTF">2021-10-26T05:32:00Z</dcterms:modified>
</cp:coreProperties>
</file>