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E1" w:rsidRDefault="00123AE6" w:rsidP="00AE4DE1">
      <w:pPr>
        <w:pStyle w:val="a7"/>
        <w:pBdr>
          <w:bottom w:val="single" w:sz="8" w:space="12" w:color="4F81BD" w:themeColor="accent1"/>
        </w:pBdr>
        <w:jc w:val="center"/>
        <w:rPr>
          <w:rFonts w:eastAsia="Times New Roman"/>
          <w:kern w:val="36"/>
          <w:lang w:eastAsia="ru-RU"/>
        </w:rPr>
      </w:pPr>
      <w:proofErr w:type="gramStart"/>
      <w:r w:rsidRPr="00123AE6">
        <w:rPr>
          <w:rFonts w:eastAsia="Times New Roman"/>
          <w:kern w:val="36"/>
          <w:lang w:eastAsia="ru-RU"/>
        </w:rPr>
        <w:t>Обновленный</w:t>
      </w:r>
      <w:proofErr w:type="gramEnd"/>
      <w:r w:rsidRPr="00123AE6">
        <w:rPr>
          <w:rFonts w:eastAsia="Times New Roman"/>
          <w:kern w:val="36"/>
          <w:lang w:eastAsia="ru-RU"/>
        </w:rPr>
        <w:t xml:space="preserve"> ФГОС - информация для родителей</w:t>
      </w:r>
    </w:p>
    <w:p w:rsidR="00123AE6" w:rsidRPr="00AE4DE1" w:rsidRDefault="00123AE6" w:rsidP="00AE4DE1">
      <w:pPr>
        <w:pStyle w:val="a7"/>
        <w:pBdr>
          <w:bottom w:val="single" w:sz="8" w:space="12" w:color="4F81BD" w:themeColor="accent1"/>
        </w:pBd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AE6" w:rsidRPr="00AE4DE1" w:rsidRDefault="00123AE6" w:rsidP="00AE4DE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УВАЖАЕМЫЕ РОДИТЕЛИ!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E4DE1">
        <w:rPr>
          <w:rStyle w:val="a6"/>
          <w:rFonts w:ascii="Times New Roman" w:hAnsi="Times New Roman" w:cs="Times New Roman"/>
          <w:b/>
          <w:color w:val="FF0000"/>
          <w:sz w:val="28"/>
          <w:szCs w:val="28"/>
        </w:rPr>
        <w:t>С 1 сентября 2022 года </w:t>
      </w:r>
      <w:r w:rsidRPr="00AE4DE1">
        <w:rPr>
          <w:rFonts w:ascii="Times New Roman" w:hAnsi="Times New Roman" w:cs="Times New Roman"/>
          <w:color w:val="FF0000"/>
          <w:sz w:val="28"/>
          <w:szCs w:val="28"/>
        </w:rPr>
        <w:t xml:space="preserve">начнут действовать </w:t>
      </w:r>
      <w:proofErr w:type="gramStart"/>
      <w:r w:rsidRPr="00AE4DE1">
        <w:rPr>
          <w:rFonts w:ascii="Times New Roman" w:hAnsi="Times New Roman" w:cs="Times New Roman"/>
          <w:color w:val="FF0000"/>
          <w:sz w:val="28"/>
          <w:szCs w:val="28"/>
        </w:rPr>
        <w:t>обновленные</w:t>
      </w:r>
      <w:proofErr w:type="gramEnd"/>
      <w:r w:rsidRPr="00AE4DE1">
        <w:rPr>
          <w:rFonts w:ascii="Times New Roman" w:hAnsi="Times New Roman" w:cs="Times New Roman"/>
          <w:color w:val="FF0000"/>
          <w:sz w:val="28"/>
          <w:szCs w:val="28"/>
        </w:rPr>
        <w:t xml:space="preserve"> ФГОС в каждой школе.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Первыми по ним начнут обучение учащиеся 1 и 5 классов.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 </w:t>
      </w:r>
      <w:r w:rsidRPr="00AE4DE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Чем обновленные стандарты отличаются от </w:t>
      </w:r>
      <w:proofErr w:type="gramStart"/>
      <w:r w:rsidRPr="00AE4DE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>действующих</w:t>
      </w:r>
      <w:proofErr w:type="gramEnd"/>
      <w:r w:rsidRPr="00AE4DE1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single"/>
        </w:rPr>
        <w:t>?</w:t>
      </w:r>
      <w:r w:rsidRPr="00AE4DE1">
        <w:rPr>
          <w:rFonts w:ascii="Times New Roman" w:hAnsi="Times New Roman" w:cs="Times New Roman"/>
          <w:color w:val="auto"/>
          <w:sz w:val="28"/>
          <w:szCs w:val="28"/>
        </w:rPr>
        <w:t> Их введение связано, в первую очередь, с уточнением образовательных результатов. Образовательные результаты конкретизированы и приведены в соответствие с требованиями времени. Понимание, применение и функциональность – вот три отличительные характеристики новой редакции образовательных результатов обновлённых ФГОС. Акцент ставится на развитие способности обучающихся применять предметные знания и умения не только при решении учебных задач, но в ситуациях, приближенных к реальной жизни.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 xml:space="preserve">     В </w:t>
      </w:r>
      <w:proofErr w:type="gramStart"/>
      <w:r w:rsidRPr="00AE4DE1">
        <w:rPr>
          <w:rFonts w:ascii="Times New Roman" w:hAnsi="Times New Roman" w:cs="Times New Roman"/>
          <w:color w:val="auto"/>
          <w:sz w:val="28"/>
          <w:szCs w:val="28"/>
        </w:rPr>
        <w:t>обновлённых</w:t>
      </w:r>
      <w:proofErr w:type="gramEnd"/>
      <w:r w:rsidRPr="00AE4DE1">
        <w:rPr>
          <w:rFonts w:ascii="Times New Roman" w:hAnsi="Times New Roman" w:cs="Times New Roman"/>
          <w:color w:val="auto"/>
          <w:sz w:val="28"/>
          <w:szCs w:val="28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 </w:t>
      </w:r>
      <w:r w:rsidRPr="00AE4DE1">
        <w:rPr>
          <w:rFonts w:ascii="Times New Roman" w:hAnsi="Times New Roman" w:cs="Times New Roman"/>
          <w:color w:val="auto"/>
          <w:sz w:val="28"/>
          <w:szCs w:val="28"/>
          <w:u w:val="single"/>
        </w:rPr>
        <w:t>что конкретно школьник будет знать, чем овладеет и что освоит</w:t>
      </w:r>
      <w:r w:rsidRPr="00AE4D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 xml:space="preserve">    Следует отметить, что основой разработки содержания образования </w:t>
      </w:r>
      <w:proofErr w:type="gramStart"/>
      <w:r w:rsidRPr="00AE4DE1">
        <w:rPr>
          <w:rFonts w:ascii="Times New Roman" w:hAnsi="Times New Roman" w:cs="Times New Roman"/>
          <w:color w:val="auto"/>
          <w:sz w:val="28"/>
          <w:szCs w:val="28"/>
        </w:rPr>
        <w:t>стали</w:t>
      </w:r>
      <w:proofErr w:type="gramEnd"/>
      <w:r w:rsidRPr="00AE4DE1">
        <w:rPr>
          <w:rFonts w:ascii="Times New Roman" w:hAnsi="Times New Roman" w:cs="Times New Roman"/>
          <w:color w:val="auto"/>
          <w:sz w:val="28"/>
          <w:szCs w:val="28"/>
        </w:rPr>
        <w:t xml:space="preserve"> утверждённые концепции преподавания предметов, разработка которых велась в течение последних лет.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</w:t>
      </w:r>
      <w:r w:rsidRPr="00AE4DE1">
        <w:rPr>
          <w:rFonts w:ascii="Times New Roman" w:hAnsi="Times New Roman" w:cs="Times New Roman"/>
          <w:color w:val="auto"/>
          <w:sz w:val="28"/>
          <w:szCs w:val="28"/>
          <w:u w:val="single"/>
        </w:rPr>
        <w:t>Расширена вариативность выбора.</w:t>
      </w:r>
      <w:r w:rsidRPr="00AE4DE1">
        <w:rPr>
          <w:rFonts w:ascii="Times New Roman" w:hAnsi="Times New Roman" w:cs="Times New Roman"/>
          <w:color w:val="auto"/>
          <w:sz w:val="28"/>
          <w:szCs w:val="28"/>
        </w:rPr>
        <w:t> Наряду с привычными механизмами вариативности у школы появляется возможность разрабатывать и реализовывать программы углубленного изучения отдельных предметов (математики, информатики, физики, химии и биологии). Одним из инструментов вариативности выступает и организация проектной деятельности учащихся в сфере их интересов.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 В программах по предметам будет заложена возможность использования электронных и цифровых образовательных ресурсов по каждой теме.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 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lastRenderedPageBreak/>
        <w:t>     Претерпевают изменения и требования к оснащению кабинетов по отдельным предметным областям. В частности, кабинеты естественнонаучного цикла нужно будет оборудовать комплектами специального лабораторного оборудования, которые позволят справиться с задачей формирования образовательных результатов на функциональном уровне.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 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 Изменения в воспитательной работе школ связаны с введением рабочей программы воспитания, которая уже реализуется с 2021 года. Основная идея данной программы – это воспитание посредством событийных и ценностно наполненных воспитательных мероприятий, разрабатываемых совместно учителями и учениками, развитие механизмов соуправления, сообществ ребят.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 Предполагается: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 1. Уменьшение объема академических часов и организация обучения в режиме 5-дневной учебной недели.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 2. Исключение из состава обязательных учебных предметов второго иностранного языка.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 3. Вариативность возможности изучения родного (русского) языка и родной (русской) литературы.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 4.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123AE6" w:rsidRPr="00AE4DE1" w:rsidRDefault="00123AE6" w:rsidP="00AE4DE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4DE1">
        <w:rPr>
          <w:rFonts w:ascii="Times New Roman" w:hAnsi="Times New Roman" w:cs="Times New Roman"/>
          <w:color w:val="auto"/>
          <w:sz w:val="28"/>
          <w:szCs w:val="28"/>
        </w:rPr>
        <w:t>    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123AE6" w:rsidRDefault="00123AE6" w:rsidP="00AE4DE1">
      <w:pPr>
        <w:jc w:val="both"/>
      </w:pPr>
    </w:p>
    <w:sectPr w:rsidR="00123AE6" w:rsidSect="00C7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3AE6"/>
    <w:rsid w:val="00123AE6"/>
    <w:rsid w:val="006B34AC"/>
    <w:rsid w:val="00AE4DE1"/>
    <w:rsid w:val="00C7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CB"/>
  </w:style>
  <w:style w:type="paragraph" w:styleId="1">
    <w:name w:val="heading 1"/>
    <w:basedOn w:val="a"/>
    <w:link w:val="10"/>
    <w:uiPriority w:val="9"/>
    <w:qFormat/>
    <w:rsid w:val="00123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E4D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A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A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3AE6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AE4D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E4D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E4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3</cp:revision>
  <dcterms:created xsi:type="dcterms:W3CDTF">2022-08-29T09:33:00Z</dcterms:created>
  <dcterms:modified xsi:type="dcterms:W3CDTF">2022-08-29T16:08:00Z</dcterms:modified>
</cp:coreProperties>
</file>