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CB78E4"/>
    <w:p w:rsidR="00255EB5" w:rsidRDefault="00255EB5"/>
    <w:p w:rsidR="00255EB5" w:rsidRDefault="00255EB5"/>
    <w:p w:rsidR="00255EB5" w:rsidRDefault="00255EB5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3E2139" w:rsidRPr="003E2139" w:rsidTr="003E213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E2139" w:rsidRDefault="003E2139" w:rsidP="003E2139">
            <w:pPr>
              <w:spacing w:before="33" w:after="33" w:afterAutospacing="0"/>
              <w:ind w:left="33" w:right="33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4200"/>
                <w:kern w:val="36"/>
                <w:sz w:val="72"/>
                <w:szCs w:val="72"/>
                <w:lang w:eastAsia="ru-RU"/>
              </w:rPr>
            </w:pPr>
          </w:p>
          <w:p w:rsidR="003E2139" w:rsidRDefault="003E2139" w:rsidP="003E2139">
            <w:pPr>
              <w:spacing w:before="33" w:after="33" w:afterAutospacing="0"/>
              <w:ind w:left="33" w:right="33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4200"/>
                <w:kern w:val="36"/>
                <w:sz w:val="72"/>
                <w:szCs w:val="72"/>
                <w:lang w:eastAsia="ru-RU"/>
              </w:rPr>
            </w:pPr>
          </w:p>
          <w:p w:rsidR="003E2139" w:rsidRPr="003E2139" w:rsidRDefault="003E2139" w:rsidP="003E2139">
            <w:pPr>
              <w:spacing w:before="33" w:after="33" w:afterAutospacing="0"/>
              <w:ind w:left="33" w:right="33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4200"/>
                <w:kern w:val="36"/>
                <w:sz w:val="72"/>
                <w:szCs w:val="72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4200"/>
                <w:kern w:val="36"/>
                <w:sz w:val="72"/>
                <w:szCs w:val="72"/>
                <w:lang w:eastAsia="ru-RU"/>
              </w:rPr>
              <w:t>Картотека дидактических игр по экологическому воспитанию для старших дошкольников</w:t>
            </w:r>
          </w:p>
        </w:tc>
      </w:tr>
      <w:tr w:rsidR="003E2139" w:rsidRPr="003E2139" w:rsidTr="003E2139">
        <w:trPr>
          <w:trHeight w:val="17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50" w:type="dxa"/>
              <w:left w:w="0" w:type="dxa"/>
              <w:bottom w:w="50" w:type="dxa"/>
              <w:right w:w="251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</w:tblGrid>
            <w:tr w:rsidR="003E2139" w:rsidRPr="003E213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E2139" w:rsidRPr="003E2139" w:rsidRDefault="003E2139" w:rsidP="003E2139">
                  <w:pPr>
                    <w:spacing w:before="0" w:after="0" w:afterAutospacing="0"/>
                    <w:ind w:left="0"/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ru-RU"/>
                    </w:rPr>
                  </w:pPr>
                  <w:bookmarkStart w:id="0" w:name="top"/>
                  <w:bookmarkEnd w:id="0"/>
                </w:p>
              </w:tc>
            </w:tr>
          </w:tbl>
          <w:p w:rsidR="003E2139" w:rsidRPr="003E2139" w:rsidRDefault="003E2139" w:rsidP="003E2139">
            <w:pPr>
              <w:spacing w:before="0" w:after="0" w:afterAutospacing="0" w:line="17" w:lineRule="atLeast"/>
              <w:ind w:left="0"/>
              <w:jc w:val="right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</w:p>
        </w:tc>
      </w:tr>
      <w:tr w:rsidR="003E2139" w:rsidRPr="003E2139" w:rsidTr="003E2139">
        <w:trPr>
          <w:trHeight w:val="31680"/>
          <w:tblCellSpacing w:w="0" w:type="dxa"/>
        </w:trPr>
        <w:tc>
          <w:tcPr>
            <w:tcW w:w="9812" w:type="dxa"/>
            <w:shd w:val="clear" w:color="auto" w:fill="FFFFFF"/>
            <w:tcMar>
              <w:top w:w="0" w:type="dxa"/>
              <w:left w:w="167" w:type="dxa"/>
              <w:bottom w:w="0" w:type="dxa"/>
              <w:right w:w="167" w:type="dxa"/>
            </w:tcMar>
            <w:hideMark/>
          </w:tcPr>
          <w:p w:rsidR="003E2139" w:rsidRPr="003E2139" w:rsidRDefault="003E2139" w:rsidP="003E2139">
            <w:pPr>
              <w:spacing w:before="0" w:after="0" w:afterAutospacing="0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1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экологического содержания помогают увидеть целостность отдельного организма и экосистемы, осознать уникальность каждого объекта природы, понять, что неразумное вмешательство человека может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повлечь за собой необратимые процессы в природе. Игры доставляют детям много радости, и содействует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также </w:t>
            </w:r>
            <w:proofErr w:type="spellStart"/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эколого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целесообразное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поведение в природе. Они расширяют кругозор детей, создают благоприятные условия для решения задач сенсорного воспитания. Игры способствуют развитию у детей наблюдательности и любознательности, пытливости, вызывают у них интерес к объектам природы. В дидактических играх развиваются интеллектуальные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умения: планировать действия, распределять их по времени и между участниками игры, оценивать результаты.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Данную картотеку рекомендую внести в программу по направлению «Познавательное развитие» (Ознакомление с миром природы)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2015-2016 год и использовать ее в режиме дня для старших и подготовительных групп в целях экологического воспитания дошкольников.</w:t>
            </w:r>
          </w:p>
          <w:p w:rsidR="003E2139" w:rsidRPr="003E2139" w:rsidRDefault="003E2139" w:rsidP="003E2139">
            <w:pPr>
              <w:spacing w:before="0" w:after="167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«Отгадай и нарисуй»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и произвольное мышление.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рисования на снегу или песке (в зависимости от сезона)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стихотворный текст, дети рисуют ответы палочками на снегу или песке. Кто проговорился, тот выбывает из игры.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№2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«Чьи семена?»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Упражнять детей в дифференциации овощей, фруктов и их семян. Развивать память, сосредоточенность, наблюдательность.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овощей, фруктов, плодовых деревьев; тарелочка с разными семенами.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берут набор семян и выкладывают их на карточку соответствующего фрукта или овоща.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№3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Детки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какой ветки?»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Дифференцировать отличительные признаки деревьев.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изображением листьев дерева рябины, березы, осины, ивы и т.д.; карточки деревьев.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веранде выставляются стулья на некотором расстоянии друг от друга. На них кладутся карточки с изображением дерева. Детям раздаются карточки с изображением листьев. По команде «раз, два, три, листик к дереву беги» дети разбегаются по своим местам, затем карточки меняются.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№4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«Какое насекомое, назови?»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 детей понятие «насекомое».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и называть представителей насекомых: муха, бабочка, стрекоза, божья коровка, пчела, жучок, кузнечик…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Разрезанные картинки насекомых.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должны на скорость собрать картинку, назвать насекомое. Если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то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затрудняется, можно использовать загадки:</w:t>
            </w:r>
          </w:p>
          <w:p w:rsidR="003E2139" w:rsidRPr="003E2139" w:rsidRDefault="003E2139" w:rsidP="003E2139">
            <w:pPr>
              <w:spacing w:before="0" w:after="167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139" w:rsidRPr="003E2139" w:rsidRDefault="003E2139" w:rsidP="003E2139">
            <w:pPr>
              <w:spacing w:before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жучков она милей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Спинка красная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ней.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ней кружочки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Черненькие точки.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(Божья коровка)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нее 4 крыла,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Тело тонкое, словно стрела,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большие, большие глаза,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ее …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(Стрекоза)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цветов душистых пьет.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Дарит нам и воск и мед.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Людям всем она мила,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зовут ее …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(Пчела)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жужжу, когда сижу,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жужжу, когда хожу.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 воздухе кружусь,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Тут уж вдоволь </w:t>
            </w:r>
            <w:proofErr w:type="spell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нажужжусь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(Жук)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крылышки расправим-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 на них узор.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кружимся </w:t>
            </w:r>
            <w:proofErr w:type="spell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пархаем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кругом простор!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(Бабочка)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139" w:rsidRPr="003E2139" w:rsidRDefault="003E2139" w:rsidP="003E2139">
            <w:pPr>
              <w:spacing w:before="0" w:after="167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139" w:rsidRPr="003E2139" w:rsidRDefault="003E2139" w:rsidP="003E2139">
            <w:pPr>
              <w:spacing w:before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№5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«Найди такой же цветок»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нахождении предметов аналогичных изображению на картинке. Воспитывать внимательность, сосредоточенность, формировать речь детей.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настоящие комнатные цветы, к ним соответствующие карточки.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раздаются карточки с изображением комнатных цветов, они должны найти такой же в группе, показать и по возможности назвать.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№6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«Кто как поет?»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артикуляцию речи. Отрабатывать правильные звукоподражания птицам. Закреплять знания детей об особенностях птиц.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Аудиозапись пения птиц. Карточки с изображением птицы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Звучит аудиозапись пения птиц. Дети должны 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угадать и найти карточку с изображением птицы.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№7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«Угадай весенний цветок»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загадки до конца, воспитывать внимательность. Действовать по сигналу воспитателя. Развивать речь и логическое мышление.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загадки о весенних цветах. Предметные картинки с изображением цветов.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загадки, а дети по ответам находят соответствующий цветок и называют его.</w:t>
            </w:r>
          </w:p>
          <w:p w:rsidR="003E2139" w:rsidRPr="003E2139" w:rsidRDefault="003E2139" w:rsidP="003E2139">
            <w:pPr>
              <w:spacing w:before="0" w:after="167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139" w:rsidRPr="003E2139" w:rsidRDefault="003E2139" w:rsidP="003E2139">
            <w:pPr>
              <w:spacing w:before="0" w:after="0" w:afterAutospacing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весенний солнечный денек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расцвел цветок.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высокой тонкой ножке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дремал он у дорожки.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(Одуванчик)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 приходит с лаской и со своею сказкою,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Волшебной палочкой взмахнет-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первый из-под снега цветочек расцветет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(Подснежник)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тепло и скоро лето.</w:t>
            </w: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зелень всё и вся одето.</w:t>
            </w: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Словно огненный фонтан -</w:t>
            </w: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Раскрывается…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(Тюльпан)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Цветёт он майскою порой,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найдёшь в тени лесной: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стебельке, как бусы, вряд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 душистые висят.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(Ландыш)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№8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«Что в корзинку мы берем?»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 детей знание о том, какой урожай собирают в поле, в саду, на огороде, в лесу. Научить различать плоды по месту их выращивания. Сформировать представление о роли людей сохранения природы.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Медальоны с изображение овощей, фруктов, злаков, бахчевых, грибов, ягод, а так же корзинок.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одних детей - медальоны, изображающие разные дары природы. У других – медальоны в виде корзинок. 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 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№9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«Вершки – корешки»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составлять целое из частей.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обруча, картинки овощей.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1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который используются вершки.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подходит к столу, выбирает овощ, показывает его детям и кладет его в нужный круг, объясняя, почему он положил овощ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 сюда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пересечения обручей должны находиться овощи, у которых используются и вершки, и корешки: лук, петрушка и т.д.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2.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лежат вершки и корешки растений – овощей. Дети делятся на две группы: вершки и корешки. Дети первой группы берут вершки, вторая – корешки. По сигналу все бегают врассыпную. На сигнал « Раз, два, три – свою пару найди!»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№10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«Воздух, земля, вода»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знания детей об объектах природы. Развивать слуховое 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внимание, мышление, сообразительность.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1.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бросает мяч ребенку и называет объект природы, например, «сорока». Ребенок должен ответить «воздух» и бросить мяч обратно.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слово «дельфин» ребенок отвечает «вода», на слово «волк» - «земля» и т.д.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2.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называет слово «воздух» ребенок поймавший мяч, должен назвать птицу.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слово «земля» - животное, обитающие на земле; на слово «вода» - обитателя рек, морей, озер и океанов.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«Прилетели птицы»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представление о птицах.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о птицах.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называет только птиц, но если он вдруг ошибается, то дети должны топать или хлопать.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Например. Прилетели птицы: голуби, синицы, мухи и стрижи.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топают –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не правильно? (мухи)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мухи это кто? (насекомые)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Прилетели птицы: голуби, синицы, аисты, вороны, галки, макароны.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топают.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прилетели птицы: голуби, куницы…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топают. Игра продолжается.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Прилетели птицы: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Голуби синицы,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 и стрижи,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Чибисы, стрижи,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Аисты, кукушки,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Даже совы – </w:t>
            </w:r>
            <w:proofErr w:type="spell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сплюшки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Лебеди, скворцы.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вы молодцы.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 воспитатель вместе с детьми уточняет перелетных и зимующих птиц.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№16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«Когда это бывает?»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ребенка картинки с пейзажами весны, лета, осени и зимы, стихотворения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временах года.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стихотворение, а дети показывают картинку с изображением того сезона, о котором говорится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стихотворении.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Весна.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полянке, у тропинки пробиваются травинки.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бугорка ручей бежит, а под елкой снег лежит.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Лето.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светла, и широка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тихая река.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Побежим купаться, с рыбками плескаться…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Осень.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Вянет и желтеет, травка на лугах,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зеленеет озимь на полях.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Туча небо кроет, солнце не блестит,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в поле воет,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 моросит.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Зима.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</w:t>
            </w:r>
            <w:proofErr w:type="spell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голубыми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небесами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Великолепными коврами,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Блестя на солнце, снег лежит;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Прозрачный лес один чернеет,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ель сквозь иней зеленеет,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речка подо льдом блестит.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№17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«Звери, птицы, рыбы 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умение, классифицировать животных, птиц, рыб.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1: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становятся в круг. Один из играющих берет в руки какой-нибудь предмет и передает его соседу справа, говоря: « Вот птица. Что за птица?»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Сосед принимает предмет и быстро отвечает (название любой птицы).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он передает вещь другому ребенку,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таким же вопросом. Предмет передается по кругу до тех пор, пока запас знаний участников игры не будет исчерпан.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 играют, называя рыб, зверей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азывать одну и ту же птицу, рыбу, зверя нельзя).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 2: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Аналогично проводится игра со словами «звери» и «рыбы».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«Что из чего сделано?»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определять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которого сделан предмет.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 кубик, алюминиевая мисочка, стеклянная баночка, металлический колокольчик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 и т.д.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Дети вынимают из мешочка разные предметы и называют, указывая, из чего сделан каждый предмет.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«Съедобное – несъедобное»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о съедобных и несъедобных грибах.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Корзинка, предметные картинки с изображение съедобных и несъедобных грибов.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столе перед каждым ребенком лежат картинки 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отгадки. Воспитатель загадывает загадку о грибах, дети отыскивают и кладут картинку-отгадку съедобного гриба в корзинку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№2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«Кто чем питается?»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у детей, чем питаются звери. Развивать познавательный интерес.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Мешочек.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мешочке находятся: мед, орехи, сыр, пшено, яблоко, морковь и т.д.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достают пищу для зверей, угадывают, для кого оно,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питается.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№2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Тема: «Полезное–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</w:t>
            </w:r>
            <w:proofErr w:type="gramEnd"/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полезное»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понятия полезные и вредные продукты.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Карточки с изображением продуктов.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 один стол разложить то, что полезно, на другой – что неполезно.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Полезные: геркулес, кефир, лук, морковь, яблоки, капуста, подсолнечное масло, груши и т.д.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Неполезные: чипсы, жирное мясо, шоколадные конфеты, торты, «фанта» и т.д.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«Кто где живёт»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о животных и местах их обитания.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«</w:t>
            </w:r>
            <w:proofErr w:type="spell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Живтные</w:t>
            </w:r>
            <w:proofErr w:type="spellEnd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«Места обитания».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«Летает, плавает, бегает, прыгает»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об объектах живой природы.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разных животных.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Вариант 1:</w:t>
            </w:r>
            <w:r w:rsidRPr="008D37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показывает или называет детям объект живой природы. Дети должны изобразить способ передвижения этого объекта. </w:t>
            </w:r>
            <w:proofErr w:type="gramStart"/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Например: при слове «зайчик» дети начинают бежать (или прыгать) на месте; при слове «карась» - имитируют плывущую рыбу; при слове «воробей» - изображают полёт птицы.</w:t>
            </w:r>
            <w:proofErr w:type="gramEnd"/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Вариант 2:</w:t>
            </w:r>
            <w:r w:rsidRPr="008D37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классифицируют картинки – летающие, бегающие, прыгающие, плавающие.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«Что было бы, если из леса исчезли…»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о взаимосвязи в природе.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объектами живой </w:t>
            </w:r>
            <w:r w:rsidRPr="008D3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проведения:</w:t>
            </w:r>
            <w:r w:rsidRPr="008D3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Воспитатель предлагает убрать из леса насекомых: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бы произошло с остальными жителями? А если бы исчезли птицы? А если бы пропали ягоды? А если бы не было грибов? А если бы ушли из леса зайцы?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      </w:r>
          </w:p>
          <w:p w:rsidR="003E2139" w:rsidRPr="003E2139" w:rsidRDefault="003E2139" w:rsidP="003E2139">
            <w:pPr>
              <w:spacing w:before="0" w:after="167" w:afterAutospacing="0" w:line="257" w:lineRule="atLeast"/>
              <w:ind w:left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2139" w:rsidRPr="003E2139" w:rsidRDefault="003E2139" w:rsidP="003E2139">
            <w:pPr>
              <w:spacing w:before="0" w:after="0" w:afterAutospacing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EB5" w:rsidRDefault="00255EB5"/>
    <w:p w:rsidR="00255EB5" w:rsidRDefault="00255EB5"/>
    <w:p w:rsidR="00255EB5" w:rsidRDefault="00255EB5"/>
    <w:p w:rsidR="00255EB5" w:rsidRDefault="00255EB5"/>
    <w:p w:rsidR="00255EB5" w:rsidRDefault="00255EB5"/>
    <w:p w:rsidR="00255EB5" w:rsidRDefault="00255EB5"/>
    <w:p w:rsidR="00255EB5" w:rsidRDefault="00255EB5"/>
    <w:p w:rsidR="00255EB5" w:rsidRDefault="00255EB5"/>
    <w:p w:rsidR="00255EB5" w:rsidRDefault="00255EB5"/>
    <w:sectPr w:rsidR="00255EB5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EB5"/>
    <w:rsid w:val="00232854"/>
    <w:rsid w:val="00255EB5"/>
    <w:rsid w:val="003E2139"/>
    <w:rsid w:val="008D3755"/>
    <w:rsid w:val="00932602"/>
    <w:rsid w:val="00CB78E4"/>
    <w:rsid w:val="00D2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paragraph" w:styleId="1">
    <w:name w:val="heading 1"/>
    <w:basedOn w:val="a"/>
    <w:link w:val="10"/>
    <w:uiPriority w:val="9"/>
    <w:qFormat/>
    <w:rsid w:val="003E2139"/>
    <w:pPr>
      <w:spacing w:before="100" w:before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21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2139"/>
    <w:rPr>
      <w:color w:val="800080"/>
      <w:u w:val="single"/>
    </w:rPr>
  </w:style>
  <w:style w:type="paragraph" w:customStyle="1" w:styleId="wordsection1">
    <w:name w:val="wordsection1"/>
    <w:basedOn w:val="a"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139"/>
  </w:style>
  <w:style w:type="paragraph" w:styleId="a6">
    <w:name w:val="Normal (Web)"/>
    <w:basedOn w:val="a"/>
    <w:uiPriority w:val="99"/>
    <w:semiHidden/>
    <w:unhideWhenUsed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2">
    <w:name w:val="wordsection2"/>
    <w:basedOn w:val="a"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3E2139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2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5</cp:revision>
  <dcterms:created xsi:type="dcterms:W3CDTF">2020-04-11T09:55:00Z</dcterms:created>
  <dcterms:modified xsi:type="dcterms:W3CDTF">2020-06-19T13:55:00Z</dcterms:modified>
</cp:coreProperties>
</file>