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542" w:rsidRPr="00232542" w:rsidRDefault="00232542" w:rsidP="00232542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232542">
        <w:rPr>
          <w:rFonts w:ascii="Arial" w:hAnsi="Arial" w:cs="Arial"/>
          <w:b/>
          <w:color w:val="111111"/>
          <w:sz w:val="27"/>
          <w:szCs w:val="27"/>
        </w:rPr>
        <w:t>Значение мелкой моторики рук в сенсорном развитии детей раннего возраста</w:t>
      </w:r>
    </w:p>
    <w:p w:rsidR="00232542" w:rsidRDefault="00232542" w:rsidP="0023254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Очень важна для ребенка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развитая моторика пальцев рук</w:t>
      </w:r>
      <w:r>
        <w:rPr>
          <w:rFonts w:ascii="Arial" w:hAnsi="Arial" w:cs="Arial"/>
          <w:color w:val="111111"/>
          <w:sz w:val="27"/>
          <w:szCs w:val="27"/>
        </w:rPr>
        <w:t>, которые слушаются своего хозяина. Слаженная работа пальчиков в дальнейшем помогает ребенку лучше писать, способствует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</w:t>
      </w:r>
      <w:r>
        <w:rPr>
          <w:rFonts w:ascii="Arial" w:hAnsi="Arial" w:cs="Arial"/>
          <w:color w:val="111111"/>
          <w:sz w:val="27"/>
          <w:szCs w:val="27"/>
        </w:rPr>
        <w:t> речи и памяти малыша, что очень важно перед поступление в школу. Через прикосновение к предметам ребенок познает окружающий мир. Известно, что руки обладают памятью. То, к чему прикоснулся, человек потом вспомнит быстрее, чем то, что увидел. Вот поэтому малыш всегда пытается потрогать то, что привлекло его внимание. Чем раньше ребенку начнут уделять внимание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мелкой моторике</w:t>
      </w:r>
      <w:r>
        <w:rPr>
          <w:rFonts w:ascii="Arial" w:hAnsi="Arial" w:cs="Arial"/>
          <w:color w:val="111111"/>
          <w:sz w:val="27"/>
          <w:szCs w:val="27"/>
        </w:rPr>
        <w:t>, тем быстрее он будет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развиваться</w:t>
      </w:r>
      <w:r>
        <w:rPr>
          <w:rFonts w:ascii="Arial" w:hAnsi="Arial" w:cs="Arial"/>
          <w:color w:val="111111"/>
          <w:sz w:val="27"/>
          <w:szCs w:val="27"/>
        </w:rPr>
        <w:t>. В результате будут активизироваться мышление, внимание, наблюдательность, координация, а так же зрительная и двигательная память.</w:t>
      </w:r>
    </w:p>
    <w:p w:rsidR="00232542" w:rsidRDefault="00232542" w:rsidP="0023254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общей и мелкой моторики у детей</w:t>
      </w:r>
      <w:r>
        <w:rPr>
          <w:rFonts w:ascii="Arial" w:hAnsi="Arial" w:cs="Arial"/>
          <w:color w:val="111111"/>
          <w:sz w:val="27"/>
          <w:szCs w:val="27"/>
        </w:rPr>
        <w:t>: пальчиковая гимнастика рук, навыки самообслуживания, упражнения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 xml:space="preserve"> тактильной чувствительности и сложно координированных движений пальцев и кистей рук, рисование, лепка, вырезывание, игры – шнуровки Марии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Монтессори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Эти упражнения, направленные на регуляцию мышечного тонуса, упражнения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крупной моторики</w:t>
      </w:r>
      <w:r>
        <w:rPr>
          <w:rFonts w:ascii="Arial" w:hAnsi="Arial" w:cs="Arial"/>
          <w:color w:val="111111"/>
          <w:sz w:val="27"/>
          <w:szCs w:val="27"/>
        </w:rPr>
        <w:t>, формирование одновременных и рецепторных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сенсомоторных взаимодействий</w:t>
      </w:r>
      <w:r>
        <w:rPr>
          <w:rFonts w:ascii="Arial" w:hAnsi="Arial" w:cs="Arial"/>
          <w:color w:val="111111"/>
          <w:sz w:val="27"/>
          <w:szCs w:val="27"/>
        </w:rPr>
        <w:t>, ощущение границ своего тела и его положение в пространстве, упражнение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 пространственных представлений, групповые игры.</w:t>
      </w:r>
    </w:p>
    <w:p w:rsidR="00232542" w:rsidRDefault="00232542" w:rsidP="0023254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Начинать работу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 мелкой моторики нужно с самого раннего возраста</w:t>
      </w:r>
      <w:r>
        <w:rPr>
          <w:rFonts w:ascii="Arial" w:hAnsi="Arial" w:cs="Arial"/>
          <w:color w:val="111111"/>
          <w:sz w:val="27"/>
          <w:szCs w:val="27"/>
        </w:rPr>
        <w:t>. Уже грудному младенцу можно массировать пальчики, воздействуя тем самым на активные точки, связанные с корой головного мозга.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раннем</w:t>
      </w:r>
      <w:r>
        <w:rPr>
          <w:rFonts w:ascii="Arial" w:hAnsi="Arial" w:cs="Arial"/>
          <w:color w:val="111111"/>
          <w:sz w:val="27"/>
          <w:szCs w:val="27"/>
        </w:rPr>
        <w:t> и младшем дошкольном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возрасте</w:t>
      </w:r>
      <w:r>
        <w:rPr>
          <w:rFonts w:ascii="Arial" w:hAnsi="Arial" w:cs="Arial"/>
          <w:color w:val="111111"/>
          <w:sz w:val="27"/>
          <w:szCs w:val="27"/>
        </w:rPr>
        <w:t> нужно выполнять простые упражнения, сопровождаемые стихотворным текстом, не забывать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развитии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элементарных навыках 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самообслуживания</w:t>
      </w:r>
      <w:r>
        <w:rPr>
          <w:rFonts w:ascii="Arial" w:hAnsi="Arial" w:cs="Arial"/>
          <w:color w:val="111111"/>
          <w:sz w:val="27"/>
          <w:szCs w:val="27"/>
        </w:rPr>
        <w:t>: застегивать и расстегивать пуговицы, завязывать шнурки. Почему так важно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развитие мелкой моторики рук</w:t>
      </w:r>
      <w:r>
        <w:rPr>
          <w:rFonts w:ascii="Arial" w:hAnsi="Arial" w:cs="Arial"/>
          <w:color w:val="111111"/>
          <w:sz w:val="27"/>
          <w:szCs w:val="27"/>
        </w:rPr>
        <w:t>? Дело в том, что в головном мозге человека центры, отвечающие за речь и движения пальцев рук, расположены очень близко. Стимулируя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мелкую моторику</w:t>
      </w:r>
      <w:r>
        <w:rPr>
          <w:rFonts w:ascii="Arial" w:hAnsi="Arial" w:cs="Arial"/>
          <w:color w:val="111111"/>
          <w:sz w:val="27"/>
          <w:szCs w:val="27"/>
        </w:rPr>
        <w:t> и активизируя тем самым соответствующие отделы мозга, мы активизируем и соседние зоны, отвечающие за речь.</w:t>
      </w:r>
    </w:p>
    <w:p w:rsidR="00232542" w:rsidRDefault="00232542" w:rsidP="0023254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</w:p>
    <w:p w:rsidR="00232542" w:rsidRDefault="00232542" w:rsidP="0023254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того чтобы их выполнение стало увлекательной игрой,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можно использовать разнообразные приемы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32542" w:rsidRDefault="00232542" w:rsidP="0023254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Пальчиковая гимнастика</w:t>
      </w:r>
    </w:p>
    <w:p w:rsidR="00232542" w:rsidRDefault="00232542" w:rsidP="0023254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- показ при помощи рук различных изображений, которыми может сопровождаться чтением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потешек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или сказок.</w:t>
      </w:r>
    </w:p>
    <w:p w:rsidR="00232542" w:rsidRDefault="00232542" w:rsidP="0023254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конструирование из четных палочек</w:t>
      </w:r>
    </w:p>
    <w:p w:rsidR="00232542" w:rsidRDefault="00232542" w:rsidP="0023254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лепка из соленого теста и теплого воска</w:t>
      </w:r>
    </w:p>
    <w:p w:rsidR="00232542" w:rsidRDefault="00232542" w:rsidP="0023254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выкладывание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пазлов</w:t>
      </w:r>
      <w:proofErr w:type="spellEnd"/>
    </w:p>
    <w:p w:rsidR="00232542" w:rsidRDefault="00232542" w:rsidP="0023254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нанизывание бус и пуговиц на нитку</w:t>
      </w:r>
    </w:p>
    <w:p w:rsidR="00232542" w:rsidRDefault="00232542" w:rsidP="0023254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сматывание шерстяных и хлопчатобумажных нитей</w:t>
      </w:r>
    </w:p>
    <w:p w:rsidR="00232542" w:rsidRDefault="00232542" w:rsidP="0023254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перебирание и сортировка различных круп и семян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(горох, фасоль, бобы и т. д.)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42"/>
    <w:rsid w:val="0004406C"/>
    <w:rsid w:val="00232542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5D70D-BD50-4F82-A696-7F40221F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3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2020-09-20T17:08:00Z</dcterms:created>
  <dcterms:modified xsi:type="dcterms:W3CDTF">2020-09-20T17:14:00Z</dcterms:modified>
</cp:coreProperties>
</file>