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14" w:rsidRPr="00887514" w:rsidRDefault="00887514" w:rsidP="00887514">
      <w:pPr>
        <w:spacing w:before="54" w:after="54" w:afterAutospacing="0" w:line="376" w:lineRule="atLeast"/>
        <w:ind w:left="108" w:right="108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8751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Консультация для воспитателей</w:t>
      </w:r>
    </w:p>
    <w:p w:rsidR="00887514" w:rsidRPr="00887514" w:rsidRDefault="00887514" w:rsidP="00887514">
      <w:pPr>
        <w:spacing w:before="54" w:after="54" w:afterAutospacing="0" w:line="376" w:lineRule="atLeast"/>
        <w:ind w:left="108" w:right="108"/>
        <w:jc w:val="center"/>
        <w:outlineLvl w:val="3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8751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«Влияние театрализованной игры на формирование</w:t>
      </w:r>
      <w:r w:rsidRPr="0088751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br/>
        <w:t>личностных компетенций ребенка-дошкольника»</w:t>
      </w:r>
    </w:p>
    <w:p w:rsidR="00887514" w:rsidRPr="00887514" w:rsidRDefault="00887514" w:rsidP="00887514">
      <w:pPr>
        <w:spacing w:before="25" w:after="25" w:afterAutospacing="0"/>
        <w:ind w:left="0" w:firstLine="184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gramStart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Важное значение</w:t>
      </w:r>
      <w:proofErr w:type="gramEnd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в возникновении у детей игры особого рода театрализованной имеет сюжетно-ролевая игра. Особенность театрализованной игры состоит в том, что со временем дети уже не </w:t>
      </w:r>
      <w:proofErr w:type="spellStart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удоволетворяются</w:t>
      </w:r>
      <w:proofErr w:type="spellEnd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в своих играх только изображением деятельности взрослых, их начинают увлекать игры, навеянные литературными произведениями </w:t>
      </w:r>
      <w:r w:rsidRPr="00887514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(на героическую, трудовую, историческую тематику)</w:t>
      </w: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 Такие игры являются переходными, в них присутствуют элементы драматизации, но текст используется здесь более свободно, чем в театрализованной игре; детей больше увлекает сам сюжет, его правдивое изображение, чем выразительность исполняемых ролей.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Таким образом, именно сюжетно-ролевая игра является своеобразным плацдармом, на котором получает свое дальнейшее развитие театрализованная игра.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Оба вида игры развиваются параллельно, но </w:t>
      </w:r>
      <w:proofErr w:type="spellStart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с\</w:t>
      </w:r>
      <w:proofErr w:type="gramStart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</w:t>
      </w:r>
      <w:proofErr w:type="spellEnd"/>
      <w:proofErr w:type="gramEnd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игра достигает своего пика у детей 5-6 лет, а </w:t>
      </w:r>
      <w:proofErr w:type="spellStart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театрализованнаяу</w:t>
      </w:r>
      <w:proofErr w:type="spellEnd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детей 6-7 лет.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Исследователи отмечают близость </w:t>
      </w:r>
      <w:proofErr w:type="spellStart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с\</w:t>
      </w:r>
      <w:proofErr w:type="gramStart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</w:t>
      </w:r>
      <w:proofErr w:type="spellEnd"/>
      <w:proofErr w:type="gramEnd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и театрализованной игры. В </w:t>
      </w:r>
      <w:proofErr w:type="spellStart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с\</w:t>
      </w:r>
      <w:proofErr w:type="gramStart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</w:t>
      </w:r>
      <w:proofErr w:type="spellEnd"/>
      <w:proofErr w:type="gramEnd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игре дети отражают впечатления, полученные из жизни, а в театрализованной </w:t>
      </w:r>
      <w:proofErr w:type="spellStart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игреиз</w:t>
      </w:r>
      <w:proofErr w:type="spellEnd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готового источника </w:t>
      </w:r>
      <w:r w:rsidRPr="00887514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(литературно-художественного)</w:t>
      </w: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. В </w:t>
      </w:r>
      <w:proofErr w:type="spellStart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с\</w:t>
      </w:r>
      <w:proofErr w:type="gramStart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</w:t>
      </w:r>
      <w:proofErr w:type="spellEnd"/>
      <w:proofErr w:type="gramEnd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игре инициатива детей направлена на создание сюжета, а в </w:t>
      </w:r>
      <w:proofErr w:type="spellStart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театрализованнойна</w:t>
      </w:r>
      <w:proofErr w:type="spellEnd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выразительность разыгрываемых ролей. Деятельность детей в </w:t>
      </w:r>
      <w:proofErr w:type="spellStart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с\</w:t>
      </w:r>
      <w:proofErr w:type="gramStart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</w:t>
      </w:r>
      <w:proofErr w:type="spellEnd"/>
      <w:proofErr w:type="gramEnd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игре является ориентировочной и не может быть представлена для показа зрителю, а в театрализованной игре действие может быть показано зрителю: детям, родителям.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 секрет, что многие дети страдают от неустойчивого внимания, испытывают трудности при ориентировке в пространстве, у них недостаточно развита познавательная деятельность, наблюдается нарушение грамматического строя речи, недостаточность фонетико-фонематического восприятия, незрелость эмоционально-волевой сферы.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Дети, склонные к тормозным процессам, проявляют в игре робость, скованность, быструю утомляемость. Детям с повышенной возбудимостью не хватает внимания, сосредоточенности.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И, как показывают практические наблюдения, особая роль в повышении умственной активности, совершенствовании речевых навыков, развитии психических процессов, повышении эмоциональной активности принадлежит театрализованным играм.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Для успешного формирования творческой активности детей в театрализованной деятельности необходимо соблюдать ряд условий: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* </w:t>
      </w: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приобщать детей</w:t>
      </w: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к театральному искусству, начиная с просмотров спектаклей в исполнении взрослых.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Чередование просмотров спектаклей кукольного и драматического театров позволяют детям осваивать законы жанра. Накопленные впечатления помогают им при разыгрывании простейших ролей, постижении азов перевоплощения. Осваивая способы действий, ребенок начинает все более свободно чувствовать себя в творческой игре.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* </w:t>
      </w: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Педагог должен</w:t>
      </w: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 осознанно выбирать художественное произведение для работы. Вначале воспитателю необходимо выразительно прочитать произведение, а затем провести по нему беседу, поясняющую и выясняющую понимание не только содержания, но и отдельных средств выразительности. Чем меньше ребенок, тем определеннее, </w:t>
      </w:r>
      <w:proofErr w:type="spellStart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акцентированнее</w:t>
      </w:r>
      <w:proofErr w:type="spellEnd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должно быть чтение, направленное на артистичность, искренность и </w:t>
      </w: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неподдельность чувств педагога, являющихся для детей образцом эмоционального отношения к тем или иным ситуациям.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* </w:t>
      </w: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Огромную роль</w:t>
      </w: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в осмыслении познавательного и эмоционального материала играют иллюстрации.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При рассматривании иллюстраций особое внимание необходимо уделять анализу эмоционального состояния персонажей, изображенных на картинах. </w:t>
      </w:r>
      <w:proofErr w:type="gramStart"/>
      <w:r w:rsidRPr="00887514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(«Что с ним?</w:t>
      </w:r>
      <w:proofErr w:type="gramEnd"/>
      <w:r w:rsidRPr="00887514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 xml:space="preserve"> Почему он плачет?» и т. д.</w:t>
      </w:r>
      <w:proofErr w:type="gramStart"/>
      <w:r w:rsidRPr="00887514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 xml:space="preserve"> )</w:t>
      </w:r>
      <w:proofErr w:type="gramEnd"/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При организации игр можно использовать </w:t>
      </w:r>
      <w:proofErr w:type="spellStart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фланелеграф</w:t>
      </w:r>
      <w:proofErr w:type="spellEnd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</w:t>
      </w:r>
      <w:r w:rsidRPr="00887514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(особенно на начальных этапах)</w:t>
      </w: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. Так, особенно эффективно использовать </w:t>
      </w:r>
      <w:proofErr w:type="spellStart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фланелеграф</w:t>
      </w:r>
      <w:proofErr w:type="spellEnd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для составления сезонных сказок: например, на небе появилась тучка, из нее сыплются сестрички-снежинки, они покрывают землю белым пушистым покрывалом. Можно использовать настольный театр кукол, в котором четко фиксируются различные ситуации. Особенно много сценок можно разыграть с куклами бибабо.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* </w:t>
      </w: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Необходимо предоставлять</w:t>
      </w: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 детям возможность </w:t>
      </w:r>
      <w:proofErr w:type="spellStart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самовыражаться</w:t>
      </w:r>
      <w:proofErr w:type="spellEnd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в своем творчестве </w:t>
      </w:r>
      <w:r w:rsidRPr="00887514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(в сочинении, разыгрывании и оформлении своих авторских сюжетов)</w:t>
      </w: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* </w:t>
      </w: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Учиться творчеству</w:t>
      </w: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можно только при поддержке взрослых, в том числе и родителей.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Рекомендуемые формы работы с родителями: проведение досугов, тематических вечеров «Любимые сказки», «Театральные встречи», бесед, консультаций, домашнее сочинение сказок и различных историй и их разыгрывание, совместное изготовление атрибутов, костюмов.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Социально-психологические особенности детей дошкольного возраста включают стремление участвовать в совместной деятельности со сверстниками и взрослыми, а так же время от времени </w:t>
      </w:r>
      <w:proofErr w:type="spellStart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возникающюю</w:t>
      </w:r>
      <w:proofErr w:type="spellEnd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потребность в уединении. Поэтому в каждой возрастной группе должна быть оборудована театральная зона или уголок сказки, а так же «тихий уголок», в котором ребенок может побыть один и «</w:t>
      </w:r>
      <w:proofErr w:type="spellStart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порепетировать</w:t>
      </w:r>
      <w:proofErr w:type="spellEnd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» какую-либо роль перед зеркалом или еще раз посмотреть иллюстрации и т. д.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В группе для детей 2-4 лет должен быть уголок </w:t>
      </w:r>
      <w:proofErr w:type="spellStart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ряжения</w:t>
      </w:r>
      <w:proofErr w:type="spellEnd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и игрушки-животные для театрализации сказок. В группе детей 5-7 лет более широко должны быть представлены виды театров, а так же разнообразные материалы для изготовления атрибутов к спектаклям. В целях учета поло-ролевых особенностей детей оборудование зоны для театрализованной деятельности должны отвечать </w:t>
      </w:r>
      <w:proofErr w:type="gramStart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интересам</w:t>
      </w:r>
      <w:proofErr w:type="gramEnd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как мальчиков, так и девочек.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Театрализованная деятельность выполняет одновременно познавательную, воспитательную и развивающую функцию.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Участвую в театрализованных играх, дети познают окружающий мир, становятся участниками событий из жизни людей, животных растений. Тематика театрализованных игр может быть разнообразной.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Воспитательное значение театрализованных игр состоит в формировании уважительного отношения детей друг к другу, развитии коллективизма. Особенно важны нравственные уроки сказок-игр, которые дети получают в результате совместного анализа каждой игры.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театрализованных играх развивается творческая активность детей. Детям становится интересно, когда они не только говорят, но и действуют как сказочные герои.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Полезно использовать любые моменты в жизни группы для упражнений в различном интонировании слов </w:t>
      </w:r>
      <w:r w:rsidRPr="00887514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(радостно, удивленно, грустно, тихо, громко, быстро и т. д.</w:t>
      </w:r>
      <w:proofErr w:type="gramStart"/>
      <w:r w:rsidRPr="00887514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 xml:space="preserve"> )</w:t>
      </w:r>
      <w:proofErr w:type="gramEnd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Так у детей развивается мелодико-интонационная выразительность, плавность речи.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В театрализованной игре дети имитируют движения персонажей, при этом совершенствуется их координация, вырабатывается чувство ритма. А движения в свою </w:t>
      </w: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 xml:space="preserve">очередь повышают активность </w:t>
      </w:r>
      <w:proofErr w:type="spellStart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рече-двигательного</w:t>
      </w:r>
      <w:proofErr w:type="spellEnd"/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анализатора, «балансируют» процессы возбуждения и торможения.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От игры к игре нарастает активность детей, они запоминают текст, перевоплощаются, входят в образ, овладевают средствами выразительности. Дети начинают чувствовать ответственность за успех игры.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Итак, театрализованная игра - один из самых эффективных способов воздействия на ребенка, в котором наиболее ярко проявляется принцип обучения: учить играя!</w:t>
      </w:r>
    </w:p>
    <w:p w:rsidR="00887514" w:rsidRPr="00887514" w:rsidRDefault="00887514" w:rsidP="00887514">
      <w:pPr>
        <w:spacing w:before="54" w:after="54" w:afterAutospacing="0" w:line="288" w:lineRule="atLeast"/>
        <w:ind w:left="0"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Все вышеизложенное позволяет сделать следующие выводы:</w:t>
      </w:r>
    </w:p>
    <w:p w:rsidR="00887514" w:rsidRPr="00887514" w:rsidRDefault="00887514" w:rsidP="00887514">
      <w:pPr>
        <w:numPr>
          <w:ilvl w:val="0"/>
          <w:numId w:val="1"/>
        </w:numPr>
        <w:spacing w:before="100" w:before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процесс театрализованной игры расширяются и углубляются знания детей об окружающем мире;</w:t>
      </w:r>
    </w:p>
    <w:p w:rsidR="00887514" w:rsidRPr="00887514" w:rsidRDefault="00887514" w:rsidP="00887514">
      <w:pPr>
        <w:numPr>
          <w:ilvl w:val="0"/>
          <w:numId w:val="1"/>
        </w:numPr>
        <w:spacing w:before="100" w:before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Развиваются психические процессы: внимание, память, восприятие, воображение, стимулируются мыслительные операции;</w:t>
      </w:r>
    </w:p>
    <w:p w:rsidR="00887514" w:rsidRPr="00887514" w:rsidRDefault="00887514" w:rsidP="00887514">
      <w:pPr>
        <w:numPr>
          <w:ilvl w:val="0"/>
          <w:numId w:val="1"/>
        </w:numPr>
        <w:spacing w:before="100" w:before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Происходит развитие различных анализаторов;</w:t>
      </w:r>
    </w:p>
    <w:p w:rsidR="00887514" w:rsidRPr="00887514" w:rsidRDefault="00887514" w:rsidP="00887514">
      <w:pPr>
        <w:numPr>
          <w:ilvl w:val="0"/>
          <w:numId w:val="1"/>
        </w:numPr>
        <w:spacing w:before="100" w:before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Активизируется и совершенствуется словарный запас, грамматический строй речи, звукопроизношение, навыки связной речи, мелодико-интонационная сторона речи, темп, выразительность речи.</w:t>
      </w:r>
    </w:p>
    <w:p w:rsidR="00887514" w:rsidRPr="00887514" w:rsidRDefault="00887514" w:rsidP="00887514">
      <w:pPr>
        <w:numPr>
          <w:ilvl w:val="0"/>
          <w:numId w:val="1"/>
        </w:numPr>
        <w:spacing w:before="100" w:before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Совершенствуется моторика, координация, плавность, переключаемость, целенаправленность движений.</w:t>
      </w:r>
    </w:p>
    <w:p w:rsidR="00887514" w:rsidRPr="00887514" w:rsidRDefault="00887514" w:rsidP="00887514">
      <w:pPr>
        <w:numPr>
          <w:ilvl w:val="0"/>
          <w:numId w:val="1"/>
        </w:numPr>
        <w:spacing w:before="100" w:before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Развивается эмоционально-волевая сфера;</w:t>
      </w:r>
    </w:p>
    <w:p w:rsidR="00887514" w:rsidRPr="00887514" w:rsidRDefault="00887514" w:rsidP="00887514">
      <w:pPr>
        <w:numPr>
          <w:ilvl w:val="0"/>
          <w:numId w:val="1"/>
        </w:numPr>
        <w:spacing w:before="100" w:before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Происходит коррекция поведения;</w:t>
      </w:r>
    </w:p>
    <w:p w:rsidR="00887514" w:rsidRPr="00887514" w:rsidRDefault="00887514" w:rsidP="00887514">
      <w:pPr>
        <w:numPr>
          <w:ilvl w:val="0"/>
          <w:numId w:val="1"/>
        </w:numPr>
        <w:spacing w:before="100" w:before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Развивается чувство коллективизма, ответственность друг за друга, формируется опыт нравственного поведения;</w:t>
      </w:r>
    </w:p>
    <w:p w:rsidR="00887514" w:rsidRPr="00887514" w:rsidRDefault="00887514" w:rsidP="00887514">
      <w:pPr>
        <w:numPr>
          <w:ilvl w:val="0"/>
          <w:numId w:val="1"/>
        </w:numPr>
        <w:spacing w:before="100" w:before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Стимулируется развитие творческой, поисковой активности, самостоятельности;</w:t>
      </w:r>
    </w:p>
    <w:p w:rsidR="00887514" w:rsidRPr="00887514" w:rsidRDefault="00887514" w:rsidP="00887514">
      <w:pPr>
        <w:numPr>
          <w:ilvl w:val="0"/>
          <w:numId w:val="1"/>
        </w:numPr>
        <w:spacing w:before="100" w:beforeAutospacing="1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8751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Участие в театрализованных играх доставляют детям радость, вызывают активный интерес, увлекают их.</w:t>
      </w:r>
    </w:p>
    <w:p w:rsidR="00CB78E4" w:rsidRPr="00887514" w:rsidRDefault="00CB78E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B78E4" w:rsidRPr="00887514" w:rsidSect="00CB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C29EC"/>
    <w:multiLevelType w:val="multilevel"/>
    <w:tmpl w:val="806A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514"/>
    <w:rsid w:val="00232854"/>
    <w:rsid w:val="005161BB"/>
    <w:rsid w:val="00887514"/>
    <w:rsid w:val="00CB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00" w:afterAutospacing="1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E4"/>
  </w:style>
  <w:style w:type="paragraph" w:styleId="3">
    <w:name w:val="heading 3"/>
    <w:basedOn w:val="a"/>
    <w:link w:val="30"/>
    <w:uiPriority w:val="9"/>
    <w:qFormat/>
    <w:rsid w:val="00887514"/>
    <w:pPr>
      <w:spacing w:before="100" w:beforeAutospacing="1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87514"/>
    <w:pPr>
      <w:spacing w:before="100" w:beforeAutospacing="1"/>
      <w:ind w:left="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75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75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7514"/>
    <w:pPr>
      <w:spacing w:before="100" w:before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75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1164</Words>
  <Characters>6640</Characters>
  <Application>Microsoft Office Word</Application>
  <DocSecurity>0</DocSecurity>
  <Lines>55</Lines>
  <Paragraphs>15</Paragraphs>
  <ScaleCrop>false</ScaleCrop>
  <Company>Kraftway</Company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 и Санечка</dc:creator>
  <cp:keywords/>
  <dc:description/>
  <cp:lastModifiedBy>Анечка и Санечка</cp:lastModifiedBy>
  <cp:revision>3</cp:revision>
  <dcterms:created xsi:type="dcterms:W3CDTF">2020-12-05T19:11:00Z</dcterms:created>
  <dcterms:modified xsi:type="dcterms:W3CDTF">2020-12-05T19:15:00Z</dcterms:modified>
</cp:coreProperties>
</file>