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A504B4" w:rsidP="00A50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4B4">
        <w:rPr>
          <w:rFonts w:ascii="Times New Roman" w:hAnsi="Times New Roman" w:cs="Times New Roman"/>
          <w:b/>
          <w:bCs/>
          <w:sz w:val="24"/>
          <w:szCs w:val="24"/>
        </w:rPr>
        <w:t>Игры для коррекции демонстративного поведения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«Золотая рыбка»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Все участники встают в круг, плотно прижавшись друг к другу плечами, бедрами, ногами, взявшись за руки.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Это сеть. Водящий – золотая рыбка – стоит в кругу. Его задача – выбраться из круга. А задача остальных не выпустить рыбку.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000000"/>
        </w:rPr>
      </w:pPr>
      <w:r w:rsidRPr="00A504B4">
        <w:rPr>
          <w:color w:val="000000"/>
        </w:rPr>
        <w:t>Если водящему очень долго не удается выбраться из сети, взрослый может попросить детей помочь рыбке.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«День рождения»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  <w:r w:rsidRPr="00A504B4">
        <w:rPr>
          <w:color w:val="000000"/>
          <w:u w:val="single"/>
        </w:rPr>
        <w:t>Ведущий</w:t>
      </w:r>
      <w:r w:rsidRPr="00A504B4">
        <w:rPr>
          <w:color w:val="000000"/>
        </w:rPr>
        <w:t>: «Представьте себе День Рождения. Каждый из вас не раз присутствовал на этом празднике и как именинник, и как гость. Сейчас каждый получит определенную роль, которой должен придерживаться в течение всей игры».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Возмо</w:t>
      </w:r>
      <w:r w:rsidRPr="00A504B4">
        <w:rPr>
          <w:color w:val="000000"/>
        </w:rPr>
        <w:t>жные роли: именинник, Спорщик, М</w:t>
      </w:r>
      <w:r w:rsidRPr="00A504B4">
        <w:rPr>
          <w:color w:val="000000"/>
        </w:rPr>
        <w:t xml:space="preserve">иротворец, Пассивный, Недовольный, Весельчак, </w:t>
      </w:r>
      <w:proofErr w:type="spellStart"/>
      <w:r w:rsidRPr="00A504B4">
        <w:rPr>
          <w:color w:val="000000"/>
        </w:rPr>
        <w:t>Бестактник</w:t>
      </w:r>
      <w:proofErr w:type="spellEnd"/>
      <w:r w:rsidRPr="00A504B4">
        <w:rPr>
          <w:color w:val="000000"/>
        </w:rPr>
        <w:t>, Сердитый, Забияка, Застенчивый и др.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000000"/>
        </w:rPr>
      </w:pPr>
      <w:r w:rsidRPr="00A504B4">
        <w:rPr>
          <w:color w:val="000000"/>
        </w:rPr>
        <w:t xml:space="preserve">Ведущий специально подбирает </w:t>
      </w:r>
      <w:r w:rsidRPr="00A504B4">
        <w:rPr>
          <w:color w:val="000000"/>
        </w:rPr>
        <w:t xml:space="preserve">роль каждому ребенку. Она </w:t>
      </w:r>
      <w:proofErr w:type="gramStart"/>
      <w:r w:rsidRPr="00A504B4">
        <w:rPr>
          <w:color w:val="000000"/>
        </w:rPr>
        <w:t xml:space="preserve">может </w:t>
      </w:r>
      <w:r w:rsidRPr="00A504B4">
        <w:rPr>
          <w:color w:val="000000"/>
        </w:rPr>
        <w:t>быть</w:t>
      </w:r>
      <w:proofErr w:type="gramEnd"/>
      <w:r w:rsidRPr="00A504B4">
        <w:rPr>
          <w:color w:val="000000"/>
        </w:rPr>
        <w:t xml:space="preserve"> как соответствующей его типу, так и противоположной, в зависимости от целей </w:t>
      </w:r>
      <w:proofErr w:type="spellStart"/>
      <w:r w:rsidRPr="00A504B4">
        <w:rPr>
          <w:color w:val="000000"/>
        </w:rPr>
        <w:t>коррекционно</w:t>
      </w:r>
      <w:proofErr w:type="spellEnd"/>
      <w:r w:rsidRPr="00A504B4">
        <w:rPr>
          <w:color w:val="000000"/>
        </w:rPr>
        <w:t xml:space="preserve"> – развивающей работы.</w:t>
      </w:r>
    </w:p>
    <w:p w:rsidR="00A504B4" w:rsidRPr="00A504B4" w:rsidRDefault="00A504B4" w:rsidP="00A504B4">
      <w:pPr>
        <w:pStyle w:val="a3"/>
        <w:shd w:val="clear" w:color="auto" w:fill="FFFFFF"/>
        <w:contextualSpacing/>
        <w:jc w:val="both"/>
        <w:rPr>
          <w:color w:val="5E6D81"/>
          <w:sz w:val="20"/>
          <w:szCs w:val="20"/>
        </w:rPr>
      </w:pP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«Великолепная четверка»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Все дети делятся на команды по четыре человека. Педагог по очереди вызывает команды и дает задание изобразить, например, «старый чайник» или «тухлый помидор» и т.п. Задача детей состоит в том, чтобы показать предмет всем составам команды.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"Зеркало"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Перед началом игры проводится "разминка". Взрослый становится перед детьми и просит</w:t>
      </w:r>
      <w:r w:rsidRPr="00A504B4">
        <w:rPr>
          <w:color w:val="000000"/>
        </w:rPr>
        <w:t>,</w:t>
      </w:r>
      <w:r w:rsidRPr="00A504B4">
        <w:rPr>
          <w:color w:val="000000"/>
        </w:rPr>
        <w:t xml:space="preserve"> как можно точнее повторять его движения. Он демонстрирует легкие физические упражнения, а дети воспроизводят его движения. После этого дети разбиваются на пары</w:t>
      </w:r>
      <w:r w:rsidRPr="00A504B4">
        <w:rPr>
          <w:color w:val="000000"/>
        </w:rPr>
        <w:t>,</w:t>
      </w:r>
      <w:r w:rsidRPr="00A504B4">
        <w:rPr>
          <w:color w:val="000000"/>
        </w:rPr>
        <w:t xml:space="preserve"> и каждая пара по очереди "выступает" перед остальными. В каждой паре один совершает какое-либо действие (например, хлопает в ладоши или поднимает руки, или делает наклон в сторону), а другой пытается как можно точнее воспроизвести его движение, как в зеркале. Каждая пара сама решает, кто будет показывать, а кто воспроизводить движения. Если зеркало искажает или опаздывает, оно испорченное (или кривое). Паре детей предлагается потренироваться и "починить" испорченное зеркало. Когда все зеркала будут работать нормально, взрослый предлагает детям делать то, что люди обыкновенно делают перед зеркалом: умываться, причесываться, делать зарядку, танцевать. Зеркало должно одновременно повторять все действия человека. Только нужно стараться делать это очень точно, ведь неточных зеркал не бывает!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"Эхо"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 xml:space="preserve">Взрослый рассказывает детям про Эхо, которое живет в горах или в большом пустом помещении; увидеть его нельзя, а услышать можно: оно повторяет все, даже самые странные звуки. После этого дети разбиваются на две группы, одна из которых изображает путников в горах, а другая — Эхо. Первая группа детей гуськом (по цепочке) "путешествует по комнате" и по очереди издает разные звуки (не </w:t>
      </w:r>
      <w:r w:rsidRPr="00A504B4">
        <w:rPr>
          <w:color w:val="000000"/>
        </w:rPr>
        <w:t xml:space="preserve">слова, а звукосочетания), </w:t>
      </w:r>
      <w:proofErr w:type="gramStart"/>
      <w:r w:rsidRPr="00A504B4">
        <w:rPr>
          <w:color w:val="000000"/>
        </w:rPr>
        <w:t>например</w:t>
      </w:r>
      <w:proofErr w:type="gramEnd"/>
      <w:r w:rsidRPr="00A504B4">
        <w:rPr>
          <w:color w:val="000000"/>
        </w:rPr>
        <w:t>: "Ау-у-у-у", или: "</w:t>
      </w:r>
      <w:proofErr w:type="spellStart"/>
      <w:r w:rsidRPr="00A504B4">
        <w:rPr>
          <w:color w:val="000000"/>
        </w:rPr>
        <w:t>Тр</w:t>
      </w:r>
      <w:proofErr w:type="spellEnd"/>
      <w:r w:rsidRPr="00A504B4">
        <w:rPr>
          <w:color w:val="000000"/>
        </w:rPr>
        <w:t xml:space="preserve">-р-р-р", и т.п. Между звуками должны быть большие паузы, которые лучше </w:t>
      </w:r>
      <w:r w:rsidRPr="00A504B4">
        <w:rPr>
          <w:color w:val="000000"/>
        </w:rPr>
        <w:lastRenderedPageBreak/>
        <w:t>регулировать ведущему. Он же может следить за очередностью произносимых звуков, т.е. показывать, кому из детей и когда следует издавать свой звук. Дети второй группы прячутся в разные места комнаты, внимательно прислушиваются и стараются как можно точнее воспроизвести все, что услышали. Если Эхо работает несинхронно, т.е. воспроизводит звуки не одновременно, это не страшно. Важно, чтобы оно не искажало звуки и в точности воспроизводило их.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"Волшебные очки"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 xml:space="preserve">Взрослый торжественно объявляет, что у него есть волшебные очки, в которые можно разглядеть только хорошее, что есть в человеке, даже то, что человек иногда прячет от всех. "Вот я сейчас примерю эти очки... Ой, какие вы все красивые, веселые, умные!" Подходя к каждому ребенку, взрослый называет какое-либо его достоинство (кто-то хорошо рисует, у кого-то новая кукла, кто-то хорошо застилает свою кровать). "А теперь пусть каждый из вас примерит очки, посмотрит на других и постарается </w:t>
      </w:r>
      <w:proofErr w:type="gramStart"/>
      <w:r w:rsidRPr="00A504B4">
        <w:rPr>
          <w:color w:val="000000"/>
        </w:rPr>
        <w:t>увидеть</w:t>
      </w:r>
      <w:proofErr w:type="gramEnd"/>
      <w:r w:rsidRPr="00A504B4">
        <w:rPr>
          <w:color w:val="000000"/>
        </w:rPr>
        <w:t xml:space="preserve"> как можно больше хорошего в каждом. Может быть, даже то, чего раньше не замечал". Дети по очереди надевают волшебные очки и называют достоинства своих товарищей. В случае если кто-то затрудняется, можно помочь ему и подсказать какое-либо достоинство его товарища. Повторения здесь не страшны, хотя по возможности желательно расширять круг хороших качеств.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"Конкурс хвастунов"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Взрослый предлагает детям провести конкурс хвастунов. "Выигрывает тот, кто лучше похвастается. Хвастаться мы будем не собой, а своим соседом. Ведь это так приятно — иметь самого лучшего соседа! Посмотрите внимательно на того, кто сидит справа от вас. Подумайте, какой он, что в нем хорошего, что он умеет, какие хорошие поступки совершил, чем может понравиться. Не забывайте, что это конкурс. Выиграет тот, кто лучше похвалится своим соседом, кто найдет в нем больше достоинств". После такого вступления дети по кругу называют преимущества своего соседа и хвастаются его достоинствами. При этом совершенно не важна объективность оценки — реальные эти достоинства или придуманные. Не важен также и "масштаб" этих достоинств — это могут быть и громкий голос, и аккуратная прическа, и длинные (или короткие) волосы. Главное, чтобы дети заметили эти особенности сверстника и смогли не только положительно оценить их, но и похвалиться ими перед сверстниками. Победителя выбирают сами дети, но в случае необходимости взрослый может высказать свое мнение. Чтобы победа стала более значимой и желанной, можно наградить победителя каким-либо маленьким призом (бумажная медаль "Лучшего хвастуна" или значок). Такой приз вызывает даже у самого себялюбивого ребенка интерес к сверстнику и желание найти у него как можно больше достоинств.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"Связующая нить"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t>Дети сидят в кругу, передавая друг другу клубок ниток так, чтобы все, кто уже держали клубок, взялись за нить. Передача клубка сопровождается высказываниями о том, что дети хотели бы пожелать другим. Начинает взрослый, показывая тем самым пример. Затем он обращается к детям, спрашивая, хотят ли они что-нибудь сказать. Когда клубок вернется к ведущему, дети по просьбе взрослого натягивают нить и закрывают глаза, представляя, что они составляют одно целое, что каждый из них важен и значим в этом целом.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 xml:space="preserve">"Царевна </w:t>
      </w:r>
      <w:proofErr w:type="spellStart"/>
      <w:r w:rsidRPr="00A504B4">
        <w:rPr>
          <w:rStyle w:val="a4"/>
          <w:color w:val="000000"/>
        </w:rPr>
        <w:t>Несмеяна</w:t>
      </w:r>
      <w:proofErr w:type="spellEnd"/>
      <w:r w:rsidRPr="00A504B4">
        <w:rPr>
          <w:rStyle w:val="a4"/>
          <w:color w:val="000000"/>
        </w:rPr>
        <w:t>"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color w:val="000000"/>
        </w:rPr>
        <w:lastRenderedPageBreak/>
        <w:t xml:space="preserve">Взрослый рассказывает сказку про царевну </w:t>
      </w:r>
      <w:proofErr w:type="spellStart"/>
      <w:r w:rsidRPr="00A504B4">
        <w:rPr>
          <w:color w:val="000000"/>
        </w:rPr>
        <w:t>Несмеяну</w:t>
      </w:r>
      <w:proofErr w:type="spellEnd"/>
      <w:r w:rsidRPr="00A504B4">
        <w:rPr>
          <w:color w:val="000000"/>
        </w:rPr>
        <w:t xml:space="preserve"> и предлагает поиграть в такую же игру. Кто-то из детей будет царевной, которая все время грустит и плачет. Дети по очереди подходят к царевне </w:t>
      </w:r>
      <w:proofErr w:type="spellStart"/>
      <w:r w:rsidRPr="00A504B4">
        <w:rPr>
          <w:color w:val="000000"/>
        </w:rPr>
        <w:t>Несмеяне</w:t>
      </w:r>
      <w:proofErr w:type="spellEnd"/>
      <w:r w:rsidRPr="00A504B4">
        <w:rPr>
          <w:color w:val="000000"/>
        </w:rPr>
        <w:t xml:space="preserve"> и стараются утешить ее и рассмешить. Царевна же изо всех сил будет стараться не рассмеяться. Выигрывает тот, кто сможет вызвать улыбку царевны. Затем дети меняются ролями. Такие игры способствуют формированию общности с другими и возможности видеть в сверстниках друзей и партнеров. Когда ребенок почувствует радость от общей игры, от того, что мы делаем вместе, когда он разделит эту радость с другими, его самолюбивое "Я", скорее всего, перестанет требовать похвал и восхищений. Чувство общности и интерес к другому являются тем фундаментом, на котором только и может строиться полноценное общение людей и нормальные человеческие отношения.</w:t>
      </w:r>
    </w:p>
    <w:p w:rsidR="00A504B4" w:rsidRPr="00A504B4" w:rsidRDefault="00A504B4" w:rsidP="00A504B4">
      <w:pPr>
        <w:pStyle w:val="a3"/>
        <w:shd w:val="clear" w:color="auto" w:fill="FFFFFF"/>
        <w:jc w:val="both"/>
        <w:rPr>
          <w:color w:val="5E6D81"/>
          <w:sz w:val="20"/>
          <w:szCs w:val="20"/>
        </w:rPr>
      </w:pPr>
      <w:r w:rsidRPr="00A504B4">
        <w:rPr>
          <w:rStyle w:val="a4"/>
          <w:color w:val="000000"/>
        </w:rPr>
        <w:t>«Да и нет» (гармонизация осознания прав и обязанностей</w:t>
      </w:r>
      <w:proofErr w:type="gramStart"/>
      <w:r w:rsidRPr="00A504B4">
        <w:rPr>
          <w:rStyle w:val="a4"/>
          <w:color w:val="000000"/>
        </w:rPr>
        <w:t>).</w:t>
      </w:r>
      <w:r w:rsidRPr="00A504B4">
        <w:rPr>
          <w:color w:val="000000"/>
        </w:rPr>
        <w:br/>
        <w:t>Инструкция</w:t>
      </w:r>
      <w:proofErr w:type="gramEnd"/>
      <w:r w:rsidRPr="00A504B4">
        <w:rPr>
          <w:color w:val="000000"/>
        </w:rPr>
        <w:t xml:space="preserve">. Попробуем определить, кто из нас умеет быть внимательным. Каждому из вас по очереди мы будем задавать вопросы, на которые заранее знаем ответы «да» и «нет». </w:t>
      </w:r>
      <w:proofErr w:type="gramStart"/>
      <w:r w:rsidRPr="00A504B4">
        <w:rPr>
          <w:color w:val="000000"/>
        </w:rPr>
        <w:t>Например</w:t>
      </w:r>
      <w:proofErr w:type="gramEnd"/>
      <w:r w:rsidRPr="00A504B4">
        <w:rPr>
          <w:color w:val="000000"/>
        </w:rPr>
        <w:t>: «Ты ходишь в школу?», «Ты был на Северном полюсе?» и т. п. А тот кто отвечает, должен обязательно отвечать наоборот. Тот, кто ошибается, выбывает из игры.</w:t>
      </w:r>
      <w:bookmarkStart w:id="0" w:name="_GoBack"/>
      <w:bookmarkEnd w:id="0"/>
    </w:p>
    <w:p w:rsidR="00A504B4" w:rsidRPr="00A504B4" w:rsidRDefault="00A504B4" w:rsidP="00A504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04B4" w:rsidRPr="00A5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D0"/>
    <w:rsid w:val="000969CF"/>
    <w:rsid w:val="003C24F7"/>
    <w:rsid w:val="004E5AD0"/>
    <w:rsid w:val="00A5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EF8D-0C77-4638-A416-FA6B2D7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2021-03-21T12:38:00Z</dcterms:created>
  <dcterms:modified xsi:type="dcterms:W3CDTF">2021-03-21T12:43:00Z</dcterms:modified>
</cp:coreProperties>
</file>