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843908" w:rsidP="00843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Типы темперамента детей. Рекомендации для работы с детьми с различными типами темперамента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Темперамент — совокупность индивидуальных особенностей личности, характеризующих эмоци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ональную и динамическую стороны ее деятельнос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ти и поведения.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Свойства темперамента наиболее устойчивы и постоянны по сравнению с другими психическими особенностями человека. Они не являются абсолют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 неизменными. Причина индивидуальных осо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бенностей поведения лежит в свойствах нервных процессов возбуждения и торможения и их сочета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ниях.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- Углубить знания воспитателей об особеннос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тях типов темперамента.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- Развивать умение анализировать и система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тизировать педагогические воздействия в зависи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мости от типа темперамента ребенка.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08">
        <w:rPr>
          <w:rFonts w:ascii="Times New Roman" w:hAnsi="Times New Roman" w:cs="Times New Roman"/>
          <w:b/>
          <w:i/>
          <w:iCs/>
          <w:sz w:val="24"/>
          <w:szCs w:val="24"/>
        </w:rPr>
        <w:t>Типы темперамента: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меланхолик;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сангвиник;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флегматик;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холерик.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Сангвиник: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общителен, быстро сходится с людьми;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  чувства легко сменяются;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мимика богатая, подвижная, выразительная;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деятельность продуктивна лишь при наличии интереса;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непоседа;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рассеян, неаккуратен;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заводила, выдумщик, фантазер;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не злопамятен, миролюбив, не жаден.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для работы с сангвиником</w:t>
      </w: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использовать подвижные игры, требования спокойствия не должны звучать постоянно, необходимо учить удерживать внимание с помощью чтения книг, собирания конструктора, просмотра фильмов, необходима частая смена деятельностей.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Холерик: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 действия порывисты;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 эмоционален, чувства ярко выражены;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в зависимости от направленности личности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Плюсы: </w:t>
      </w:r>
      <w:r w:rsidRPr="00843908">
        <w:rPr>
          <w:rFonts w:ascii="Times New Roman" w:hAnsi="Times New Roman" w:cs="Times New Roman"/>
          <w:sz w:val="24"/>
          <w:szCs w:val="24"/>
        </w:rPr>
        <w:t>инициативность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3908">
        <w:rPr>
          <w:rFonts w:ascii="Times New Roman" w:hAnsi="Times New Roman" w:cs="Times New Roman"/>
          <w:sz w:val="24"/>
          <w:szCs w:val="24"/>
        </w:rPr>
        <w:t>принципиальность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3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843908">
        <w:rPr>
          <w:rFonts w:ascii="Times New Roman" w:hAnsi="Times New Roman" w:cs="Times New Roman"/>
          <w:sz w:val="24"/>
          <w:szCs w:val="24"/>
        </w:rPr>
        <w:t> раздражительность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908">
        <w:rPr>
          <w:rFonts w:ascii="Times New Roman" w:hAnsi="Times New Roman" w:cs="Times New Roman"/>
          <w:sz w:val="24"/>
          <w:szCs w:val="24"/>
        </w:rPr>
        <w:t>аффективность</w:t>
      </w:r>
      <w:proofErr w:type="spellEnd"/>
      <w:r w:rsidRPr="00843908">
        <w:rPr>
          <w:rFonts w:ascii="Times New Roman" w:hAnsi="Times New Roman" w:cs="Times New Roman"/>
          <w:sz w:val="24"/>
          <w:szCs w:val="24"/>
        </w:rPr>
        <w:t>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любит риск, приключения;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не прислушивается к мнению других;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излишне самостоятелен;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в еде неразборчив;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спит мало;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 </w:t>
      </w:r>
      <w:r w:rsidRPr="00843908">
        <w:rPr>
          <w:rFonts w:ascii="Times New Roman" w:hAnsi="Times New Roman" w:cs="Times New Roman"/>
          <w:sz w:val="24"/>
          <w:szCs w:val="24"/>
        </w:rPr>
        <w:t>импульсивен;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 </w:t>
      </w:r>
      <w:r w:rsidRPr="00843908">
        <w:rPr>
          <w:rFonts w:ascii="Times New Roman" w:hAnsi="Times New Roman" w:cs="Times New Roman"/>
          <w:sz w:val="24"/>
          <w:szCs w:val="24"/>
        </w:rPr>
        <w:t>драчун, крикун, конфликтен.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i/>
          <w:sz w:val="24"/>
          <w:szCs w:val="24"/>
        </w:rPr>
        <w:t>Рекомендации для работы с холериком:</w:t>
      </w:r>
      <w:r w:rsidRPr="0084390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43908">
        <w:rPr>
          <w:rFonts w:ascii="Times New Roman" w:hAnsi="Times New Roman" w:cs="Times New Roman"/>
          <w:sz w:val="24"/>
          <w:szCs w:val="24"/>
        </w:rPr>
        <w:t>необходимы терпение и спокой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ствие, подвижные и соревновательные игры, необ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ходимо большое жизненное пространство, предус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матривать возможность проигрывания, часто на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поминать, что прежде чем что-то сделать, 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хорошо подумать, читать книги о героических под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вигах, где воля и спокойствие творят чудеса, нака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зывать только тогда, когда ребенок успокоится.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 Меланхолик: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трудно долго на чем-то сосредоточиться;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высокая тревожность, мнительность;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чувства глубокие;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отношения налаживаются трудно;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часто задумчив;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если расстроится, плачет долго и горько;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застенчив;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слишком рассудительный, «маленький взрос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лый»;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любит уединение, спокойные игры;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быстро устает;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боится спорта.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для работы с меланхоликом</w:t>
      </w: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требует любящего понимания, грубость недопустима, использовать лепку, рисо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t xml:space="preserve">ние, конструирование, «мягкие» </w:t>
      </w:r>
      <w:proofErr w:type="spellStart"/>
      <w:r w:rsidRPr="00843908">
        <w:rPr>
          <w:rFonts w:ascii="Times New Roman" w:hAnsi="Times New Roman" w:cs="Times New Roman"/>
          <w:sz w:val="24"/>
          <w:szCs w:val="24"/>
        </w:rPr>
        <w:t>несоревнователь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843908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Флегматик: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843908">
        <w:rPr>
          <w:rFonts w:ascii="Times New Roman" w:hAnsi="Times New Roman" w:cs="Times New Roman"/>
          <w:sz w:val="24"/>
          <w:szCs w:val="24"/>
        </w:rPr>
        <w:t>ровный, спокойный, редко выходит из себя;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упорный труженик;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чувства устойчивы;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замкнут;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медлителен;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играет нешумно;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мало двигается;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любит порядок и добротность;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послушен, пунктуален;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новое не любит;</w:t>
      </w:r>
    </w:p>
    <w:bookmarkEnd w:id="0"/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— в зависи</w:t>
      </w:r>
      <w:r>
        <w:rPr>
          <w:rFonts w:ascii="Times New Roman" w:hAnsi="Times New Roman" w:cs="Times New Roman"/>
          <w:sz w:val="24"/>
          <w:szCs w:val="24"/>
        </w:rPr>
        <w:t>мости от направленности личности</w:t>
      </w:r>
      <w:r w:rsidRPr="00843908">
        <w:rPr>
          <w:rFonts w:ascii="Times New Roman" w:hAnsi="Times New Roman" w:cs="Times New Roman"/>
          <w:sz w:val="24"/>
          <w:szCs w:val="24"/>
        </w:rPr>
        <w:t xml:space="preserve">                                                               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Плюсы: </w:t>
      </w:r>
      <w:r w:rsidRPr="00843908">
        <w:rPr>
          <w:rFonts w:ascii="Times New Roman" w:hAnsi="Times New Roman" w:cs="Times New Roman"/>
          <w:sz w:val="24"/>
          <w:szCs w:val="24"/>
        </w:rPr>
        <w:t>выдержка, глубина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Минусы: </w:t>
      </w:r>
      <w:r>
        <w:rPr>
          <w:rFonts w:ascii="Times New Roman" w:hAnsi="Times New Roman" w:cs="Times New Roman"/>
          <w:sz w:val="24"/>
          <w:szCs w:val="24"/>
        </w:rPr>
        <w:t xml:space="preserve">лень, </w:t>
      </w:r>
      <w:r w:rsidRPr="00843908">
        <w:rPr>
          <w:rFonts w:ascii="Times New Roman" w:hAnsi="Times New Roman" w:cs="Times New Roman"/>
          <w:sz w:val="24"/>
          <w:szCs w:val="24"/>
        </w:rPr>
        <w:t>безучастность,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08">
        <w:rPr>
          <w:rFonts w:ascii="Times New Roman" w:hAnsi="Times New Roman" w:cs="Times New Roman"/>
          <w:sz w:val="24"/>
          <w:szCs w:val="24"/>
        </w:rPr>
        <w:t>безволие.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</w:t>
      </w:r>
      <w:r w:rsidR="001B0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для работы с флегматиком</w:t>
      </w:r>
      <w:r w:rsidRPr="008439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  <w:r w:rsidR="001B0E09">
        <w:rPr>
          <w:rFonts w:ascii="Times New Roman" w:hAnsi="Times New Roman" w:cs="Times New Roman"/>
          <w:sz w:val="24"/>
          <w:szCs w:val="24"/>
        </w:rPr>
        <w:t>игры на развитие фантазии, з</w:t>
      </w:r>
      <w:r w:rsidRPr="00843908">
        <w:rPr>
          <w:rFonts w:ascii="Times New Roman" w:hAnsi="Times New Roman" w:cs="Times New Roman"/>
          <w:sz w:val="24"/>
          <w:szCs w:val="24"/>
        </w:rPr>
        <w:t>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нятия музыкой, вышиванием, иногда тормошить, заинтересовывать.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При осуществлении воспитательного и образо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вательного процесса необходимо учитывать тип темперамента ребенка.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Особенности поведения возбудимого ребенка — холерика</w:t>
      </w:r>
    </w:p>
    <w:p w:rsidR="00843908" w:rsidRPr="00843908" w:rsidRDefault="00843908" w:rsidP="008439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Все реакции такого ребенка всегда бурные, он очень резко реагирует на любые неудобства. Эти дети не просто смеются, а хохочут, не просто сер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дятся, а приходят в ярость. У них выразительная мимика, движения резкие, речь быстрая и гром</w:t>
      </w:r>
      <w:r w:rsidRPr="00843908">
        <w:rPr>
          <w:rFonts w:ascii="Times New Roman" w:hAnsi="Times New Roman" w:cs="Times New Roman"/>
          <w:sz w:val="24"/>
          <w:szCs w:val="24"/>
        </w:rPr>
        <w:softHyphen/>
        <w:t xml:space="preserve">кая. Любимым делом они </w:t>
      </w:r>
      <w:r w:rsidRPr="00843908">
        <w:rPr>
          <w:rFonts w:ascii="Times New Roman" w:hAnsi="Times New Roman" w:cs="Times New Roman"/>
          <w:sz w:val="24"/>
          <w:szCs w:val="24"/>
        </w:rPr>
        <w:lastRenderedPageBreak/>
        <w:t>способны заниматься долго, преодолевая трудности. Могут резко перей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ти от веселого настроения к грустному. Всегда стре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мятся занимать лидирующие роли, любят подвиж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ные игры, избегают сдержанных игр. В группах шумливы и деятельны. Их трудно успокоить. Не следует применять наказания, ограничивающие их движения, а также окрики, угрозы, шлепки.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Им полезны все виды занятий, развивающих со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средоточенность, внимание, усидчивость, терпение, игры с внезапной остановкой действия, в которых необходимо подчиняться игровому правилу. Полез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 давать им постоянные трудовые поручения, ко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торые необходимо выполнять систематически. Не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обходимо обучать их правилам общения. Приме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нять меры воздействия необходимо не сразу после проступка, а лишь после того, как возбуждение пройдет. Иначе ребенок просто не услышит взрос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лого.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Особенности поведения спокойного ребенка — сангвиника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Ребенок активен, движения быстрые, но не рез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кие, настроение ровное, жизнерадостное. Охотно выполняет распорядок дня. Может одинаково ру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ководить и подчиняться. Легко и быстро переключается с одного занятия на другое. Но из-за этого не всегда умеет довести дело до конца. Задача взрос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лого — сформировать у ребенка целеустремлен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ность и постоянство. Эти дети легко поддаются влиянию, как хорошему, так и плохому.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Особенности поведения медлительного ребен</w:t>
      </w:r>
      <w:r w:rsidRPr="00843908">
        <w:rPr>
          <w:rFonts w:ascii="Times New Roman" w:hAnsi="Times New Roman" w:cs="Times New Roman"/>
          <w:b/>
          <w:bCs/>
          <w:sz w:val="24"/>
          <w:szCs w:val="24"/>
        </w:rPr>
        <w:softHyphen/>
        <w:t>ка — флегматика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Дети спокойные, уравновешенные, редко плачут или смеются. Речь медленная, с паузами. На лю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бые воздействия реагируют медленно, к любому делу приступает не сразу. В состоянии долго зани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маться одним и тем же делом. Таких детей трудно вывести из себя. К условиям детского сада адапти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руются долго, но, привыкнув с удовольствием и тщательно выполняют поручения взрослого. Ребе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нок медлителен от природы, поэтому нельзя заста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вить сделать его что-то быстро, необходимо учи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тывать его особенности при организации режим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ных моментов: выводить одеваться раньше, чем других детей. Окрики взрослого провоцируют еще большее торможение. Быстрота действий появля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ется у флегматика тогда, когда он научится делать что-либо после многократного повторения. Необ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ходимо побуждать ребенка </w:t>
      </w:r>
      <w:r w:rsidRPr="00843908">
        <w:rPr>
          <w:rFonts w:ascii="Times New Roman" w:hAnsi="Times New Roman" w:cs="Times New Roman"/>
          <w:b/>
          <w:bCs/>
          <w:sz w:val="24"/>
          <w:szCs w:val="24"/>
        </w:rPr>
        <w:t>к </w:t>
      </w:r>
      <w:r w:rsidRPr="00843908">
        <w:rPr>
          <w:rFonts w:ascii="Times New Roman" w:hAnsi="Times New Roman" w:cs="Times New Roman"/>
          <w:sz w:val="24"/>
          <w:szCs w:val="24"/>
        </w:rPr>
        <w:t>выполнению движе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ний, игровых действий.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b/>
          <w:bCs/>
          <w:sz w:val="24"/>
          <w:szCs w:val="24"/>
        </w:rPr>
        <w:t>Особенности поведения ребенка со слабой нервной системой — меланхолика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  <w:r w:rsidRPr="00843908">
        <w:rPr>
          <w:rFonts w:ascii="Times New Roman" w:hAnsi="Times New Roman" w:cs="Times New Roman"/>
          <w:sz w:val="24"/>
          <w:szCs w:val="24"/>
        </w:rPr>
        <w:t>Быстро утомляется, очень раним и чуток. Мало активен, стремится к спокойной деятельности, даже зная что-либо не станет «выпячиваться, перед дру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гими. Часто бывает нерешителен. Стремится играть один или с товарищем, которого хорошо знает. Чувства глубокие, длительные, может сильно пережи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вать из-за мелочи. Навыки формируются медлен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но, но становятся устойчивыми. Поэтому их труд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но переучить. Из-за возникших трудностей может отказаться от выполнения какого-либо задания. Взрослому необходимо развивать у таких детей уве</w:t>
      </w:r>
      <w:r w:rsidRPr="00843908">
        <w:rPr>
          <w:rFonts w:ascii="Times New Roman" w:hAnsi="Times New Roman" w:cs="Times New Roman"/>
          <w:sz w:val="24"/>
          <w:szCs w:val="24"/>
        </w:rPr>
        <w:softHyphen/>
        <w:t>ренность в своих силах, повышать самооценку, а также развивать целеустремленность и упорство</w:t>
      </w:r>
    </w:p>
    <w:p w:rsidR="00843908" w:rsidRPr="00843908" w:rsidRDefault="00843908" w:rsidP="008439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908" w:rsidRPr="0084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93"/>
    <w:rsid w:val="000969CF"/>
    <w:rsid w:val="001B0E09"/>
    <w:rsid w:val="003C24F7"/>
    <w:rsid w:val="00582193"/>
    <w:rsid w:val="008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527A-2EDD-4322-B8E7-1300D7AB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2021-07-06T10:36:00Z</dcterms:created>
  <dcterms:modified xsi:type="dcterms:W3CDTF">2021-07-06T10:49:00Z</dcterms:modified>
</cp:coreProperties>
</file>