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02" w:rsidRPr="00621480" w:rsidRDefault="00EF75EE" w:rsidP="00EF75EE">
      <w:pPr>
        <w:shd w:val="clear" w:color="auto" w:fill="FFFFFF"/>
        <w:spacing w:before="300" w:after="75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</w:t>
      </w:r>
      <w:r w:rsidR="007D2302" w:rsidRPr="006214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ажаемые родители первоклассников, давайте обратимся к теме «Внутренняя позиция школьника и мотивация учения на этапе поступления в школу».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Что же мы имеем на этапе поступления ребенка в школу? В первую очередь, нужно вспомнить о психологической готовности к школьному обучению.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Закономерно возникает вопрос – что такое готовность к школьному обучению, как мы её сформулируем? </w:t>
      </w:r>
      <w:r w:rsidRP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Психологическая готовность к школьному обучению — это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. Готовность к школе – многокомпонентное образование, но сейчас нас интересует личностная готовность, хотя этому компоненту готовности не уделяют должного внимания ни родители будущих первоклассников, ни педагоги.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  <w:lang w:eastAsia="ru-RU"/>
        </w:rPr>
        <w:t>Формирование «внутренней позиции школьника»</w:t>
      </w:r>
      <w:r w:rsid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  <w:lang w:eastAsia="ru-RU"/>
        </w:rPr>
        <w:t xml:space="preserve"> </w:t>
      </w:r>
      <w:r w:rsidR="00EF7728" w:rsidRP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  <w:lang w:eastAsia="ru-RU"/>
        </w:rPr>
        <w:t>(ВПШ)</w:t>
      </w:r>
      <w:r w:rsidRP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  <w:lang w:eastAsia="ru-RU"/>
        </w:rPr>
        <w:t xml:space="preserve"> — э</w:t>
      </w:r>
      <w:r w:rsidRPr="00621480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то готовность к принятию новой роли (социальной позиции) — положению школьника, имеющего круг прав и обязанностей. Выражается в отношении к школе, учебной деятельности, учителю, себе. 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ВПШ является необходимым условием для принятия ребенком и выполнения учебных задач, построения качественно новых учебных отношений с взрослым (учителем) и сверстниками (одноклассниками), формирования нового отношения к себе, как активного и ответственного члена общества.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При поступлении в первый класс, у большинства детей, кроме принятия групповой урочной формы обучения, происходит становление образа школы, как места получения знаний. В семь лет отметка становится значима как поощрение учебной деятельности, но вместе с тем, приходит понимание, что в школу ходят не за отметками, что в учебе есть другие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смыслы, которые постепенно открываются ребенку – занять новый социально значимый статус и приобщиться к миру знаний. Однако стоит еще раз отметить, что у большинства детей внутренняя позиция продолжает активно развиваться уже после поступления в школу, по мере включения в учебную деятельность.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Доказано, что готовность к школе проявля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ется не только в умении читать,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писать, считать. Готовность к школе проявляется: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— в способности СЛУШАТЬ и ПОНИМАТЬ ВЗРОСЛОГО, выполнять его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указания;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— в способности ОРГАНИЗОВЫВАТЬ и КОНТРОЛИРОВАТЬ свои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действия;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— в умении ОБЩАТЬСЯ со сверстниками;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— в способности на достаточном уровне СОСРЕДОТАЧИВАТЬ внимание,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воспринимать материал, запоминать сложную информацию.</w:t>
      </w:r>
    </w:p>
    <w:p w:rsidR="007D2302" w:rsidRPr="00621480" w:rsidRDefault="00EF7728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 В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ПШ важную роль играет и мотиваци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я учения. Желание учиться будет 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повышаться только </w:t>
      </w:r>
      <w:proofErr w:type="gramStart"/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при</w:t>
      </w:r>
      <w:proofErr w:type="gramEnd"/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укрепления собственн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о умения учиться. Учите ребенка 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выполнять действия по инструкции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, формируйте привычку слушать и 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выполнять четкие указания взрослого. Просите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у ребенка повторить данную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ему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ab/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инструкцию.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            </w:t>
      </w:r>
      <w:proofErr w:type="gramStart"/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 первые</w:t>
      </w:r>
      <w:proofErr w:type="gramEnd"/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2-3 месяца преобладает игровой мотив учения, у некоторых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позиционный или социальный, и только потом возникает учебный. Конечно,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  <w:t>надо поощрять ребенка, но похвала должна бы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ть заслуженной, она стимулирует 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первоклассника, только когда задание ощущается как трудное.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br/>
      </w:r>
      <w:r w:rsidR="007D2302" w:rsidRPr="00621480">
        <w:rPr>
          <w:rFonts w:ascii="Times New Roman" w:eastAsia="Times New Roman" w:hAnsi="Times New Roman" w:cs="Times New Roman"/>
          <w:i/>
          <w:color w:val="2C2B2B"/>
          <w:sz w:val="28"/>
          <w:szCs w:val="28"/>
          <w:lang w:eastAsia="ru-RU"/>
        </w:rPr>
        <w:t>И еще один очень важный совет – соотносите свои ожидания</w:t>
      </w:r>
      <w:r w:rsidR="007D2302" w:rsidRPr="00621480">
        <w:rPr>
          <w:rFonts w:ascii="Times New Roman" w:eastAsia="Times New Roman" w:hAnsi="Times New Roman" w:cs="Times New Roman"/>
          <w:i/>
          <w:color w:val="2C2B2B"/>
          <w:sz w:val="28"/>
          <w:szCs w:val="28"/>
          <w:lang w:eastAsia="ru-RU"/>
        </w:rPr>
        <w:br/>
        <w:t>относительно успехов ребенка с его реальными возможностями</w:t>
      </w:r>
      <w:r w:rsidR="007D2302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.</w:t>
      </w:r>
    </w:p>
    <w:p w:rsidR="00EF7728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Уважаемые родители, помните, что помогая пе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рвокласснику формировать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ВНУТРЕННЮ ПОЗИЦИЮ ШКОЛЬНИ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КА, вы вносите огромный вклад в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дальнейшее успешное обучение, развитие своего ребенка.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Имея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</w:t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сформированную внутреннюю позицию, ребенок 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сам с интересом и </w:t>
      </w:r>
      <w:r w:rsid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желание 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будет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ab/>
        <w:t>учиться,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ab/>
        <w:t>расти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ab/>
        <w:t>как</w:t>
      </w:r>
      <w:r w:rsidR="00EF7728"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ab/>
      </w: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личность.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jc w:val="center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Успехов в новом учебном году!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7D2302" w:rsidRPr="00621480" w:rsidRDefault="007D2302" w:rsidP="00621480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7D2302" w:rsidRPr="00621480" w:rsidRDefault="007D2302" w:rsidP="00EF75EE">
      <w:pPr>
        <w:shd w:val="clear" w:color="auto" w:fill="FFFFFF"/>
        <w:spacing w:before="300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 школьного адаптационного периода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Адаптация к школе — это процесс физического и психологического привыкания ребенка к новым социальным условиям в рамках учебного учреждения и переход к систематическому школьному обучению. Длительность периода зависит от многих факторов и в среднем занимает 3-6 месяцев.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Первый класс считается самым важным годом в жизни школьника. Правильная адаптация положительно влияет на учебный процесс, мотивирует к получению новых знаний, позволяет легко влиться в новый коллектив и завести друзей.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Привыкнуть к школе после садика сложно практически всем. В дошкольном возрасте от ребёнка не требовалось особой дисциплины, занятия проходили в игровой </w:t>
      </w:r>
      <w:proofErr w:type="gramStart"/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форме, было время побегать и отводился</w:t>
      </w:r>
      <w:proofErr w:type="gramEnd"/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час для сна и отдыха. В первом классе привычный режим жизни меняется, и детям приходится подстраиваться под изменившиеся условия. Ребёнок попадает под влияние совокупно воздействующих на его психику факторов:</w:t>
      </w:r>
    </w:p>
    <w:p w:rsidR="007D2302" w:rsidRPr="00621480" w:rsidRDefault="007D2302" w:rsidP="00621480">
      <w:pPr>
        <w:numPr>
          <w:ilvl w:val="0"/>
          <w:numId w:val="1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нового распорядка дня;</w:t>
      </w:r>
    </w:p>
    <w:p w:rsidR="007D2302" w:rsidRPr="00621480" w:rsidRDefault="007D2302" w:rsidP="00621480">
      <w:pPr>
        <w:numPr>
          <w:ilvl w:val="0"/>
          <w:numId w:val="1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ограничения на подвижные игры в школе;</w:t>
      </w:r>
    </w:p>
    <w:p w:rsidR="007D2302" w:rsidRPr="00621480" w:rsidRDefault="007D2302" w:rsidP="00621480">
      <w:pPr>
        <w:numPr>
          <w:ilvl w:val="0"/>
          <w:numId w:val="1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необходимости выстраивания отношений с одноклассниками и учителем;</w:t>
      </w:r>
    </w:p>
    <w:p w:rsidR="007D2302" w:rsidRPr="00621480" w:rsidRDefault="007D2302" w:rsidP="00621480">
      <w:pPr>
        <w:numPr>
          <w:ilvl w:val="0"/>
          <w:numId w:val="1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новой обстановки и непривычных для ребёнка обязанностей.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Адаптация к школе сложнее протекает у детей с индивидуальными особенностями нервной системы. В группу риска входят:</w:t>
      </w:r>
    </w:p>
    <w:p w:rsidR="007D2302" w:rsidRPr="00621480" w:rsidRDefault="007D2302" w:rsidP="00621480">
      <w:pPr>
        <w:numPr>
          <w:ilvl w:val="0"/>
          <w:numId w:val="2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proofErr w:type="spellStart"/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Гиперактивные</w:t>
      </w:r>
      <w:proofErr w:type="spellEnd"/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малыши. Концентрация внимания у них снижена, в силу особенностей психики им необходимо постоянно двигаться, и высидеть целый урок за партой для них – настоящий подвиг. Такие первоклассники чаще всего нарушают порядок в школе и первые месяцы учёбы практически не усваивают новый материал.</w:t>
      </w:r>
    </w:p>
    <w:p w:rsidR="007D2302" w:rsidRPr="00621480" w:rsidRDefault="007D2302" w:rsidP="00621480">
      <w:pPr>
        <w:numPr>
          <w:ilvl w:val="0"/>
          <w:numId w:val="2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Дети с повышенным порогом утомляемости. Обусловлено это может быть индивидуальными особенностями личности или хроническими заболеваниями. Школьники с повышенной утомляемостью не могут долго концентрироваться на выполнении заданий, что снижает их успехи в учёбе.</w:t>
      </w:r>
    </w:p>
    <w:p w:rsidR="007D2302" w:rsidRPr="00621480" w:rsidRDefault="007D2302" w:rsidP="00621480">
      <w:pPr>
        <w:numPr>
          <w:ilvl w:val="0"/>
          <w:numId w:val="2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Одарённые первоклассники. До поступления в школу у таких дошкольников уже есть обширный запас знаний, и первые месяцы в школе им может быть просто скучно. Из-за этого они могут баловаться, не слушать учителей. Именно таким первоклассникам часто рекомендуют перейти на индивидуальную программу обучения, в том числе дистанционно.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ind w:firstLine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Проблемы адаптации в школе могут быть связаны с повышенными требованиями родителей. Не стоит ждать от ребёнка невозможного — привыкание может занять не один месяц, и это считается нормальным.</w:t>
      </w:r>
    </w:p>
    <w:p w:rsidR="007D2302" w:rsidRPr="00621480" w:rsidRDefault="007D2302" w:rsidP="00621480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621480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</w:t>
      </w:r>
    </w:p>
    <w:p w:rsidR="00C70589" w:rsidRPr="00C70589" w:rsidRDefault="00C70589" w:rsidP="00621480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621480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C70589" w:rsidRPr="00C70589" w:rsidRDefault="00C70589" w:rsidP="00C70589">
      <w:pPr>
        <w:shd w:val="clear" w:color="auto" w:fill="FFFFFF"/>
        <w:spacing w:before="150" w:after="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</w:p>
    <w:p w:rsidR="00EC639F" w:rsidRDefault="00EC639F">
      <w:bookmarkStart w:id="0" w:name="_GoBack"/>
      <w:bookmarkEnd w:id="0"/>
    </w:p>
    <w:sectPr w:rsidR="00EC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207A"/>
    <w:multiLevelType w:val="multilevel"/>
    <w:tmpl w:val="2D7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44182"/>
    <w:multiLevelType w:val="multilevel"/>
    <w:tmpl w:val="AF06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93CA3"/>
    <w:multiLevelType w:val="multilevel"/>
    <w:tmpl w:val="075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2C25AC"/>
    <w:multiLevelType w:val="multilevel"/>
    <w:tmpl w:val="C97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02"/>
    <w:rsid w:val="001114A0"/>
    <w:rsid w:val="003B4D66"/>
    <w:rsid w:val="00621480"/>
    <w:rsid w:val="007D2302"/>
    <w:rsid w:val="008D533B"/>
    <w:rsid w:val="00AD23B9"/>
    <w:rsid w:val="00C70589"/>
    <w:rsid w:val="00CB22AF"/>
    <w:rsid w:val="00DB0FC5"/>
    <w:rsid w:val="00EC639F"/>
    <w:rsid w:val="00EF75EE"/>
    <w:rsid w:val="00E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2022-08-09T11:29:00Z</dcterms:created>
  <dcterms:modified xsi:type="dcterms:W3CDTF">2022-11-11T12:16:00Z</dcterms:modified>
</cp:coreProperties>
</file>