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A3" w:rsidRPr="009B0DA3" w:rsidRDefault="009B0DA3" w:rsidP="009B0DA3">
      <w:pPr>
        <w:pStyle w:val="c6"/>
        <w:shd w:val="clear" w:color="auto" w:fill="FFFFFF"/>
        <w:spacing w:before="0" w:beforeAutospacing="0" w:after="0" w:afterAutospacing="0"/>
        <w:jc w:val="center"/>
        <w:rPr>
          <w:rFonts w:cs="Courier New"/>
          <w:color w:val="000000"/>
          <w:sz w:val="32"/>
          <w:szCs w:val="28"/>
        </w:rPr>
      </w:pPr>
      <w:r w:rsidRPr="009B0DA3">
        <w:rPr>
          <w:rStyle w:val="c2"/>
          <w:rFonts w:cs="Courier New"/>
          <w:b/>
          <w:bCs/>
          <w:i/>
          <w:iCs/>
          <w:color w:val="335593"/>
          <w:sz w:val="32"/>
          <w:szCs w:val="28"/>
        </w:rPr>
        <w:t>Консультация для воспитателей</w:t>
      </w:r>
    </w:p>
    <w:p w:rsidR="009B0DA3" w:rsidRPr="009B0DA3" w:rsidRDefault="009B0DA3" w:rsidP="009B0DA3">
      <w:pPr>
        <w:pStyle w:val="c6"/>
        <w:shd w:val="clear" w:color="auto" w:fill="FFFFFF"/>
        <w:spacing w:before="0" w:beforeAutospacing="0" w:after="0" w:afterAutospacing="0"/>
        <w:jc w:val="center"/>
        <w:rPr>
          <w:rStyle w:val="c2"/>
          <w:rFonts w:cs="Courier New"/>
          <w:b/>
          <w:bCs/>
          <w:i/>
          <w:iCs/>
          <w:color w:val="335593"/>
          <w:sz w:val="32"/>
          <w:szCs w:val="28"/>
        </w:rPr>
      </w:pPr>
      <w:r w:rsidRPr="009B0DA3">
        <w:rPr>
          <w:rStyle w:val="c2"/>
          <w:rFonts w:cs="Courier New"/>
          <w:b/>
          <w:bCs/>
          <w:i/>
          <w:iCs/>
          <w:color w:val="335593"/>
          <w:sz w:val="32"/>
          <w:szCs w:val="28"/>
        </w:rPr>
        <w:t>«Нетрадиционные техники рисования в детском саду и их роль в развитии детей дошкольного возраста»</w:t>
      </w:r>
    </w:p>
    <w:p w:rsidR="009B0DA3" w:rsidRPr="009B0DA3" w:rsidRDefault="009B0DA3" w:rsidP="009B0DA3">
      <w:pPr>
        <w:pStyle w:val="c6"/>
        <w:shd w:val="clear" w:color="auto" w:fill="FFFFFF"/>
        <w:spacing w:before="0" w:beforeAutospacing="0" w:after="0" w:afterAutospacing="0"/>
        <w:jc w:val="center"/>
        <w:rPr>
          <w:rFonts w:cs="Courier New"/>
          <w:color w:val="000000"/>
          <w:sz w:val="28"/>
          <w:szCs w:val="28"/>
        </w:rPr>
      </w:pPr>
      <w:bookmarkStart w:id="0" w:name="_GoBack"/>
      <w:bookmarkEnd w:id="0"/>
    </w:p>
    <w:p w:rsidR="009B0DA3" w:rsidRPr="009B0DA3" w:rsidRDefault="009B0DA3" w:rsidP="009B0DA3">
      <w:pPr>
        <w:pStyle w:val="c0"/>
        <w:shd w:val="clear" w:color="auto" w:fill="FFFFFF"/>
        <w:spacing w:before="0" w:beforeAutospacing="0" w:after="0" w:afterAutospacing="0"/>
        <w:ind w:firstLine="708"/>
        <w:jc w:val="both"/>
        <w:rPr>
          <w:rFonts w:cs="Courier New"/>
          <w:color w:val="000000"/>
          <w:sz w:val="28"/>
          <w:szCs w:val="28"/>
        </w:rPr>
      </w:pPr>
      <w:bookmarkStart w:id="1" w:name="h.gjdgxs"/>
      <w:bookmarkEnd w:id="1"/>
      <w:r w:rsidRPr="009B0DA3">
        <w:rPr>
          <w:rStyle w:val="c1"/>
          <w:rFonts w:cs="Courier New"/>
          <w:color w:val="000000"/>
          <w:sz w:val="28"/>
          <w:szCs w:val="28"/>
        </w:rPr>
        <w:t xml:space="preserve">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является изобразительная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w:t>
      </w:r>
      <w:proofErr w:type="gramStart"/>
      <w:r w:rsidRPr="009B0DA3">
        <w:rPr>
          <w:rStyle w:val="c1"/>
          <w:rFonts w:cs="Courier New"/>
          <w:color w:val="000000"/>
          <w:sz w:val="28"/>
          <w:szCs w:val="28"/>
        </w:rPr>
        <w:t>простого</w:t>
      </w:r>
      <w:proofErr w:type="gramEnd"/>
      <w:r w:rsidRPr="009B0DA3">
        <w:rPr>
          <w:rStyle w:val="c1"/>
          <w:rFonts w:cs="Courier New"/>
          <w:color w:val="000000"/>
          <w:sz w:val="28"/>
          <w:szCs w:val="28"/>
        </w:rPr>
        <w:t xml:space="preserve"> к сложному. И эта миссия возложена на воспитателя, имеющего жизненный опыт и специальные знания.</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Изобразительная деятельность приносит много радости детям. Потребность в рисовании заложена у них на генетическом уровне: копируя окружающий мир, они изучают его. Изначально всякое детское художество сводится не к тому, что рисовать и на чем, а уж фантазии и воображения у современных детей более чем достаточно. Задача педагога - научить детей использовать нетрадиционные способы изображения.</w:t>
      </w:r>
    </w:p>
    <w:p w:rsidR="009B0DA3" w:rsidRPr="009B0DA3" w:rsidRDefault="009B0DA3" w:rsidP="009B0DA3">
      <w:pPr>
        <w:pStyle w:val="c0"/>
        <w:shd w:val="clear" w:color="auto" w:fill="FFFFFF"/>
        <w:spacing w:before="0" w:beforeAutospacing="0" w:after="0" w:afterAutospacing="0"/>
        <w:ind w:firstLine="708"/>
        <w:jc w:val="both"/>
        <w:rPr>
          <w:rFonts w:cs="Courier New"/>
          <w:color w:val="000000"/>
          <w:sz w:val="28"/>
          <w:szCs w:val="28"/>
        </w:rPr>
      </w:pPr>
      <w:r w:rsidRPr="009B0DA3">
        <w:rPr>
          <w:rStyle w:val="c1"/>
          <w:rFonts w:cs="Courier New"/>
          <w:color w:val="000000"/>
          <w:sz w:val="28"/>
          <w:szCs w:val="28"/>
        </w:rPr>
        <w:t xml:space="preserve">Применение нетрадиционных техник рисования способствует обогащению знаний и представлений детей о предметах и их использовании, материалах, их свойствах, способах применении. Детей учат рисовать не только красками, карандашами, фломастерами, но и подкрашенной мыльной пеной, свечой, показывают, как использовать для рисования клей и т.д. Дети знакомятся с разными способами окрашивания бумаги, в том числе цветным клейстером, методом набрызгивания краски, узнают, что рисовать можно не только на бумаге, но и на специальном стекле. </w:t>
      </w:r>
      <w:proofErr w:type="gramStart"/>
      <w:r w:rsidRPr="009B0DA3">
        <w:rPr>
          <w:rStyle w:val="c1"/>
          <w:rFonts w:cs="Courier New"/>
          <w:color w:val="000000"/>
          <w:sz w:val="28"/>
          <w:szCs w:val="28"/>
        </w:rPr>
        <w:t>Они пробуют рисовать ладошкой, пальцами, кулачком, ребром ладони, получать изображения с помощью подручных средств (ниток, веревок, полых трубочек) и природного материала (листьев деревьев).</w:t>
      </w:r>
      <w:proofErr w:type="gramEnd"/>
      <w:r w:rsidRPr="009B0DA3">
        <w:rPr>
          <w:rStyle w:val="c1"/>
          <w:rFonts w:cs="Courier New"/>
          <w:color w:val="000000"/>
          <w:sz w:val="28"/>
          <w:szCs w:val="28"/>
        </w:rPr>
        <w:t xml:space="preserve"> На занятиях с использованием нетрадиционной техники изображения дошкольникам предоставляется возможность. При непосредственном контакте пальцев рук с краской дети познают ее свойства (густоту, твердость, вязкость), а при добавлении разного количества воды в акварель получают различные оттенки цвета. Таким образом, развиваются тактильная чувствительность, цветоразличение. Все необычное привлекает внимание детей, заставляет их удивляться. У ребят развивается вкус к познанию нового, исследованиям, эксперименту. Дети начинают задавать вопросы педагогу, друг другу, обогащается и активизируется их словарный запас. Как известно, дети часто копируют предлагаемый им образец.      Нетрадиционные техники изображения позволяют избежать этого, так как педагог вместо готового образца </w:t>
      </w:r>
      <w:r w:rsidRPr="009B0DA3">
        <w:rPr>
          <w:rStyle w:val="c1"/>
          <w:rFonts w:cs="Courier New"/>
          <w:color w:val="000000"/>
          <w:sz w:val="28"/>
          <w:szCs w:val="28"/>
        </w:rPr>
        <w:lastRenderedPageBreak/>
        <w:t>демонстрирует лишь способ действия с нетрадиционными материалами, инструментами. Это дает толчок развитию</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результат, сравнивают свои работы, учатся высказывать собственное мнение, у них появляется желание в следующий раз сделать свой рисунок более интересным, непохожим на другие. Нетрадиционные техники изображения требуют соблюдения последовательности производимых действий. Так, дети учатся планировать процесс рисования. Работа с нетрадиционными техниками изображения стимулирует положительную мотивацию у ребенка, вызывает радостное настроение, снимает страх перед процессом рисования. Многие виды нетрадиционного рисования способствуют повышению уровня развития зрительн</w:t>
      </w:r>
      <w:proofErr w:type="gramStart"/>
      <w:r w:rsidRPr="009B0DA3">
        <w:rPr>
          <w:rStyle w:val="c1"/>
          <w:rFonts w:cs="Courier New"/>
          <w:color w:val="000000"/>
          <w:sz w:val="28"/>
          <w:szCs w:val="28"/>
        </w:rPr>
        <w:t>о-</w:t>
      </w:r>
      <w:proofErr w:type="gramEnd"/>
      <w:r w:rsidRPr="009B0DA3">
        <w:rPr>
          <w:rStyle w:val="c1"/>
          <w:rFonts w:cs="Courier New"/>
          <w:color w:val="000000"/>
          <w:sz w:val="28"/>
          <w:szCs w:val="28"/>
        </w:rPr>
        <w:t xml:space="preserve"> моторной координации (например, рисование по стеклу, роспись ткани, рисование мелом по бархатной бумаге и т.д.).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(иначе результата можно и не достигнуть). Рисование с использованием нетрадиционных техник изображения не утомляет дошкольников, у них сохраняются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осуществить индивидуальный подход к детям, учитывать их желания, интерес. Рисование же в несколько рук, как коллективная форма творчества, сближает детей. У них развиваются навыки культуры общения, возникают эмоционально теплые отношения со сверстниками. Дети легко усваивают нравственные нормы, правила поведения.</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Таким образом, использование нетрадиционных техник изображения способствует интеллектуальному развитию ребенка, коррекции психических процессов и личностной сферы дошкольников.</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С детьми </w:t>
      </w:r>
      <w:r w:rsidRPr="009B0DA3">
        <w:rPr>
          <w:rStyle w:val="c1"/>
          <w:rFonts w:cs="Courier New"/>
          <w:b/>
          <w:bCs/>
          <w:color w:val="000000"/>
          <w:sz w:val="28"/>
          <w:szCs w:val="28"/>
        </w:rPr>
        <w:t>младшего</w:t>
      </w:r>
      <w:r w:rsidRPr="009B0DA3">
        <w:rPr>
          <w:rStyle w:val="c1"/>
          <w:rFonts w:cs="Courier New"/>
          <w:color w:val="000000"/>
          <w:sz w:val="28"/>
          <w:szCs w:val="28"/>
        </w:rPr>
        <w:t> дошкольного возраста рекомендуется использовать:</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•рисование пальчиками;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•оттиск печатками из картофеля, моркови, пенопласта;</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•рисование ладошками.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 Детей </w:t>
      </w:r>
      <w:r w:rsidRPr="009B0DA3">
        <w:rPr>
          <w:rStyle w:val="c1"/>
          <w:rFonts w:cs="Courier New"/>
          <w:b/>
          <w:bCs/>
          <w:color w:val="000000"/>
          <w:sz w:val="28"/>
          <w:szCs w:val="28"/>
        </w:rPr>
        <w:t>среднего </w:t>
      </w:r>
      <w:r w:rsidRPr="009B0DA3">
        <w:rPr>
          <w:rStyle w:val="c1"/>
          <w:rFonts w:cs="Courier New"/>
          <w:color w:val="000000"/>
          <w:sz w:val="28"/>
          <w:szCs w:val="28"/>
        </w:rPr>
        <w:t>дошкольного возраста можно знакомить с более сложными   техниками: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w:t>
      </w:r>
      <w:proofErr w:type="gramStart"/>
      <w:r w:rsidRPr="009B0DA3">
        <w:rPr>
          <w:rStyle w:val="c1"/>
          <w:rFonts w:cs="Courier New"/>
          <w:color w:val="000000"/>
          <w:sz w:val="28"/>
          <w:szCs w:val="28"/>
        </w:rPr>
        <w:t>тычок</w:t>
      </w:r>
      <w:proofErr w:type="gramEnd"/>
      <w:r w:rsidRPr="009B0DA3">
        <w:rPr>
          <w:rStyle w:val="c1"/>
          <w:rFonts w:cs="Courier New"/>
          <w:color w:val="000000"/>
          <w:sz w:val="28"/>
          <w:szCs w:val="28"/>
        </w:rPr>
        <w:t xml:space="preserve"> жесткой полусухой кистью.</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•печать поролоном;</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•печать пробками;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•восковые мелки + гуашь</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lastRenderedPageBreak/>
        <w:t>•свеча + акварель;</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•отпечатки листьев;</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•рисунки из ладошки;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•рисование ватными палочками;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•волшебные веревочки;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•монотипия предметная</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В </w:t>
      </w:r>
      <w:r w:rsidRPr="009B0DA3">
        <w:rPr>
          <w:rStyle w:val="c1"/>
          <w:rFonts w:cs="Courier New"/>
          <w:b/>
          <w:bCs/>
          <w:color w:val="000000"/>
          <w:sz w:val="28"/>
          <w:szCs w:val="28"/>
        </w:rPr>
        <w:t>старшем</w:t>
      </w:r>
      <w:r w:rsidRPr="009B0DA3">
        <w:rPr>
          <w:rStyle w:val="c1"/>
          <w:rFonts w:cs="Courier New"/>
          <w:color w:val="000000"/>
          <w:sz w:val="28"/>
          <w:szCs w:val="28"/>
        </w:rPr>
        <w:t> дошкольном возрасте дети могут освоить еще более трудные методы и техники: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r w:rsidRPr="009B0DA3">
        <w:rPr>
          <w:rStyle w:val="c1"/>
          <w:rFonts w:cs="Courier New"/>
          <w:color w:val="000000"/>
          <w:sz w:val="28"/>
          <w:szCs w:val="28"/>
        </w:rPr>
        <w:t>рисование солью, песком, манкой;</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r w:rsidRPr="009B0DA3">
        <w:rPr>
          <w:rStyle w:val="c1"/>
          <w:rFonts w:cs="Courier New"/>
          <w:color w:val="000000"/>
          <w:sz w:val="28"/>
          <w:szCs w:val="28"/>
        </w:rPr>
        <w:t>рисование мыльными пузырями;</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r w:rsidRPr="009B0DA3">
        <w:rPr>
          <w:rStyle w:val="c1"/>
          <w:rFonts w:cs="Courier New"/>
          <w:color w:val="000000"/>
          <w:sz w:val="28"/>
          <w:szCs w:val="28"/>
        </w:rPr>
        <w:t>рисование мятой бумагой;</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proofErr w:type="spellStart"/>
      <w:r w:rsidRPr="009B0DA3">
        <w:rPr>
          <w:rStyle w:val="c1"/>
          <w:rFonts w:cs="Courier New"/>
          <w:color w:val="000000"/>
          <w:sz w:val="28"/>
          <w:szCs w:val="28"/>
        </w:rPr>
        <w:t>кляксография</w:t>
      </w:r>
      <w:proofErr w:type="spellEnd"/>
      <w:r w:rsidRPr="009B0DA3">
        <w:rPr>
          <w:rStyle w:val="c1"/>
          <w:rFonts w:cs="Courier New"/>
          <w:color w:val="000000"/>
          <w:sz w:val="28"/>
          <w:szCs w:val="28"/>
        </w:rPr>
        <w:t xml:space="preserve"> с трубочкой;</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r w:rsidRPr="009B0DA3">
        <w:rPr>
          <w:rStyle w:val="c1"/>
          <w:rFonts w:cs="Courier New"/>
          <w:color w:val="000000"/>
          <w:sz w:val="28"/>
          <w:szCs w:val="28"/>
        </w:rPr>
        <w:t>монотипия пейзажная;</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r w:rsidRPr="009B0DA3">
        <w:rPr>
          <w:rStyle w:val="c1"/>
          <w:rFonts w:cs="Courier New"/>
          <w:color w:val="000000"/>
          <w:sz w:val="28"/>
          <w:szCs w:val="28"/>
        </w:rPr>
        <w:t>печать по трафарету;</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proofErr w:type="spellStart"/>
      <w:r w:rsidRPr="009B0DA3">
        <w:rPr>
          <w:rStyle w:val="c1"/>
          <w:rFonts w:cs="Courier New"/>
          <w:color w:val="000000"/>
          <w:sz w:val="28"/>
          <w:szCs w:val="28"/>
        </w:rPr>
        <w:t>кляксография</w:t>
      </w:r>
      <w:proofErr w:type="spellEnd"/>
      <w:r w:rsidRPr="009B0DA3">
        <w:rPr>
          <w:rStyle w:val="c1"/>
          <w:rFonts w:cs="Courier New"/>
          <w:color w:val="000000"/>
          <w:sz w:val="28"/>
          <w:szCs w:val="28"/>
        </w:rPr>
        <w:t xml:space="preserve"> обычная;</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proofErr w:type="spellStart"/>
      <w:r w:rsidRPr="009B0DA3">
        <w:rPr>
          <w:rStyle w:val="c1"/>
          <w:rFonts w:cs="Courier New"/>
          <w:color w:val="000000"/>
          <w:sz w:val="28"/>
          <w:szCs w:val="28"/>
        </w:rPr>
        <w:t>пластилинография</w:t>
      </w:r>
      <w:proofErr w:type="spellEnd"/>
      <w:r>
        <w:rPr>
          <w:rStyle w:val="c1"/>
          <w:rFonts w:cs="Courier New"/>
          <w:color w:val="000000"/>
          <w:sz w:val="28"/>
          <w:szCs w:val="28"/>
        </w:rPr>
        <w:t>;</w:t>
      </w:r>
    </w:p>
    <w:p w:rsidR="009B0DA3" w:rsidRDefault="009B0DA3" w:rsidP="009B0DA3">
      <w:pPr>
        <w:pStyle w:val="c0"/>
        <w:shd w:val="clear" w:color="auto" w:fill="FFFFFF"/>
        <w:spacing w:before="0" w:beforeAutospacing="0" w:after="0" w:afterAutospacing="0"/>
        <w:jc w:val="both"/>
        <w:rPr>
          <w:rStyle w:val="c1"/>
          <w:rFonts w:cs="Courier New"/>
          <w:color w:val="000000"/>
          <w:sz w:val="28"/>
          <w:szCs w:val="28"/>
        </w:rPr>
      </w:pPr>
      <w:r>
        <w:rPr>
          <w:rStyle w:val="c1"/>
          <w:rFonts w:cs="Courier New"/>
          <w:color w:val="000000"/>
          <w:sz w:val="28"/>
          <w:szCs w:val="28"/>
        </w:rPr>
        <w:t xml:space="preserve">- </w:t>
      </w:r>
      <w:proofErr w:type="spellStart"/>
      <w:r w:rsidRPr="009B0DA3">
        <w:rPr>
          <w:rStyle w:val="c1"/>
          <w:rFonts w:cs="Courier New"/>
          <w:color w:val="000000"/>
          <w:sz w:val="28"/>
          <w:szCs w:val="28"/>
        </w:rPr>
        <w:t>граттаж</w:t>
      </w:r>
      <w:proofErr w:type="spellEnd"/>
      <w:r>
        <w:rPr>
          <w:rStyle w:val="c1"/>
          <w:rFonts w:cs="Courier New"/>
          <w:color w:val="000000"/>
          <w:sz w:val="28"/>
          <w:szCs w:val="28"/>
        </w:rPr>
        <w:t>;</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Pr>
          <w:rStyle w:val="c1"/>
          <w:rFonts w:cs="Courier New"/>
          <w:color w:val="000000"/>
          <w:sz w:val="28"/>
          <w:szCs w:val="28"/>
        </w:rPr>
        <w:t xml:space="preserve">- </w:t>
      </w:r>
      <w:proofErr w:type="spellStart"/>
      <w:r>
        <w:rPr>
          <w:rStyle w:val="c1"/>
          <w:rFonts w:cs="Courier New"/>
          <w:color w:val="000000"/>
          <w:sz w:val="28"/>
          <w:szCs w:val="28"/>
        </w:rPr>
        <w:t>грифонаж</w:t>
      </w:r>
      <w:proofErr w:type="spellEnd"/>
      <w:r>
        <w:rPr>
          <w:rStyle w:val="c1"/>
          <w:rFonts w:cs="Courier New"/>
          <w:color w:val="000000"/>
          <w:sz w:val="28"/>
          <w:szCs w:val="28"/>
        </w:rPr>
        <w:t>.</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           </w:t>
      </w:r>
    </w:p>
    <w:p w:rsidR="009B0DA3" w:rsidRPr="009B0DA3" w:rsidRDefault="009B0DA3" w:rsidP="009B0DA3">
      <w:pPr>
        <w:pStyle w:val="c0"/>
        <w:shd w:val="clear" w:color="auto" w:fill="FFFFFF"/>
        <w:spacing w:before="0" w:beforeAutospacing="0" w:after="0" w:afterAutospacing="0"/>
        <w:ind w:firstLine="708"/>
        <w:jc w:val="both"/>
        <w:rPr>
          <w:rFonts w:cs="Courier New"/>
          <w:color w:val="000000"/>
          <w:sz w:val="28"/>
          <w:szCs w:val="28"/>
        </w:rPr>
      </w:pPr>
      <w:r w:rsidRPr="009B0DA3">
        <w:rPr>
          <w:rStyle w:val="c1"/>
          <w:rFonts w:cs="Courier New"/>
          <w:color w:val="000000"/>
          <w:sz w:val="28"/>
          <w:szCs w:val="28"/>
        </w:rPr>
        <w:t> Важную роль в развитии ребёнка играет </w:t>
      </w:r>
      <w:r w:rsidRPr="009B0DA3">
        <w:rPr>
          <w:rStyle w:val="c1"/>
          <w:rFonts w:cs="Courier New"/>
          <w:i/>
          <w:iCs/>
          <w:color w:val="000000"/>
          <w:sz w:val="28"/>
          <w:szCs w:val="28"/>
        </w:rPr>
        <w:t>развивающая творческая  среда,</w:t>
      </w:r>
      <w:r w:rsidRPr="009B0DA3">
        <w:rPr>
          <w:rStyle w:val="c1"/>
          <w:rFonts w:cs="Courier New"/>
          <w:color w:val="000000"/>
          <w:sz w:val="28"/>
          <w:szCs w:val="28"/>
        </w:rPr>
        <w:t> которая должна стимулировать ребенка на активную деятельность.</w:t>
      </w:r>
    </w:p>
    <w:p w:rsidR="009B0DA3" w:rsidRPr="009B0DA3" w:rsidRDefault="009B0DA3" w:rsidP="009B0DA3">
      <w:pPr>
        <w:pStyle w:val="c0"/>
        <w:shd w:val="clear" w:color="auto" w:fill="FFFFFF"/>
        <w:spacing w:before="0" w:beforeAutospacing="0" w:after="0" w:afterAutospacing="0"/>
        <w:jc w:val="both"/>
        <w:rPr>
          <w:rFonts w:cs="Courier New"/>
          <w:color w:val="000000"/>
          <w:sz w:val="28"/>
          <w:szCs w:val="28"/>
        </w:rPr>
      </w:pPr>
      <w:r w:rsidRPr="009B0DA3">
        <w:rPr>
          <w:rStyle w:val="c1"/>
          <w:rFonts w:cs="Courier New"/>
          <w:color w:val="000000"/>
          <w:sz w:val="28"/>
          <w:szCs w:val="28"/>
        </w:rPr>
        <w:t>При организации предметно - развивающей  творческой среды в изобразительной деятельности  нужно учитывать потребности детей. А 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особенности, уровень знаний, умений и навыков в рисовании, возраст дошкольников.</w:t>
      </w:r>
    </w:p>
    <w:p w:rsidR="009B0DA3" w:rsidRPr="009B0DA3" w:rsidRDefault="009B0DA3" w:rsidP="009B0DA3">
      <w:pPr>
        <w:pStyle w:val="c0"/>
        <w:shd w:val="clear" w:color="auto" w:fill="FFFFFF"/>
        <w:spacing w:before="0" w:beforeAutospacing="0" w:after="0" w:afterAutospacing="0"/>
        <w:ind w:firstLine="568"/>
        <w:jc w:val="both"/>
        <w:rPr>
          <w:rFonts w:cs="Courier New"/>
          <w:color w:val="000000"/>
          <w:sz w:val="28"/>
          <w:szCs w:val="28"/>
        </w:rPr>
      </w:pPr>
      <w:r w:rsidRPr="009B0DA3">
        <w:rPr>
          <w:rStyle w:val="c1"/>
          <w:rFonts w:cs="Courier New"/>
          <w:b/>
          <w:bCs/>
          <w:color w:val="000000"/>
          <w:sz w:val="28"/>
          <w:szCs w:val="28"/>
        </w:rPr>
        <w:t>Задачи</w:t>
      </w:r>
      <w:r w:rsidRPr="009B0DA3">
        <w:rPr>
          <w:rStyle w:val="c1"/>
          <w:rFonts w:cs="Courier New"/>
          <w:color w:val="000000"/>
          <w:sz w:val="28"/>
          <w:szCs w:val="28"/>
        </w:rPr>
        <w:t> уголка творчества: 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rsidR="009B0DA3" w:rsidRPr="009B0DA3" w:rsidRDefault="009B0DA3" w:rsidP="009B0DA3">
      <w:pPr>
        <w:pStyle w:val="c0"/>
        <w:shd w:val="clear" w:color="auto" w:fill="FFFFFF"/>
        <w:spacing w:before="0" w:beforeAutospacing="0" w:after="0" w:afterAutospacing="0"/>
        <w:ind w:firstLine="568"/>
        <w:jc w:val="both"/>
        <w:rPr>
          <w:rFonts w:cs="Courier New"/>
          <w:color w:val="000000"/>
          <w:sz w:val="28"/>
          <w:szCs w:val="28"/>
        </w:rPr>
      </w:pPr>
      <w:r w:rsidRPr="009B0DA3">
        <w:rPr>
          <w:rStyle w:val="c1"/>
          <w:rFonts w:cs="Courier New"/>
          <w:color w:val="000000"/>
          <w:sz w:val="28"/>
          <w:szCs w:val="28"/>
        </w:rPr>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w:t>
      </w:r>
    </w:p>
    <w:p w:rsidR="009B0DA3" w:rsidRDefault="009B0DA3" w:rsidP="009B0DA3">
      <w:pPr>
        <w:pStyle w:val="c0"/>
        <w:shd w:val="clear" w:color="auto" w:fill="FFFFFF"/>
        <w:spacing w:before="0" w:beforeAutospacing="0" w:after="0" w:afterAutospacing="0"/>
        <w:ind w:firstLine="568"/>
        <w:jc w:val="both"/>
        <w:rPr>
          <w:rStyle w:val="c1"/>
          <w:rFonts w:cs="Courier New"/>
          <w:color w:val="000000"/>
          <w:sz w:val="28"/>
          <w:szCs w:val="28"/>
        </w:rPr>
      </w:pPr>
      <w:r w:rsidRPr="009B0DA3">
        <w:rPr>
          <w:rStyle w:val="c1"/>
          <w:rFonts w:cs="Courier New"/>
          <w:color w:val="000000"/>
          <w:sz w:val="28"/>
          <w:szCs w:val="28"/>
        </w:rPr>
        <w:t xml:space="preserve">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w:t>
      </w:r>
      <w:proofErr w:type="gramStart"/>
      <w:r w:rsidRPr="009B0DA3">
        <w:rPr>
          <w:rStyle w:val="c1"/>
          <w:rFonts w:cs="Courier New"/>
          <w:color w:val="000000"/>
          <w:sz w:val="28"/>
          <w:szCs w:val="28"/>
        </w:rPr>
        <w:t>не обратил внимание</w:t>
      </w:r>
      <w:proofErr w:type="gramEnd"/>
      <w:r w:rsidRPr="009B0DA3">
        <w:rPr>
          <w:rStyle w:val="c1"/>
          <w:rFonts w:cs="Courier New"/>
          <w:color w:val="000000"/>
          <w:sz w:val="28"/>
          <w:szCs w:val="28"/>
        </w:rPr>
        <w:t xml:space="preserve"> на задатки и способности ещё в детстве. Нужно запомнить простое правило - бездарных детей нет, есть нераскрытые дети.</w:t>
      </w:r>
    </w:p>
    <w:p w:rsidR="009B0DA3" w:rsidRPr="009B0DA3" w:rsidRDefault="009B0DA3" w:rsidP="009B0DA3">
      <w:pPr>
        <w:pStyle w:val="c0"/>
        <w:shd w:val="clear" w:color="auto" w:fill="FFFFFF"/>
        <w:spacing w:before="0" w:beforeAutospacing="0" w:after="0" w:afterAutospacing="0"/>
        <w:ind w:firstLine="568"/>
        <w:jc w:val="both"/>
        <w:rPr>
          <w:rFonts w:cs="Courier New"/>
          <w:color w:val="000000"/>
          <w:sz w:val="28"/>
          <w:szCs w:val="28"/>
        </w:rPr>
      </w:pPr>
      <w:r w:rsidRPr="009B0DA3">
        <w:rPr>
          <w:rStyle w:val="c1"/>
          <w:rFonts w:cs="Courier New"/>
          <w:color w:val="000000"/>
          <w:sz w:val="28"/>
          <w:szCs w:val="28"/>
        </w:rPr>
        <w:lastRenderedPageBreak/>
        <w:t xml:space="preserve"> А помочь раскрыть эти таланты должны </w:t>
      </w:r>
      <w:r>
        <w:rPr>
          <w:rStyle w:val="c1"/>
          <w:rFonts w:cs="Courier New"/>
          <w:color w:val="000000"/>
          <w:sz w:val="28"/>
          <w:szCs w:val="28"/>
        </w:rPr>
        <w:t>мы, взрослые!</w:t>
      </w:r>
      <w:r w:rsidRPr="009B0DA3">
        <w:rPr>
          <w:rFonts w:cs="Courier New"/>
          <w:color w:val="000000"/>
          <w:sz w:val="28"/>
          <w:szCs w:val="28"/>
        </w:rPr>
        <w:br/>
      </w:r>
      <w:r w:rsidRPr="009B0DA3">
        <w:rPr>
          <w:rStyle w:val="c1"/>
          <w:rFonts w:cs="Courier New"/>
          <w:color w:val="000000"/>
          <w:sz w:val="28"/>
          <w:szCs w:val="28"/>
        </w:rPr>
        <w:t>         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w:t>
      </w:r>
    </w:p>
    <w:p w:rsidR="009B0DA3" w:rsidRPr="009B0DA3" w:rsidRDefault="009B0DA3">
      <w:pPr>
        <w:rPr>
          <w:rFonts w:ascii="Times New Roman" w:hAnsi="Times New Roman"/>
          <w:sz w:val="28"/>
          <w:szCs w:val="28"/>
        </w:rPr>
      </w:pPr>
    </w:p>
    <w:sectPr w:rsidR="009B0DA3" w:rsidRPr="009B0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A3"/>
    <w:rsid w:val="009B0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0DA3"/>
  </w:style>
  <w:style w:type="paragraph" w:customStyle="1" w:styleId="c5">
    <w:name w:val="c5"/>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B0DA3"/>
  </w:style>
  <w:style w:type="character" w:customStyle="1" w:styleId="c11">
    <w:name w:val="c11"/>
    <w:basedOn w:val="a0"/>
    <w:rsid w:val="009B0DA3"/>
  </w:style>
  <w:style w:type="paragraph" w:customStyle="1" w:styleId="c0">
    <w:name w:val="c0"/>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0DA3"/>
  </w:style>
  <w:style w:type="paragraph" w:customStyle="1" w:styleId="c5">
    <w:name w:val="c5"/>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B0DA3"/>
  </w:style>
  <w:style w:type="character" w:customStyle="1" w:styleId="c11">
    <w:name w:val="c11"/>
    <w:basedOn w:val="a0"/>
    <w:rsid w:val="009B0DA3"/>
  </w:style>
  <w:style w:type="paragraph" w:customStyle="1" w:styleId="c0">
    <w:name w:val="c0"/>
    <w:basedOn w:val="a"/>
    <w:rsid w:val="009B0D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2025-01-12T15:11:00Z</dcterms:created>
  <dcterms:modified xsi:type="dcterms:W3CDTF">2025-01-12T15:15:00Z</dcterms:modified>
</cp:coreProperties>
</file>