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F8" w:rsidRPr="000568F8" w:rsidRDefault="000568F8" w:rsidP="000568F8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 «КОСМОС» для подготовительной группы.</w:t>
      </w:r>
    </w:p>
    <w:p w:rsidR="000568F8" w:rsidRPr="000568F8" w:rsidRDefault="000568F8" w:rsidP="000568F8">
      <w:pPr>
        <w:shd w:val="clear" w:color="auto" w:fill="FFFFFF"/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Тип проекта</w:t>
      </w:r>
      <w:r w:rsidRPr="000568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обучающий,  </w:t>
      </w:r>
      <w:proofErr w:type="spellStart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исследовательско-игровой</w:t>
      </w:r>
      <w:proofErr w:type="spellEnd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Продолжительность</w:t>
      </w:r>
      <w:r w:rsidRPr="00056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краткосрочный</w:t>
      </w:r>
      <w:proofErr w:type="gramEnd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Участники проекта</w:t>
      </w:r>
      <w:r w:rsidRPr="000568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воспитатель, дети, родители.</w:t>
      </w:r>
    </w:p>
    <w:p w:rsidR="000568F8" w:rsidRPr="000568F8" w:rsidRDefault="000568F8" w:rsidP="000568F8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68F8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Проблемы проекта</w:t>
      </w:r>
      <w:r w:rsidRPr="000568F8">
        <w:rPr>
          <w:rStyle w:val="c1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0568F8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Современные дошкольники задают много вопросов о космосе, звездах, космонавтах</w:t>
      </w:r>
      <w:r w:rsidRPr="000568F8">
        <w:rPr>
          <w:rStyle w:val="c1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</w:t>
      </w:r>
      <w:r w:rsidRPr="000568F8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так как данная тема, как все неведомое, непонятное, недоступное глазу, будоражит детскую фантазию. Данный проект 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0568F8" w:rsidRPr="000568F8" w:rsidRDefault="000568F8" w:rsidP="000568F8">
      <w:pPr>
        <w:keepLines/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Актуальность проекта: 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</w:t>
      </w:r>
      <w:proofErr w:type="gramStart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”К</w:t>
      </w:r>
      <w:proofErr w:type="gramEnd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Циолковский. 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 </w:t>
      </w:r>
    </w:p>
    <w:p w:rsidR="000568F8" w:rsidRPr="000568F8" w:rsidRDefault="000568F8" w:rsidP="000568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Ожидаемые результаты</w:t>
      </w:r>
      <w:r w:rsidRPr="000568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Усвоение детьми знаний, представлений о космосе</w:t>
      </w: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Повышение уровня мотивации к занятиям. Развитие у детей активной, самостоятельной, творческой личности. Вовлечение родителей в совместную деятельность с ребенком в условиях семьи и детского сада.</w:t>
      </w:r>
    </w:p>
    <w:p w:rsidR="000568F8" w:rsidRPr="000568F8" w:rsidRDefault="000568F8" w:rsidP="00056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Цель: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  у  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0568F8" w:rsidRPr="000568F8" w:rsidRDefault="000568F8" w:rsidP="000568F8">
      <w:pPr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Задачи: </w:t>
      </w:r>
    </w:p>
    <w:p w:rsidR="000568F8" w:rsidRPr="000568F8" w:rsidRDefault="000568F8" w:rsidP="00056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sz w:val="28"/>
          <w:szCs w:val="28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 xml:space="preserve">2. Познакомить с первым лётчиком-космонавтом Ю.А. Гагариным.                                   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                                                    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4. Привлечь родителей к совместной деятельности.</w:t>
      </w: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Форма реализации</w:t>
      </w:r>
      <w:r w:rsidRPr="000568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НОД, дидактические и подвижные игры, стихи, беседы, рассматривание  иллюстраций.</w:t>
      </w: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Оборудование: </w:t>
      </w:r>
      <w:r w:rsidRPr="000568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Конечные продукты: выставка работ детей. </w:t>
      </w: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Предварительная работа: </w:t>
      </w:r>
    </w:p>
    <w:p w:rsidR="000568F8" w:rsidRPr="000568F8" w:rsidRDefault="000568F8" w:rsidP="000568F8">
      <w:pPr>
        <w:spacing w:after="0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sz w:val="28"/>
          <w:szCs w:val="28"/>
        </w:rPr>
        <w:lastRenderedPageBreak/>
        <w:t>1. Подобрать фото - коллекцию на тему «Космос».                                        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 xml:space="preserve">2. Подобрать сказки, стихи, загадки о космосе, ракете, звёздах, музыку.                 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3.  Подготовить раскраски в соответствии с  возрастом.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</w: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Этапы реализации проекта </w:t>
      </w:r>
    </w:p>
    <w:p w:rsidR="000568F8" w:rsidRPr="000568F8" w:rsidRDefault="000568F8" w:rsidP="000568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 этап </w:t>
      </w:r>
    </w:p>
    <w:p w:rsidR="000568F8" w:rsidRPr="000568F8" w:rsidRDefault="000568F8" w:rsidP="000568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Выявление первоначальных знаний детей о космосе.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 Информация родителей о предстоящей деятельности.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3. Подбор литературы о космосе, презентаций, фотографий, плакатов. </w:t>
      </w:r>
    </w:p>
    <w:p w:rsidR="000568F8" w:rsidRPr="000568F8" w:rsidRDefault="000568F8" w:rsidP="000568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 этап </w:t>
      </w:r>
    </w:p>
    <w:p w:rsidR="000568F8" w:rsidRPr="000568F8" w:rsidRDefault="000568F8" w:rsidP="000568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Проведение недели космоса в группе.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 Работа с родителями по заданной теме.</w:t>
      </w: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 Организация сюжетно - ролевых, дидактических и подвижных игр, индивидуальной и групповой работы.</w:t>
      </w:r>
    </w:p>
    <w:p w:rsidR="000568F8" w:rsidRPr="000568F8" w:rsidRDefault="000568F8" w:rsidP="00056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 этап </w:t>
      </w:r>
    </w:p>
    <w:p w:rsidR="000568F8" w:rsidRPr="000568F8" w:rsidRDefault="000568F8" w:rsidP="00056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Организация </w:t>
      </w:r>
      <w:proofErr w:type="gramStart"/>
      <w:r w:rsidRPr="000568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выставки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t>  работ о космосе</w:t>
      </w:r>
      <w:proofErr w:type="gramEnd"/>
      <w:r w:rsidRPr="000568F8">
        <w:rPr>
          <w:rFonts w:ascii="Times New Roman" w:eastAsia="Times New Roman" w:hAnsi="Times New Roman" w:cs="Times New Roman"/>
          <w:sz w:val="28"/>
          <w:szCs w:val="28"/>
        </w:rPr>
        <w:t xml:space="preserve"> (совместная работа детей и родителей)</w:t>
      </w:r>
    </w:p>
    <w:p w:rsidR="000568F8" w:rsidRPr="000568F8" w:rsidRDefault="000568F8" w:rsidP="00056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568F8" w:rsidRPr="000568F8" w:rsidRDefault="000568F8" w:rsidP="00056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План реализации проекта </w:t>
      </w:r>
      <w:r w:rsidRPr="000568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</w:p>
    <w:tbl>
      <w:tblPr>
        <w:tblW w:w="1001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8"/>
        <w:gridCol w:w="7169"/>
      </w:tblGrid>
      <w:tr w:rsidR="000568F8" w:rsidRPr="000568F8" w:rsidTr="00AD3E1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организации</w:t>
            </w:r>
          </w:p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образовательной деятельности</w:t>
            </w:r>
          </w:p>
        </w:tc>
      </w:tr>
      <w:tr w:rsidR="000568F8" w:rsidRPr="000568F8" w:rsidTr="00AD3E1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Сюжетно-ролевые игры «Космонавты», "Больница для космонавтов", «Полет в космос», «Космическое путешествие».</w:t>
            </w:r>
          </w:p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игры: </w:t>
            </w:r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t>«Восстанови порядок в солнечной системе»</w:t>
            </w:r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«Найди лишнее», «Подбери созвездие», «Доскажи словечко», «Куда летят ракеты». Беседа о правилах поведения.</w:t>
            </w:r>
          </w:p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детей в подготовке группы для проведения открытого мероприятия.</w:t>
            </w:r>
          </w:p>
        </w:tc>
      </w:tr>
      <w:tr w:rsidR="000568F8" w:rsidRPr="000568F8" w:rsidTr="00AD3E1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68F8" w:rsidRPr="000568F8" w:rsidRDefault="000568F8" w:rsidP="000568F8">
            <w:pPr>
              <w:pStyle w:val="c40"/>
              <w:spacing w:before="0" w:after="0" w:line="360" w:lineRule="auto"/>
              <w:jc w:val="both"/>
              <w:rPr>
                <w:color w:val="444444"/>
                <w:sz w:val="28"/>
                <w:szCs w:val="28"/>
              </w:rPr>
            </w:pPr>
            <w:r w:rsidRPr="000568F8">
              <w:rPr>
                <w:sz w:val="28"/>
                <w:szCs w:val="28"/>
              </w:rPr>
              <w:t xml:space="preserve">НОД: </w:t>
            </w:r>
            <w:r w:rsidRPr="000568F8">
              <w:rPr>
                <w:rStyle w:val="c8"/>
                <w:color w:val="444444"/>
                <w:sz w:val="28"/>
                <w:szCs w:val="28"/>
              </w:rPr>
              <w:t>«Ю. А. Гагарин – первый космонавт». Беседа. Чтение стихотворения В. Степанова «Юрий Гагарин».</w:t>
            </w:r>
          </w:p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68F8" w:rsidRPr="000568F8" w:rsidRDefault="000568F8" w:rsidP="000568F8">
            <w:pPr>
              <w:pStyle w:val="c18"/>
              <w:spacing w:before="0" w:after="0" w:line="360" w:lineRule="auto"/>
              <w:jc w:val="both"/>
              <w:rPr>
                <w:color w:val="444444"/>
                <w:sz w:val="28"/>
                <w:szCs w:val="28"/>
              </w:rPr>
            </w:pPr>
            <w:r w:rsidRPr="000568F8">
              <w:rPr>
                <w:color w:val="000000"/>
                <w:sz w:val="28"/>
                <w:szCs w:val="28"/>
              </w:rPr>
              <w:t xml:space="preserve">Беседа на тему: </w:t>
            </w:r>
            <w:r w:rsidRPr="000568F8">
              <w:rPr>
                <w:rStyle w:val="c10"/>
                <w:color w:val="444444"/>
                <w:sz w:val="28"/>
                <w:szCs w:val="28"/>
              </w:rPr>
              <w:t xml:space="preserve"> «Что такое космос»</w:t>
            </w:r>
          </w:p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68F8" w:rsidRPr="000568F8" w:rsidTr="00AD3E1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0568F8" w:rsidRPr="000568F8" w:rsidRDefault="000568F8" w:rsidP="000568F8">
            <w:pPr>
              <w:numPr>
                <w:ilvl w:val="0"/>
                <w:numId w:val="1"/>
              </w:num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 К. Голованов «Дорога на космодром»</w:t>
            </w:r>
          </w:p>
          <w:p w:rsidR="000568F8" w:rsidRPr="000568F8" w:rsidRDefault="000568F8" w:rsidP="000568F8">
            <w:pPr>
              <w:numPr>
                <w:ilvl w:val="0"/>
                <w:numId w:val="1"/>
              </w:num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О. </w:t>
            </w:r>
            <w:proofErr w:type="spellStart"/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Клушанцев</w:t>
            </w:r>
            <w:proofErr w:type="spellEnd"/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 чём рассказал телескоп»</w:t>
            </w:r>
          </w:p>
          <w:p w:rsidR="000568F8" w:rsidRPr="000568F8" w:rsidRDefault="000568F8" w:rsidP="000568F8">
            <w:pPr>
              <w:numPr>
                <w:ilvl w:val="0"/>
                <w:numId w:val="1"/>
              </w:num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 Носов « Незнайка на Луне»</w:t>
            </w:r>
          </w:p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стихотворений о космосе, планетах Солнечной </w:t>
            </w: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системы, космонавтах.</w:t>
            </w:r>
          </w:p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Отгадывание загадок по тематике проекта.</w:t>
            </w:r>
          </w:p>
        </w:tc>
      </w:tr>
      <w:tr w:rsidR="000568F8" w:rsidRPr="000568F8" w:rsidTr="00AD3E1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иллюстраций с изображением космического пространства, Солнечной системы и ее планет, космонавтов.</w:t>
            </w:r>
          </w:p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НОД. Рисование на тему: «Космическая фантазия».</w:t>
            </w:r>
          </w:p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НОД. Аппликация на тему: «Полет на Луну».</w:t>
            </w:r>
          </w:p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НОД. Конструирование на тему:  «Ракеты».</w:t>
            </w:r>
          </w:p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НОД. </w:t>
            </w:r>
            <w:proofErr w:type="spellStart"/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ЛепкаТема</w:t>
            </w:r>
            <w:proofErr w:type="spellEnd"/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t>: «Космона</w:t>
            </w:r>
            <w:proofErr w:type="gramStart"/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t>вт в ск</w:t>
            </w:r>
            <w:proofErr w:type="gramEnd"/>
            <w:r w:rsidRPr="000568F8">
              <w:rPr>
                <w:rFonts w:ascii="Times New Roman" w:eastAsia="Times New Roman" w:hAnsi="Times New Roman" w:cs="Times New Roman"/>
                <w:sz w:val="28"/>
                <w:szCs w:val="28"/>
              </w:rPr>
              <w:t>афандре».</w:t>
            </w:r>
          </w:p>
        </w:tc>
      </w:tr>
      <w:tr w:rsidR="000568F8" w:rsidRPr="000568F8" w:rsidTr="00AD3E1A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568F8" w:rsidRPr="000568F8" w:rsidRDefault="000568F8" w:rsidP="000568F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68F8" w:rsidRPr="000568F8" w:rsidRDefault="000568F8" w:rsidP="00056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8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о здоровом образе жизни.</w:t>
            </w:r>
          </w:p>
          <w:p w:rsidR="000568F8" w:rsidRPr="000568F8" w:rsidRDefault="000568F8" w:rsidP="000568F8">
            <w:pPr>
              <w:shd w:val="clear" w:color="auto" w:fill="FFFFFF"/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0568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Подвижные игры </w:t>
            </w:r>
            <w:r w:rsidRPr="000568F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«Солнце – чемпион», </w:t>
            </w:r>
            <w:r w:rsidRPr="000568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«Ракетодром», «Ждут нас быстрые ракеты», «Невесомость»., "Космонавты".</w:t>
            </w:r>
            <w:proofErr w:type="gramEnd"/>
          </w:p>
        </w:tc>
      </w:tr>
    </w:tbl>
    <w:p w:rsidR="000568F8" w:rsidRPr="000568F8" w:rsidRDefault="000568F8" w:rsidP="000568F8">
      <w:pPr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0568F8" w:rsidRPr="000568F8" w:rsidRDefault="000568F8" w:rsidP="000568F8">
      <w:pPr>
        <w:spacing w:after="125" w:line="26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Индивидуальная и групповая работа:</w:t>
      </w:r>
    </w:p>
    <w:p w:rsidR="000568F8" w:rsidRPr="000568F8" w:rsidRDefault="000568F8" w:rsidP="00056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sz w:val="28"/>
          <w:szCs w:val="28"/>
        </w:rPr>
        <w:t>- развитие мелкой моторики (раскрашивание картинок о космосе)</w:t>
      </w:r>
      <w:proofErr w:type="gramStart"/>
      <w:r w:rsidRPr="000568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68F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568F8">
        <w:rPr>
          <w:rFonts w:ascii="Times New Roman" w:eastAsia="Times New Roman" w:hAnsi="Times New Roman" w:cs="Times New Roman"/>
          <w:sz w:val="28"/>
          <w:szCs w:val="28"/>
        </w:rPr>
        <w:t xml:space="preserve">обирание </w:t>
      </w:r>
      <w:proofErr w:type="spellStart"/>
      <w:r w:rsidRPr="000568F8">
        <w:rPr>
          <w:rFonts w:ascii="Times New Roman" w:eastAsia="Times New Roman" w:hAnsi="Times New Roman" w:cs="Times New Roman"/>
          <w:sz w:val="28"/>
          <w:szCs w:val="28"/>
        </w:rPr>
        <w:t>пазлов</w:t>
      </w:r>
      <w:proofErr w:type="spellEnd"/>
      <w:r w:rsidRPr="000568F8">
        <w:rPr>
          <w:rFonts w:ascii="Times New Roman" w:eastAsia="Times New Roman" w:hAnsi="Times New Roman" w:cs="Times New Roman"/>
          <w:sz w:val="28"/>
          <w:szCs w:val="28"/>
        </w:rPr>
        <w:t xml:space="preserve"> (тема  «Космические </w:t>
      </w:r>
      <w:proofErr w:type="spellStart"/>
      <w:r w:rsidRPr="000568F8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0568F8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t>выкладывание картинок из счетных палочек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 по развитию речи  игра “ Скажи наоборот”   </w:t>
      </w:r>
    </w:p>
    <w:p w:rsidR="000568F8" w:rsidRPr="000568F8" w:rsidRDefault="000568F8" w:rsidP="000568F8">
      <w:pPr>
        <w:spacing w:after="125" w:line="26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568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Итог:</w:t>
      </w:r>
    </w:p>
    <w:p w:rsidR="000568F8" w:rsidRPr="000568F8" w:rsidRDefault="000568F8" w:rsidP="00056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8F8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0568F8">
        <w:rPr>
          <w:rFonts w:ascii="Times New Roman" w:eastAsia="Times New Roman" w:hAnsi="Times New Roman" w:cs="Times New Roman"/>
          <w:sz w:val="28"/>
          <w:szCs w:val="28"/>
        </w:rPr>
        <w:t>Выставка работ о космосе</w:t>
      </w:r>
      <w:proofErr w:type="gramEnd"/>
      <w:r w:rsidRPr="000568F8">
        <w:rPr>
          <w:rFonts w:ascii="Times New Roman" w:eastAsia="Times New Roman" w:hAnsi="Times New Roman" w:cs="Times New Roman"/>
          <w:sz w:val="28"/>
          <w:szCs w:val="28"/>
        </w:rPr>
        <w:t xml:space="preserve"> (совместная работа детей с родителями).        </w:t>
      </w:r>
      <w:r w:rsidRPr="000568F8">
        <w:rPr>
          <w:rFonts w:ascii="Times New Roman" w:eastAsia="Times New Roman" w:hAnsi="Times New Roman" w:cs="Times New Roman"/>
          <w:sz w:val="28"/>
          <w:szCs w:val="28"/>
        </w:rPr>
        <w:br/>
        <w:t>2. Презентация.</w:t>
      </w:r>
    </w:p>
    <w:p w:rsidR="00C8193C" w:rsidRDefault="00C8193C" w:rsidP="000568F8"/>
    <w:sectPr w:rsidR="00C8193C" w:rsidSect="00C8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8672B"/>
    <w:multiLevelType w:val="multilevel"/>
    <w:tmpl w:val="67F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8F8"/>
    <w:rsid w:val="000568F8"/>
    <w:rsid w:val="00C8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0568F8"/>
  </w:style>
  <w:style w:type="paragraph" w:customStyle="1" w:styleId="c40">
    <w:name w:val="c40"/>
    <w:basedOn w:val="a"/>
    <w:rsid w:val="000568F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68F8"/>
  </w:style>
  <w:style w:type="paragraph" w:customStyle="1" w:styleId="c18">
    <w:name w:val="c18"/>
    <w:basedOn w:val="a"/>
    <w:rsid w:val="000568F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56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2018-11-20T08:03:00Z</dcterms:created>
  <dcterms:modified xsi:type="dcterms:W3CDTF">2018-11-20T08:06:00Z</dcterms:modified>
</cp:coreProperties>
</file>