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Pr="006D035C" w:rsidRDefault="006D035C" w:rsidP="006D035C">
      <w:pPr>
        <w:framePr w:wrap="none" w:vAnchor="page" w:hAnchor="page" w:x="334" w:y="353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0"/>
          <w:szCs w:val="0"/>
          <w:lang w:val="en-US" w:eastAsia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134225" cy="10248900"/>
            <wp:effectExtent l="0" t="0" r="9525" b="0"/>
            <wp:docPr id="1" name="Рисунок 1" descr="C:\Users\Admin\Desktop\Положения,обновлённые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ложения,обновлённые\media\image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1024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035C" w:rsidRP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студенты, переведенные с  очной формы обучения на </w:t>
      </w:r>
      <w:proofErr w:type="gramStart"/>
      <w:r w:rsidRPr="006D035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заочную</w:t>
      </w:r>
      <w:proofErr w:type="gramEnd"/>
      <w:r w:rsidRPr="006D0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наоборот;</w:t>
      </w:r>
    </w:p>
    <w:p w:rsidR="006D035C" w:rsidRP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студенты, отчисленные из колледжа и </w:t>
      </w:r>
      <w:proofErr w:type="spellStart"/>
      <w:r w:rsidRPr="006D035C">
        <w:rPr>
          <w:rFonts w:ascii="Times New Roman" w:eastAsia="Times New Roman" w:hAnsi="Times New Roman" w:cs="Times New Roman"/>
          <w:sz w:val="26"/>
          <w:szCs w:val="26"/>
          <w:lang w:eastAsia="ru-RU"/>
        </w:rPr>
        <w:t>восстанавливающиеся</w:t>
      </w:r>
      <w:proofErr w:type="spellEnd"/>
      <w:r w:rsidRPr="006D0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продолжения обучения в колледже, при наличии разницы в программах подготовки СПО;</w:t>
      </w:r>
    </w:p>
    <w:p w:rsidR="006D035C" w:rsidRP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студенты, переведенные с одной программы подготовки СПО на  другую; </w:t>
      </w:r>
    </w:p>
    <w:p w:rsidR="006D035C" w:rsidRP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студенты, переводимые на индивидуальный  учебный  план по </w:t>
      </w:r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семейным обстоятельствам (уход за детьми, родственниками);</w:t>
      </w:r>
    </w:p>
    <w:p w:rsidR="006D035C" w:rsidRP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6D0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причине </w:t>
      </w:r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ухудшения состояния здоровья (обострение хронических заболеваний, беременность, необходимость длительного лечения амбулаторно или в стационаре);</w:t>
      </w:r>
    </w:p>
    <w:p w:rsidR="006D035C" w:rsidRP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6D035C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иных исключительных случаях по уважительным причинам.</w:t>
      </w:r>
    </w:p>
    <w:p w:rsidR="006D035C" w:rsidRPr="006D035C" w:rsidRDefault="006D035C" w:rsidP="006D035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3. Порядок оформления и утверждения </w:t>
      </w:r>
    </w:p>
    <w:p w:rsidR="006D035C" w:rsidRPr="006D035C" w:rsidRDefault="006D035C" w:rsidP="006D035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индивидуального учебного плана</w:t>
      </w:r>
    </w:p>
    <w:p w:rsidR="006D035C" w:rsidRP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D035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3.1 Решение о переходе студента на </w:t>
      </w:r>
      <w:proofErr w:type="gramStart"/>
      <w:r w:rsidRPr="006D03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обучение</w:t>
      </w:r>
      <w:proofErr w:type="gramEnd"/>
      <w:r w:rsidRPr="006D035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по индивидуальному учебному плану</w:t>
      </w:r>
      <w:r w:rsidRPr="006D0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 ускоренное обучение принимает аттестационная комиссия, на основании личного заявления студента, поданного на имя директора колледжа на основании протокола аттестационной комиссии. </w:t>
      </w:r>
    </w:p>
    <w:p w:rsidR="006D035C" w:rsidRPr="006D035C" w:rsidRDefault="006D035C" w:rsidP="006D035C">
      <w:pPr>
        <w:widowControl w:val="0"/>
        <w:shd w:val="clear" w:color="auto" w:fill="FFFFFF"/>
        <w:tabs>
          <w:tab w:val="num" w:pos="-4395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ab/>
        <w:t>3.2 Результаты аттестации студента и решение о возможнос</w:t>
      </w:r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softHyphen/>
        <w:t xml:space="preserve">ти его ускоренного </w:t>
      </w:r>
      <w:proofErr w:type="gramStart"/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обучения по</w:t>
      </w:r>
      <w:proofErr w:type="gramEnd"/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образовательным программам  среднего профессионального образования оформляются приказом директора колледжа.</w:t>
      </w:r>
    </w:p>
    <w:p w:rsidR="006D035C" w:rsidRPr="006D035C" w:rsidRDefault="006D035C" w:rsidP="006D035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3.3. Индивидуальный учебный план разрабатывается для отдельного студента  или группы студентов на основе результатов </w:t>
      </w:r>
      <w:proofErr w:type="spellStart"/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перезачета</w:t>
      </w:r>
      <w:proofErr w:type="spellEnd"/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(при формировании ускоренной образовательной программы среднего профессионального образования) и (или) результатов анализа предшествующей подготовки и (или) способностей студента.</w:t>
      </w:r>
    </w:p>
    <w:p w:rsidR="006D035C" w:rsidRPr="006D035C" w:rsidRDefault="006D035C" w:rsidP="006D035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3.4.При построении индивидуального учебного плана может использоваться модульный принцип, предусматривающий различные варианты сочетания учебных предметов, курсов, дисциплин (модулей), иных компонентов, входящих в учебный план Колледжа.</w:t>
      </w:r>
    </w:p>
    <w:p w:rsidR="006D035C" w:rsidRPr="006D035C" w:rsidRDefault="006D035C" w:rsidP="006D035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3.5.Индивидуальный учебный план определяет перечень, трудоемкость, последовательность и распределение по периодам обучения (если индивидуальный учебный план рассчитан на более чем один год) учебных предметов, курсов, дисциплин (модулей), практики, иных видов учебной деятельности и формы промежуточной аттестации студентов.</w:t>
      </w:r>
    </w:p>
    <w:p w:rsidR="006D035C" w:rsidRPr="006D035C" w:rsidRDefault="006D035C" w:rsidP="006D035C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</w:t>
      </w:r>
      <w:r w:rsidRPr="006D0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 Срок освоения основных образовательных программ ускоренного </w:t>
      </w:r>
      <w:proofErr w:type="gramStart"/>
      <w:r w:rsidRPr="006D03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обучения по сравнению</w:t>
      </w:r>
      <w:proofErr w:type="gramEnd"/>
      <w:r w:rsidRPr="006D0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сроками, установленными  ФГОС СПО может быть сокращено не более чем на один год.</w:t>
      </w:r>
    </w:p>
    <w:p w:rsidR="006D035C" w:rsidRPr="006D035C" w:rsidRDefault="006D035C" w:rsidP="006D035C">
      <w:pPr>
        <w:tabs>
          <w:tab w:val="left" w:pos="993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3.7. Сокращение срока  получаемого образования при ускоренном обучении зависит от степени родственности и законченности предшествующего образования  и устанавливается колледжем самостоятельно.</w:t>
      </w:r>
    </w:p>
    <w:p w:rsidR="006D035C" w:rsidRPr="006D035C" w:rsidRDefault="006D035C" w:rsidP="006D035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  </w:t>
      </w:r>
      <w:r w:rsidRPr="006D035C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ab/>
        <w:t xml:space="preserve"> 3.8.В </w:t>
      </w:r>
      <w:r w:rsidRPr="006D035C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образовательных организациях, реализующих программы среднего профессионального образования,</w:t>
      </w:r>
      <w:r w:rsidRPr="006D035C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proofErr w:type="spellStart"/>
      <w:r w:rsidRPr="006D035C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перезачёт</w:t>
      </w:r>
      <w:proofErr w:type="spellEnd"/>
      <w:r w:rsidRPr="006D035C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осуществляется после зачисления студента  в соответствии с учебно-программной докумен</w:t>
      </w:r>
      <w:r w:rsidRPr="006D035C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softHyphen/>
      </w:r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тацией по профессии/специальности на основании документов об образовании и (или) квалификации либо документов об обучении</w:t>
      </w:r>
      <w:r w:rsidRPr="006D035C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6D035C" w:rsidRPr="006D035C" w:rsidRDefault="006D035C" w:rsidP="006D035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  </w:t>
      </w:r>
      <w:r w:rsidRPr="006D035C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ab/>
        <w:t xml:space="preserve"> 3.9. </w:t>
      </w:r>
      <w:proofErr w:type="spellStart"/>
      <w:r w:rsidRPr="006D035C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Перезачет</w:t>
      </w:r>
      <w:proofErr w:type="spellEnd"/>
      <w:r w:rsidRPr="006D035C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может осуществляться путем аттестации студента в фор</w:t>
      </w:r>
      <w:r w:rsidRPr="006D035C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softHyphen/>
      </w:r>
      <w:r w:rsidRPr="006D035C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ме собеседования, тестирования или в иной форме оценки, определяе</w:t>
      </w:r>
      <w:r w:rsidRPr="006D035C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softHyphen/>
      </w:r>
      <w:r w:rsidRPr="006D035C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мой образовательной организацией.</w:t>
      </w:r>
    </w:p>
    <w:p w:rsidR="006D035C" w:rsidRPr="006D035C" w:rsidRDefault="006D035C" w:rsidP="006D035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3.10.Допускается принятие положительного решения о возможности  ускоренного обучения по образовательной программе среднего профессионального образования при </w:t>
      </w:r>
      <w:proofErr w:type="gramStart"/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неполном</w:t>
      </w:r>
      <w:proofErr w:type="gramEnd"/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proofErr w:type="spellStart"/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перезачёте</w:t>
      </w:r>
      <w:proofErr w:type="spellEnd"/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необходимого учебного материала. В этом слу</w:t>
      </w:r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softHyphen/>
        <w:t xml:space="preserve">чае  составляется </w:t>
      </w:r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lastRenderedPageBreak/>
        <w:t xml:space="preserve">индивидуальный график обучения, выполнение которого контролируется </w:t>
      </w:r>
      <w:proofErr w:type="spellStart"/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зав</w:t>
      </w:r>
      <w:proofErr w:type="gramStart"/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.о</w:t>
      </w:r>
      <w:proofErr w:type="gramEnd"/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тделением</w:t>
      </w:r>
      <w:proofErr w:type="spellEnd"/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.</w:t>
      </w:r>
    </w:p>
    <w:p w:rsidR="006D035C" w:rsidRPr="006D035C" w:rsidRDefault="006D035C" w:rsidP="006D035C">
      <w:pPr>
        <w:widowControl w:val="0"/>
        <w:shd w:val="clear" w:color="auto" w:fill="FFFFFF"/>
        <w:tabs>
          <w:tab w:val="num" w:pos="-4395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      </w:t>
      </w:r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ab/>
        <w:t>3.11.  Результаты аттестации студента и решение о возможнос</w:t>
      </w:r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softHyphen/>
        <w:t>ти его ускоренного обучения по ППССЗ/ППКРС среднего профессионального образования оформляются приказом директора колледжа.</w:t>
      </w:r>
    </w:p>
    <w:p w:rsidR="006D035C" w:rsidRPr="006D035C" w:rsidRDefault="006D035C" w:rsidP="006D035C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3.12.Записи об аттестованных учебных дисциплинах, междисциплинарных курсах, профессиональных модулях и каждому виду практики заносятся в зачетную книжку студента. При переводе или отчислении студента указанные записи вносятся в справку, а по окончании образовательной организации - в приложение к диплому о среднем профессиональном образовании. При этом наименования и объемы аттестованных учеб</w:t>
      </w:r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softHyphen/>
        <w:t>ных дисциплин, междисциплинарных курсов, профессиональных модулей  и каждого вида практики должны указываться в соответствии с рабочим учеб</w:t>
      </w:r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softHyphen/>
        <w:t>ным планом при полном сроке обучения.</w:t>
      </w:r>
    </w:p>
    <w:p w:rsidR="006D035C" w:rsidRPr="006D035C" w:rsidRDefault="006D035C" w:rsidP="006D035C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          3.13.Если студент, получающий образование по ускоренному </w:t>
      </w:r>
      <w:proofErr w:type="gramStart"/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обучению</w:t>
      </w:r>
      <w:proofErr w:type="gramEnd"/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по индивидуальному учебному плану,  не может продолжать обучение по указанной образовательной программе (в связи с недостаточностью пред</w:t>
      </w:r>
      <w:r w:rsidRPr="006D035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softHyphen/>
        <w:t>шествующей подготовки и (или) способностей или по другим причинам), то он переводится на обучение по соответствующей образовательной программе  с полным сроком освоения.</w:t>
      </w:r>
      <w:r w:rsidRPr="006D035C" w:rsidDel="00A161DB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</w:p>
    <w:p w:rsidR="006D035C" w:rsidRPr="006D035C" w:rsidRDefault="006D035C" w:rsidP="006D035C">
      <w:pPr>
        <w:shd w:val="clear" w:color="auto" w:fill="FFFFFF"/>
        <w:spacing w:after="0"/>
        <w:ind w:firstLine="30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Контроль исполнения индивидуального учебного плана</w:t>
      </w:r>
    </w:p>
    <w:p w:rsidR="006D035C" w:rsidRPr="006D035C" w:rsidRDefault="006D035C" w:rsidP="006D035C">
      <w:pPr>
        <w:shd w:val="clear" w:color="auto" w:fill="FFFFFF"/>
        <w:spacing w:after="0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4.1. Колледж осуществляет </w:t>
      </w:r>
      <w:proofErr w:type="gramStart"/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освоением образовательных программ студентами, перешедшими на обучение по индивидуальному учебному плану.</w:t>
      </w:r>
    </w:p>
    <w:p w:rsidR="006D035C" w:rsidRPr="006D035C" w:rsidRDefault="006D035C" w:rsidP="006D035C">
      <w:pPr>
        <w:shd w:val="clear" w:color="auto" w:fill="FFFFFF"/>
        <w:spacing w:after="0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4.2. Текущий контроль успеваемости и промежуточная аттестация студентов, переведенных на </w:t>
      </w:r>
      <w:proofErr w:type="gramStart"/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</w:t>
      </w:r>
      <w:proofErr w:type="gramEnd"/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индивидуальному учебному плану, осуществляются в соответствии с Положением о текущем контроле успеваемости и промежуточной аттестации студентов образовательной организации.</w:t>
      </w:r>
    </w:p>
    <w:p w:rsidR="006D035C" w:rsidRPr="006D035C" w:rsidRDefault="006D035C" w:rsidP="006D035C">
      <w:pPr>
        <w:shd w:val="clear" w:color="auto" w:fill="FFFFFF"/>
        <w:spacing w:after="0"/>
        <w:ind w:firstLine="30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Государственная итоговая аттестация студентов</w:t>
      </w:r>
    </w:p>
    <w:p w:rsidR="006D035C" w:rsidRPr="006D035C" w:rsidRDefault="006D035C" w:rsidP="006D035C">
      <w:pPr>
        <w:shd w:val="clear" w:color="auto" w:fill="FFFFFF"/>
        <w:spacing w:after="0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5.1. Государственная итоговая аттестация студентов, переведенных на </w:t>
      </w:r>
      <w:proofErr w:type="gramStart"/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</w:t>
      </w:r>
      <w:proofErr w:type="gramEnd"/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индивидуальному учебному плану, осуществляется в соответствии с действующим законодательством.</w:t>
      </w:r>
    </w:p>
    <w:p w:rsidR="006D035C" w:rsidRPr="006D035C" w:rsidRDefault="006D035C" w:rsidP="006D035C">
      <w:pPr>
        <w:shd w:val="clear" w:color="auto" w:fill="FFFFFF"/>
        <w:spacing w:after="0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D03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 К государственной итоговой аттестации допускается студент, не имеющий академической задолженности и в полном объеме выполнивший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6D035C" w:rsidRPr="006D035C" w:rsidRDefault="006D035C" w:rsidP="006D035C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4F8C" w:rsidRDefault="00F54F8C"/>
    <w:sectPr w:rsidR="00F54F8C" w:rsidSect="00910C5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5C"/>
    <w:rsid w:val="006D035C"/>
    <w:rsid w:val="00F5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2018-05-24T08:17:00Z</dcterms:created>
  <dcterms:modified xsi:type="dcterms:W3CDTF">2018-05-24T08:17:00Z</dcterms:modified>
</cp:coreProperties>
</file>