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71" w:rsidRDefault="00441471">
      <w:pPr>
        <w:rPr>
          <w:rFonts w:ascii="Times New Roman" w:hAnsi="Times New Roman" w:cs="Times New Roman"/>
          <w:sz w:val="24"/>
          <w:szCs w:val="24"/>
        </w:rPr>
      </w:pPr>
      <w:r w:rsidRPr="0044147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29400" cy="2857500"/>
            <wp:effectExtent l="19050" t="0" r="0" b="0"/>
            <wp:docPr id="3" name="Рисунок 1" descr="http://900igr.net/up/datas/234024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34024/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33" cy="285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471" w:rsidRPr="00441471" w:rsidRDefault="00441471" w:rsidP="00441471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4147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Для детей пятого года жизни </w:t>
      </w:r>
    </w:p>
    <w:p w:rsidR="00441471" w:rsidRPr="00441471" w:rsidRDefault="00441471" w:rsidP="00441471">
      <w:pPr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441471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Малые формы фольклора: </w:t>
      </w:r>
    </w:p>
    <w:p w:rsidR="00441471" w:rsidRDefault="00441471" w:rsidP="00441471">
      <w:pPr>
        <w:jc w:val="both"/>
        <w:rPr>
          <w:rFonts w:ascii="Times New Roman" w:hAnsi="Times New Roman" w:cs="Times New Roman"/>
          <w:sz w:val="24"/>
          <w:szCs w:val="24"/>
        </w:rPr>
      </w:pPr>
      <w:r w:rsidRPr="00441471">
        <w:rPr>
          <w:rFonts w:ascii="Times New Roman" w:hAnsi="Times New Roman" w:cs="Times New Roman"/>
          <w:sz w:val="24"/>
          <w:szCs w:val="24"/>
        </w:rPr>
        <w:t xml:space="preserve">загадки, считалки, колыбельные песенки,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и прибаутки, скороговорки, присказки и докучные сказки, пословицы и поговорки. «Божья коровка», «Дождик-дождик, веселей», «Дон! Дон! </w:t>
      </w:r>
      <w:proofErr w:type="gramStart"/>
      <w:r w:rsidRPr="00441471">
        <w:rPr>
          <w:rFonts w:ascii="Times New Roman" w:hAnsi="Times New Roman" w:cs="Times New Roman"/>
          <w:sz w:val="24"/>
          <w:szCs w:val="24"/>
        </w:rPr>
        <w:t xml:space="preserve">Дон!», «Стучит, бренчит», «Гуси вы, гуси», «Ножки, ножки, где вы были?», «Тень-тень,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потетень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», «Жил у бабушки козел», «Раз, два, три, четыре, пять — вышел зайчик погулять» (по Ф.Б. Миллеру) и др. </w:t>
      </w:r>
      <w:proofErr w:type="gramEnd"/>
    </w:p>
    <w:p w:rsidR="00441471" w:rsidRDefault="00441471" w:rsidP="00441471">
      <w:pPr>
        <w:jc w:val="both"/>
        <w:rPr>
          <w:rFonts w:ascii="Times New Roman" w:hAnsi="Times New Roman" w:cs="Times New Roman"/>
          <w:sz w:val="24"/>
          <w:szCs w:val="24"/>
        </w:rPr>
      </w:pPr>
      <w:r w:rsidRPr="00441471">
        <w:rPr>
          <w:rFonts w:ascii="Times New Roman" w:hAnsi="Times New Roman" w:cs="Times New Roman"/>
          <w:b/>
          <w:i/>
          <w:color w:val="002060"/>
          <w:sz w:val="24"/>
          <w:szCs w:val="24"/>
        </w:rPr>
        <w:t>Поэзия:</w:t>
      </w:r>
      <w:r w:rsidRPr="00441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471" w:rsidRDefault="00441471" w:rsidP="0044147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471">
        <w:rPr>
          <w:rFonts w:ascii="Times New Roman" w:hAnsi="Times New Roman" w:cs="Times New Roman"/>
          <w:sz w:val="24"/>
          <w:szCs w:val="24"/>
        </w:rPr>
        <w:t xml:space="preserve">А.К. Толстой «Колокольчики мои» (отрывок), К. Бальмонт «Росинка», А. Плещеев «Осень наступила» (в сокращении), А. Блок «Ветхая избушка...», «Спят луга...», С. Дрожжин «Улицей гуляет...» (из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стихотв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1471">
        <w:rPr>
          <w:rFonts w:ascii="Times New Roman" w:hAnsi="Times New Roman" w:cs="Times New Roman"/>
          <w:sz w:val="24"/>
          <w:szCs w:val="24"/>
        </w:rPr>
        <w:t xml:space="preserve"> «В крестьянской семье»), И. Суриков «Зима», А. Майков «Голубенький, чистый...» (из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стихотв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41471">
        <w:rPr>
          <w:rFonts w:ascii="Times New Roman" w:hAnsi="Times New Roman" w:cs="Times New Roman"/>
          <w:sz w:val="24"/>
          <w:szCs w:val="24"/>
        </w:rPr>
        <w:t>«Весна»), «Ласточка примчалась...», «Колыбельная песня», А. Пушкин «Месяц, месяц...» (из «Сказки о мертвой царевне...»), «У лукоморья...» (из вступления к поэме «Руслан и Людмила»), В. Брюсов «Спи, мой мальчик...», В. Маяковский «Что такое хорошо и что такое плохо?», Н. Матвеева «Она умеет превращаться», М. Карем «Лгунишки», «Шире круг», С. Михалков «Где очки?», «Рисунок», «Дядя Степа — милиционер», С. Маршак «Пудель», стихи из</w:t>
      </w:r>
      <w:proofErr w:type="gramEnd"/>
      <w:r w:rsidRPr="00441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471">
        <w:rPr>
          <w:rFonts w:ascii="Times New Roman" w:hAnsi="Times New Roman" w:cs="Times New Roman"/>
          <w:sz w:val="24"/>
          <w:szCs w:val="24"/>
        </w:rPr>
        <w:t>цикла «Детки в клетке», «Сказка об умном мышонке», В. Берестов «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Искалочка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», З. Александрова «Таня пропала», Е. Серова «Похвалили», А. Введенский «Сны», Л.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Квитко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«Ручеек»; И.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Плим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>», «Дождик», «Где спит рыбка?»;</w:t>
      </w:r>
      <w:proofErr w:type="gramEnd"/>
      <w:r w:rsidRPr="00441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471">
        <w:rPr>
          <w:rFonts w:ascii="Times New Roman" w:hAnsi="Times New Roman" w:cs="Times New Roman"/>
          <w:sz w:val="24"/>
          <w:szCs w:val="24"/>
        </w:rPr>
        <w:t>Е. Благинина «Дождик, дождик...», «Посидим в тишине», Саша Чёрный «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Приставалка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>», К. Чуковский «Путаница», «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Закаляка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>», «Радость», «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МухаЦокотуха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», Р.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Сеф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«На свете все на все похоже...», Б.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«Волчок», «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Кискино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горе», Д. Хармс «Очень страшная история», Н.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Гернет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и Д. Хармс «Очен</w:t>
      </w:r>
      <w:r>
        <w:rPr>
          <w:rFonts w:ascii="Times New Roman" w:hAnsi="Times New Roman" w:cs="Times New Roman"/>
          <w:sz w:val="24"/>
          <w:szCs w:val="24"/>
        </w:rPr>
        <w:t xml:space="preserve">ь-очень вкусный пирог» и др. </w:t>
      </w:r>
      <w:proofErr w:type="gramEnd"/>
    </w:p>
    <w:p w:rsidR="00441471" w:rsidRDefault="00441471" w:rsidP="00441471">
      <w:pPr>
        <w:jc w:val="both"/>
        <w:rPr>
          <w:rFonts w:ascii="Times New Roman" w:hAnsi="Times New Roman" w:cs="Times New Roman"/>
          <w:sz w:val="24"/>
          <w:szCs w:val="24"/>
        </w:rPr>
      </w:pPr>
      <w:r w:rsidRPr="00441471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Проза:</w:t>
      </w:r>
    </w:p>
    <w:p w:rsidR="00F9004F" w:rsidRPr="00441471" w:rsidRDefault="00441471" w:rsidP="00441471">
      <w:pPr>
        <w:jc w:val="both"/>
        <w:rPr>
          <w:rFonts w:ascii="Times New Roman" w:hAnsi="Times New Roman" w:cs="Times New Roman"/>
          <w:sz w:val="24"/>
          <w:szCs w:val="24"/>
        </w:rPr>
      </w:pPr>
      <w:r w:rsidRPr="00441471">
        <w:rPr>
          <w:rFonts w:ascii="Times New Roman" w:hAnsi="Times New Roman" w:cs="Times New Roman"/>
          <w:sz w:val="24"/>
          <w:szCs w:val="24"/>
        </w:rPr>
        <w:t xml:space="preserve"> «Смоляной бычок» (рус. </w:t>
      </w:r>
      <w:proofErr w:type="gramStart"/>
      <w:r w:rsidRPr="0044147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41471">
        <w:rPr>
          <w:rFonts w:ascii="Times New Roman" w:hAnsi="Times New Roman" w:cs="Times New Roman"/>
          <w:sz w:val="24"/>
          <w:szCs w:val="24"/>
        </w:rPr>
        <w:t>казка), «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Жихарка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>» (рус. сказка в обр. И. Карнауховой), «Гуси-лебеди» (рус. сказка в обр. М. Булатова), «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Заяц-хваста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>» (рус. сказка в обр. А. Толстого), «Коза-дереза» (рус. сказка), «Петушок и бобовое зернышко» (рус. сказка в обр. О. Капицы), «У страха глаза велики» (рус. сказка в обр. М. Серовой), «Лисичка-сестричка и волк» (рус. сказка в обр. М. Булатова), «Снегурочка» (рус. сказка), «Зимовье зверей» (</w:t>
      </w:r>
      <w:proofErr w:type="gramStart"/>
      <w:r w:rsidRPr="00441471">
        <w:rPr>
          <w:rFonts w:ascii="Times New Roman" w:hAnsi="Times New Roman" w:cs="Times New Roman"/>
          <w:sz w:val="24"/>
          <w:szCs w:val="24"/>
        </w:rPr>
        <w:t>в пер</w:t>
      </w:r>
      <w:proofErr w:type="gramEnd"/>
      <w:r w:rsidRPr="00441471">
        <w:rPr>
          <w:rFonts w:ascii="Times New Roman" w:hAnsi="Times New Roman" w:cs="Times New Roman"/>
          <w:sz w:val="24"/>
          <w:szCs w:val="24"/>
        </w:rPr>
        <w:t xml:space="preserve">. И.Соколова-Микитова), «Три поросенка» (англ. сказка в обр. С. Михалкова); </w:t>
      </w:r>
      <w:proofErr w:type="gramStart"/>
      <w:r w:rsidRPr="00441471">
        <w:rPr>
          <w:rFonts w:ascii="Times New Roman" w:hAnsi="Times New Roman" w:cs="Times New Roman"/>
          <w:sz w:val="24"/>
          <w:szCs w:val="24"/>
        </w:rPr>
        <w:t>«Пирог» (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норвеж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>. сказка, обр. М. Абрамовой), «Два жадных медвежонка» (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. сказка в обр. А. Красновой и В.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Важдаева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), Ш. Перро «Красная Шапочка» (в обр. А. Введенского, под ред. С. Маршака), С. Прокофьева «Великие холода», «Маша и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Ойка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», Л. Толстой «Спала кошка...», «Собака </w:t>
      </w:r>
      <w:r w:rsidRPr="00441471">
        <w:rPr>
          <w:rFonts w:ascii="Times New Roman" w:hAnsi="Times New Roman" w:cs="Times New Roman"/>
          <w:sz w:val="24"/>
          <w:szCs w:val="24"/>
        </w:rPr>
        <w:lastRenderedPageBreak/>
        <w:t xml:space="preserve">шла по дощечке...», «Хотела галка пить...», К. Ушинский «Лиса Патрикеевна», В.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Сутеев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«Мышонок и карандаш», В. Бианки «Лесной</w:t>
      </w:r>
      <w:proofErr w:type="gramEnd"/>
      <w:r w:rsidRPr="00441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471">
        <w:rPr>
          <w:rFonts w:ascii="Times New Roman" w:hAnsi="Times New Roman" w:cs="Times New Roman"/>
          <w:sz w:val="24"/>
          <w:szCs w:val="24"/>
        </w:rPr>
        <w:t>колобок — колючий бок»; С. Козлов «Необыкновенная весна», «Такое дерево», «Как Ослику приснился страшный сон», «Дружба»; Л. Пантелеев «Как поросенок говорить научился», Е. Пермяк «Как Маша стала большой»; Н. Абрамцева «Дождик», «Чудеса, да и только», «Как у зайчонка зуб болел»;</w:t>
      </w:r>
      <w:proofErr w:type="gramEnd"/>
      <w:r w:rsidRPr="00441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471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«Сказка, которую Никита сам рассказал», «Томка», «Как Томка научился плавать», «Томка испугался», «Томкины сны», «Как Томка не показался глупым», Ю. Коваль «Иней», «Дед, баба и Алеша», В. Бианки «Первая охота», В. Берестов «Как найти дорожку», В.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Сахарнов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«Кто прячется лучше всех?», Ю. Дмитриев «Дети всякие бывают», М. Пришвин «Ребята и утята», Д. Хармс «Сказка», М. Зощенко «Глупая история</w:t>
      </w:r>
      <w:proofErr w:type="gramEnd"/>
      <w:r w:rsidRPr="00441471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441471">
        <w:rPr>
          <w:rFonts w:ascii="Times New Roman" w:hAnsi="Times New Roman" w:cs="Times New Roman"/>
          <w:sz w:val="24"/>
          <w:szCs w:val="24"/>
        </w:rPr>
        <w:t xml:space="preserve">В. Драгунский «Он живой и светится...», Г. Остер «Эхо»; Г. Цыферов «В медвежачий час», «Град», «Как ослик купался», «Не фантазируй»; Н. Носов «Приключения Незнайки и его друзей», Д.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Радович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Кроко-докодил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», Д.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Биссет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«Про мальчика, который рычал на тигров» (пер. с англ. Н. Шерешевской), А.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Милн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Винни-Пух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 и все-все-все» (в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переск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1471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441471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441471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proofErr w:type="gramStart"/>
      <w:r w:rsidRPr="00441471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</w:p>
    <w:sectPr w:rsidR="00F9004F" w:rsidRPr="00441471" w:rsidSect="0044147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471"/>
    <w:rsid w:val="00441471"/>
    <w:rsid w:val="00F9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2020-05-21T10:03:00Z</dcterms:created>
  <dcterms:modified xsi:type="dcterms:W3CDTF">2020-05-21T10:06:00Z</dcterms:modified>
</cp:coreProperties>
</file>