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333333"/>
          <w:sz w:val="40"/>
          <w:szCs w:val="26"/>
          <w:lang w:eastAsia="ru-RU"/>
        </w:rPr>
      </w:pPr>
      <w:r w:rsidRPr="006127B9">
        <w:rPr>
          <w:rFonts w:ascii="Times New Roman" w:eastAsia="Times New Roman" w:hAnsi="Times New Roman" w:cs="Times New Roman"/>
          <w:b/>
          <w:i w:val="0"/>
          <w:iCs w:val="0"/>
          <w:color w:val="333333"/>
          <w:sz w:val="40"/>
          <w:szCs w:val="26"/>
          <w:lang w:eastAsia="ru-RU"/>
        </w:rPr>
        <w:t>10 простых шагов для первых занятий облегчат понимание действий для мамы. Что и как нужно делать.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1.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Малышам от года можно предлагать творить ладошками и пальчиками. Если ваш малыш старше, но раньше с уроками рисования не был знаком, тогда тоже начинайте с простых занятий.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2.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Для рисования на начальном этапе подойдет пальчиковая гуашь или пальчиковые краски, что по сути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одно и тоже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. По составу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сей продукт полностью годен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, чтобы его попробовать на вкус. Однако еду не заменяет и маме нужно непрестанно </w:t>
      </w:r>
      <w:proofErr w:type="spell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бдить</w:t>
      </w:r>
      <w:proofErr w:type="spell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, чтобы рука малыша была не во рту.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3.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Так же нам понадобиться большой лист бумаги, потому что движения карапузов ещё не отточены и обязательно будут выходить за пределы небольшого формата альбома.</w:t>
      </w:r>
    </w:p>
    <w:p w:rsidR="006127B9" w:rsidRDefault="006127B9" w:rsidP="006127B9">
      <w:pPr>
        <w:shd w:val="clear" w:color="auto" w:fill="FFFFFF"/>
        <w:spacing w:after="375" w:line="240" w:lineRule="auto"/>
        <w:jc w:val="right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05E49748" wp14:editId="2D8C6B11">
            <wp:extent cx="4263978" cy="3938954"/>
            <wp:effectExtent l="0" t="0" r="3810" b="4445"/>
            <wp:docPr id="1" name="Рисунок 1" descr="девочка рис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девочка рису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265" cy="393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right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Ватман или рулон обоев подойдёт идеально. Можно расположиться как на столе, так и на полу. Если в помещении тепло можно оставить малыша в одних трусиках — он будет рисовать на себе! Да, так происходит знакомство с краской, они все любят рисовать на себе. Потом вам остается только аккуратно донести юного Леонардо до ванной.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lastRenderedPageBreak/>
        <w:t>4.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Покажите малышу краски. Я наливала немного в крышечку и только потом давала Данилу. Обмакните пальчик ребенка в краску и отпечатайте на листе, ребенок должен понять, что краска оставляет след на бумаге.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5.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Заранее нарисуйте сюжет, который после, вместе с малышом дополните. Обозначьте землю, тучку, кружок-солнышко, стебли, дерево с ветвями и зовите малыша.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6.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Обязательно проговаривайте происходящее. Ваш рассказ стимулирует внимание, развивает речь. Для начала рисуем пальчиками, а затем губкой можно намазать ладошку и пальчики и показать малышу, как можно шлепать по бумаге, после чего  остаются красивые узоры.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7.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Поставьте точки, которые будут символизировать дождик, падающий на землю из тучки. После дождя вырастает трава и листва на дереве — пальчиками рисуем небольшие линии зелёного цвета.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8.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На первых занятиях старайтесь не использовать много цветов. Двух, максимум трех, более чем достаточно.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В момент смены цвета, делайте акцент на том, что нужно смыть краску и только после этого пользоваться следующей.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(У меня заранее был заготовлен небольшой тазик с водой, и губкой протирала пальчики и ладошки, чтобы постоянно не тащить ребенка в ванную.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Ведь интерес к занятию можно потерять и по дороге).</w:t>
      </w:r>
      <w:proofErr w:type="gramEnd"/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9.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Теперь можно намазать всю ладошку желтой краской и оставлять отпечатки вокруг солнца, так у вас получаются лучи. Ну, а с приходом солнышка и тепла распускаются цветы. След от ладошки на конце стебля – распустившийся цветок. Картина готова, её можно повесить в детской.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lang w:eastAsia="ru-RU"/>
        </w:rPr>
        <w:t>10.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Годовалые дети в творчестве предпочитают абстракцию, предоставьте свободу. Некоторые дети даются, чтобы мама руководила процессом рисования, а другие напротив противятся и сами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мазюкают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где хотят. В этом случае дайте волю художнику, пусть творит!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4BD99356" wp14:editId="74F62760">
            <wp:extent cx="5446395" cy="3547110"/>
            <wp:effectExtent l="0" t="0" r="1905" b="0"/>
            <wp:docPr id="2" name="Рисунок 2" descr="рисуем ладош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исуем ладошк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Возможны сюжетные рисунки, как описано выше, можно рисовать отдельные предметы.  Вариантов таких игр множество, придумать можно что угодно.</w:t>
      </w:r>
    </w:p>
    <w:p w:rsidR="006127B9" w:rsidRPr="006127B9" w:rsidRDefault="006127B9" w:rsidP="006127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bdr w:val="single" w:sz="24" w:space="2" w:color="EEEEEE" w:frame="1"/>
          <w:shd w:val="clear" w:color="auto" w:fill="FFFFFF"/>
          <w:lang w:eastAsia="ru-RU"/>
        </w:rPr>
        <w:t xml:space="preserve">Главное, помнить: ровно, красиво, аккуратно сейчас не получится. Кружки, точки, линии, человечки — </w:t>
      </w:r>
      <w:proofErr w:type="spell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bdr w:val="single" w:sz="24" w:space="2" w:color="EEEEEE" w:frame="1"/>
          <w:shd w:val="clear" w:color="auto" w:fill="FFFFFF"/>
          <w:lang w:eastAsia="ru-RU"/>
        </w:rPr>
        <w:t>огуречки</w:t>
      </w:r>
      <w:proofErr w:type="spell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bdr w:val="single" w:sz="24" w:space="2" w:color="EEEEEE" w:frame="1"/>
          <w:shd w:val="clear" w:color="auto" w:fill="FFFFFF"/>
          <w:lang w:eastAsia="ru-RU"/>
        </w:rPr>
        <w:t>, волны — идеальный вариант рисунков</w:t>
      </w:r>
      <w:r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bdr w:val="single" w:sz="24" w:space="2" w:color="EEEEEE" w:frame="1"/>
          <w:shd w:val="clear" w:color="auto" w:fill="FFFFFF"/>
          <w:lang w:eastAsia="ru-RU"/>
        </w:rPr>
        <w:t>.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bdr w:val="single" w:sz="24" w:space="2" w:color="EEEEEE" w:frame="1"/>
          <w:shd w:val="clear" w:color="auto" w:fill="FFFFFF"/>
          <w:lang w:eastAsia="ru-RU"/>
        </w:rPr>
        <w:t xml:space="preserve"> С накоплением опыта и практики картина будет становиться интереснее.</w:t>
      </w:r>
    </w:p>
    <w:p w:rsidR="006127B9" w:rsidRPr="006127B9" w:rsidRDefault="006127B9" w:rsidP="006127B9">
      <w:pPr>
        <w:shd w:val="clear" w:color="auto" w:fill="FFFFFF"/>
        <w:spacing w:before="360" w:after="120" w:line="240" w:lineRule="auto"/>
        <w:jc w:val="center"/>
        <w:outlineLvl w:val="1"/>
        <w:rPr>
          <w:rFonts w:ascii="Helvetica" w:eastAsia="Times New Roman" w:hAnsi="Helvetica" w:cs="Helvetica"/>
          <w:b/>
          <w:bCs/>
          <w:i w:val="0"/>
          <w:iCs w:val="0"/>
          <w:color w:val="333333"/>
          <w:sz w:val="36"/>
          <w:szCs w:val="3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36"/>
          <w:szCs w:val="36"/>
          <w:u w:val="single"/>
          <w:lang w:eastAsia="ru-RU"/>
        </w:rPr>
        <w:t>Рекомендации в подготовке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Чтобы процесс рисования приносил удовольствие и вам, и ребёнку, как в первом занятии, так и в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последующих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, нужно подготовиться к обучению:</w:t>
      </w:r>
    </w:p>
    <w:p w:rsidR="006127B9" w:rsidRPr="006127B9" w:rsidRDefault="006127B9" w:rsidP="006127B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Продумайте место, где ребёнок будет творить. Если выбор пал на комнату со светлым ковром, то вряд ли маме удастся расслабиться.</w:t>
      </w:r>
    </w:p>
    <w:p w:rsidR="006127B9" w:rsidRPr="006127B9" w:rsidRDefault="006127B9" w:rsidP="006127B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Наденьте на ребенка одежду, которую не жалко испачкать.</w:t>
      </w:r>
    </w:p>
    <w:p w:rsidR="006127B9" w:rsidRPr="006127B9" w:rsidRDefault="006127B9" w:rsidP="006127B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Приготовьте фартук, предметы для рисования, тряпку, если рисовать планируете руками, то позаботьтесь о влажных салфетках или полотенце.</w:t>
      </w:r>
    </w:p>
    <w:p w:rsidR="006127B9" w:rsidRPr="006127B9" w:rsidRDefault="006127B9" w:rsidP="006127B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Обязательно проговорите ребёнку, что пить воду или пробовать краски нельзя.</w:t>
      </w:r>
    </w:p>
    <w:p w:rsidR="006127B9" w:rsidRPr="006127B9" w:rsidRDefault="006127B9" w:rsidP="006127B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Поощряйте творческую деятельность и тягу к ней.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lastRenderedPageBreak/>
        <w:t>Конечно, не нужно ждать идеального результата – фигуры будут неровные, скорее всего непоседа смешает цвета, сделает несколько клякс и даже большой формат бумаги не убережёт пол от разводов краски.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Но горящие глаза, положительные эмоции и польза, полученная ребёнком во время рисования,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не сравнимы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с причиненными бедствиями. Поэтому маме стоит расслабиться и тоже получать удовольствием от процесса.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Как прошло ваше знакомство с пальчиковыми </w:t>
      </w:r>
      <w:proofErr w:type="spell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красочками</w:t>
      </w:r>
      <w:proofErr w:type="spellEnd"/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?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Все ли понравилось?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Или вы раскрасили себя и маму, а так же пол и стол?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В любом случае ребенку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думаю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понравилось, не всегда нравится мамам, но что поделать.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Так что, будем еще творить?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Для рисования все так же используем пальчиковые краски и рисуем пальчиками, чтобы закрепить навык. Во время рисования обязательно проговаривайте, где какой цвет по сто раз и ваш малыш быстро выучит цвета.</w:t>
      </w:r>
    </w:p>
    <w:p w:rsidR="006127B9" w:rsidRPr="006127B9" w:rsidRDefault="006127B9" w:rsidP="006127B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На помощь родителям так же приходят и специальные </w:t>
      </w: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тетради для рисования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. Они очень облегчают процесс и выручают, если времени на придумывание ограничено. Малышу подойдут несложные рисунки с крупными деталями, в некоторых присутствуют вкладыши с наклейками. В продаже имеются большое разнообразие подобных тетрадей.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Я предлагаю вам несколько шаблонов, которые вы можете </w:t>
      </w:r>
      <w:hyperlink r:id="rId8" w:history="1">
        <w:r w:rsidRPr="006127B9">
          <w:rPr>
            <w:rFonts w:ascii="Helvetica" w:eastAsia="Times New Roman" w:hAnsi="Helvetica" w:cs="Helvetica"/>
            <w:i w:val="0"/>
            <w:iCs w:val="0"/>
            <w:color w:val="428BCA"/>
            <w:sz w:val="26"/>
            <w:szCs w:val="26"/>
            <w:u w:val="single"/>
            <w:lang w:eastAsia="ru-RU"/>
          </w:rPr>
          <w:t>скачать</w:t>
        </w:r>
      </w:hyperlink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, распечатать и рисовать пальчиками вместе со своим малышом.</w:t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3B004B24" wp14:editId="154F89AF">
            <wp:extent cx="3536950" cy="2642870"/>
            <wp:effectExtent l="0" t="0" r="6350" b="5080"/>
            <wp:docPr id="3" name="Рисунок 3" descr="лимон и ябл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лимон и яблок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2761BDBE" wp14:editId="6BB8DA38">
            <wp:extent cx="3526790" cy="2642870"/>
            <wp:effectExtent l="0" t="0" r="0" b="5080"/>
            <wp:docPr id="4" name="Рисунок 4" descr="бабочка и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бабочка и цвет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2D987907" wp14:editId="4D67BD8F">
            <wp:extent cx="3547110" cy="2662555"/>
            <wp:effectExtent l="0" t="0" r="0" b="4445"/>
            <wp:docPr id="5" name="Рисунок 5" descr="лягушка и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лягушка и цыплен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Мы со своим сыном так же очень любим </w:t>
      </w: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раскраски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. Я беру простые сюжеты или односложные персонажи, чтобы ребенок понимал, что за картинка изображена. И эту раскраску желательно разрезать на отдельные листы, ибо ваш художник краски не жалеет и мажет от души, ваша раскраска просто склеится.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Так же предлагаю несколько простых рисунков для </w:t>
      </w:r>
      <w:proofErr w:type="spell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раскраивания</w:t>
      </w:r>
      <w:proofErr w:type="spell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, с которыми малыш возможно уже знаком.</w:t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45BA63D0" wp14:editId="1A9402FF">
            <wp:extent cx="3155315" cy="2361565"/>
            <wp:effectExtent l="0" t="0" r="6985" b="635"/>
            <wp:docPr id="6" name="Рисунок 6" descr="техни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техника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3B43C1B6" wp14:editId="316B2B20">
            <wp:extent cx="3165475" cy="2371725"/>
            <wp:effectExtent l="0" t="0" r="0" b="9525"/>
            <wp:docPr id="7" name="Рисунок 7" descr="жирафик и сло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жирафик и сло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7B9">
        <w:rPr>
          <w:rFonts w:ascii="Helvetica" w:eastAsia="Times New Roman" w:hAnsi="Helvetica" w:cs="Helvetica"/>
          <w:i w:val="0"/>
          <w:iCs w:val="0"/>
          <w:noProof/>
          <w:color w:val="428BCA"/>
          <w:sz w:val="26"/>
          <w:szCs w:val="26"/>
          <w:lang w:eastAsia="ru-RU"/>
        </w:rPr>
        <w:drawing>
          <wp:inline distT="0" distB="0" distL="0" distR="0" wp14:anchorId="77623374" wp14:editId="0D5CD843">
            <wp:extent cx="3155315" cy="2361565"/>
            <wp:effectExtent l="0" t="0" r="6985" b="635"/>
            <wp:docPr id="8" name="Рисунок 8" descr="барашка и курочк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барашка и курочк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Используем трафареты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 и тем самым расширяем кругозор. Можно использовать покупные трафареты, сейчас их бесчисленное множество 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lastRenderedPageBreak/>
        <w:t xml:space="preserve">на прилавках магазинов, например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такой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:</w:t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06024BC5" wp14:editId="212185FB">
            <wp:extent cx="3165475" cy="1989455"/>
            <wp:effectExtent l="0" t="0" r="0" b="0"/>
            <wp:docPr id="9" name="Рисунок 9" descr="трафареты для рис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трафареты для рисовани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А помните всем известную школьную линейку?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7C207187" wp14:editId="03B03777">
            <wp:extent cx="3155315" cy="2512060"/>
            <wp:effectExtent l="0" t="0" r="6985" b="2540"/>
            <wp:docPr id="10" name="Рисунок 10" descr="линей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линейк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Ее можно так же приобрести в канцелярских товарах и по сей день. Здесь вы убиваете сразу двух зайцев: учите геометрические фигуры и составляете из них различных животных или предметы: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2C7D194E" wp14:editId="564080AE">
            <wp:extent cx="3185160" cy="4039235"/>
            <wp:effectExtent l="0" t="0" r="0" b="0"/>
            <wp:docPr id="11" name="Рисунок 11" descr="животные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животные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Так же можете самостоятельно изготовить любые трафареты из старой коробки.</w:t>
      </w:r>
    </w:p>
    <w:p w:rsidR="006127B9" w:rsidRDefault="006127B9" w:rsidP="006127B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Рисование штампами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. Тоже очень нравится деткам шлепать </w:t>
      </w:r>
      <w:proofErr w:type="spell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штампиками</w:t>
      </w:r>
      <w:proofErr w:type="spell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.  Они могут идти в комплекте с пальчиковыми красками или продаваться отдельно. Но так же вы можете изготовить их своими золотыми руками.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Например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из картофеля:</w:t>
      </w:r>
    </w:p>
    <w:p w:rsidR="006127B9" w:rsidRDefault="006127B9" w:rsidP="006127B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</w:p>
    <w:p w:rsidR="006127B9" w:rsidRPr="006127B9" w:rsidRDefault="006127B9" w:rsidP="006127B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118EFCF5" wp14:editId="358AF641">
            <wp:extent cx="3165475" cy="2070100"/>
            <wp:effectExtent l="0" t="0" r="0" b="6350"/>
            <wp:docPr id="12" name="Рисунок 12" descr="штампы из картоф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штампы из картофел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Или к обычным крышкам от пластиковых бутылок приклеить вырезанные вами рисунки.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53F03365" wp14:editId="40F08016">
            <wp:extent cx="3406140" cy="2522220"/>
            <wp:effectExtent l="0" t="0" r="3810" b="0"/>
            <wp:docPr id="13" name="Рисунок 13" descr="штампы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штампы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333333"/>
          <w:sz w:val="26"/>
          <w:szCs w:val="26"/>
          <w:lang w:eastAsia="ru-RU"/>
        </w:rPr>
        <w:t> 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Продолжаем удивляться работам малыша и теперь у нас уже есть определенные успехи. Мы можем подольше задерживаться за этим занятием и нам увлекательно и интересно.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Переходим к более осмысленному рисованию.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Можно предложить малышу выбрать материалы для творчества:</w:t>
      </w:r>
    </w:p>
    <w:p w:rsid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right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Цветные карандаши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. Карандаши должны быть мягкими и трехгранными. Круглые карандаши в этом возрасте малыши держать нормально не </w:t>
      </w:r>
    </w:p>
    <w:p w:rsid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могут.</w:t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061BD96D" wp14:editId="7570DD19">
            <wp:extent cx="3185160" cy="1768475"/>
            <wp:effectExtent l="0" t="0" r="0" b="3175"/>
            <wp:docPr id="14" name="Рисунок 14" descr="трехгранные каранда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трехгранные карандаш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27B9" w:rsidRP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right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Так же я приобрела для Данилки такого же плана фломастеры.</w:t>
      </w:r>
    </w:p>
    <w:p w:rsidR="006127B9" w:rsidRP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Восковые мелки или карандаши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. Рисуем ими на обычной бумаге или раскрашиваем наши любимые </w:t>
      </w:r>
      <w:hyperlink r:id="rId22" w:history="1">
        <w:r w:rsidRPr="006127B9">
          <w:rPr>
            <w:rFonts w:ascii="Helvetica" w:eastAsia="Times New Roman" w:hAnsi="Helvetica" w:cs="Helvetica"/>
            <w:i w:val="0"/>
            <w:iCs w:val="0"/>
            <w:color w:val="428BCA"/>
            <w:sz w:val="26"/>
            <w:szCs w:val="26"/>
            <w:u w:val="single"/>
            <w:lang w:eastAsia="ru-RU"/>
          </w:rPr>
          <w:t>раскраски</w:t>
        </w:r>
      </w:hyperlink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.</w:t>
      </w:r>
    </w:p>
    <w:p w:rsidR="006127B9" w:rsidRP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Мелки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. Да, да обычные цветные или белые мелки. Можете смело рисовать ими на асфальте или дома сделайте ребенку доску для рисования мелом.</w:t>
      </w:r>
    </w:p>
    <w:p w:rsid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Кисточка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. Рисуем как обычной, так и тоненькой и очень толстой кистью. Глазки и нос слепили из пластилина.</w:t>
      </w:r>
    </w:p>
    <w:p w:rsidR="006127B9" w:rsidRP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16CEBB4E" wp14:editId="13F46B04">
            <wp:extent cx="3426460" cy="3386455"/>
            <wp:effectExtent l="0" t="0" r="2540" b="4445"/>
            <wp:docPr id="15" name="Рисунок 15" descr="рисуем с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рисуем сову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Зубная щетка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. Показываем малышу, что можно рисовать ненужной </w:t>
      </w:r>
    </w:p>
    <w:p w:rsidR="006127B9" w:rsidRDefault="006127B9" w:rsidP="006127B9">
      <w:p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</w:p>
    <w:p w:rsidR="006127B9" w:rsidRPr="006127B9" w:rsidRDefault="006127B9" w:rsidP="006127B9">
      <w:pPr>
        <w:shd w:val="clear" w:color="auto" w:fill="FFFFFF"/>
        <w:spacing w:before="168" w:after="168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зубной щеткой.</w:t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14B678A5" wp14:editId="373F1634">
            <wp:extent cx="4762880" cy="2893926"/>
            <wp:effectExtent l="0" t="0" r="0" b="1905"/>
            <wp:docPr id="16" name="Рисунок 16" descr="рисуем зубной щет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рисуем зубной щеткой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Губка.</w:t>
      </w:r>
      <w:r w:rsidRPr="006127B9">
        <w:rPr>
          <w:rFonts w:ascii="Helvetica" w:eastAsia="Times New Roman" w:hAnsi="Helvetica" w:cs="Helvetica"/>
          <w:b/>
          <w:bCs/>
          <w:i w:val="0"/>
          <w:iCs w:val="0"/>
          <w:color w:val="000000"/>
          <w:sz w:val="26"/>
          <w:szCs w:val="26"/>
          <w:lang w:eastAsia="ru-RU"/>
        </w:rPr>
        <w:t> 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Я использую обычную губку для мытья посуды, разрезаю ее на небольшие кусочки. Ребенок обмакивает ее в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краску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и штампуем или </w:t>
      </w:r>
    </w:p>
    <w:p w:rsidR="006127B9" w:rsidRPr="006127B9" w:rsidRDefault="006127B9" w:rsidP="006127B9">
      <w:p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lastRenderedPageBreak/>
        <w:t>мажем.</w:t>
      </w: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678CF23F" wp14:editId="253658C5">
            <wp:extent cx="3536692" cy="3326005"/>
            <wp:effectExtent l="0" t="0" r="6985" b="8255"/>
            <wp:docPr id="17" name="Рисунок 17" descr="рисуем губ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рисуем губкой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06" cy="332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jc w:val="both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b/>
          <w:bCs/>
          <w:i w:val="0"/>
          <w:iCs w:val="0"/>
          <w:color w:val="800080"/>
          <w:sz w:val="26"/>
          <w:szCs w:val="26"/>
          <w:u w:val="single"/>
          <w:lang w:eastAsia="ru-RU"/>
        </w:rPr>
        <w:t>Ватные палочки</w:t>
      </w: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. Используем обычные ватные палочки, обмакиваем в краску и тоже штампуем или мажем.</w:t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noProof/>
          <w:color w:val="333333"/>
          <w:sz w:val="26"/>
          <w:szCs w:val="26"/>
          <w:lang w:eastAsia="ru-RU"/>
        </w:rPr>
        <w:drawing>
          <wp:inline distT="0" distB="0" distL="0" distR="0" wp14:anchorId="36D941CC" wp14:editId="47BDFF22">
            <wp:extent cx="3155315" cy="3286125"/>
            <wp:effectExtent l="0" t="0" r="6985" b="9525"/>
            <wp:docPr id="18" name="Рисунок 18" descr="рисуем ватными пало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рисуем ватными палочками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B9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 В </w:t>
      </w:r>
      <w:proofErr w:type="gramStart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общем</w:t>
      </w:r>
      <w:proofErr w:type="gramEnd"/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 xml:space="preserve"> рисуем и еще раз рисуем!</w:t>
      </w:r>
    </w:p>
    <w:p w:rsidR="00FD41FC" w:rsidRPr="006127B9" w:rsidRDefault="006127B9" w:rsidP="006127B9">
      <w:pPr>
        <w:shd w:val="clear" w:color="auto" w:fill="FFFFFF"/>
        <w:spacing w:after="375" w:line="240" w:lineRule="auto"/>
        <w:jc w:val="center"/>
        <w:rPr>
          <w:rFonts w:ascii="Times New Roman" w:hAnsi="Times New Roman" w:cs="Times New Roman"/>
          <w:i w:val="0"/>
          <w:sz w:val="28"/>
        </w:rPr>
      </w:pPr>
      <w:r w:rsidRPr="006127B9">
        <w:rPr>
          <w:rFonts w:ascii="Helvetica" w:eastAsia="Times New Roman" w:hAnsi="Helvetica" w:cs="Helvetica"/>
          <w:i w:val="0"/>
          <w:iCs w:val="0"/>
          <w:color w:val="333333"/>
          <w:sz w:val="26"/>
          <w:szCs w:val="26"/>
          <w:lang w:eastAsia="ru-RU"/>
        </w:rPr>
        <w:t>Да прибудет с вами фантазия! Всем пока, пока!</w:t>
      </w:r>
      <w:r w:rsidRPr="006127B9">
        <w:rPr>
          <w:rFonts w:ascii="Times New Roman" w:hAnsi="Times New Roman" w:cs="Times New Roman"/>
          <w:i w:val="0"/>
          <w:sz w:val="28"/>
        </w:rPr>
        <w:t xml:space="preserve"> </w:t>
      </w:r>
    </w:p>
    <w:sectPr w:rsidR="00FD41FC" w:rsidRPr="0061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018"/>
    <w:multiLevelType w:val="multilevel"/>
    <w:tmpl w:val="4FE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C0146"/>
    <w:multiLevelType w:val="multilevel"/>
    <w:tmpl w:val="25FE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06506"/>
    <w:multiLevelType w:val="multilevel"/>
    <w:tmpl w:val="CB0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213EC"/>
    <w:multiLevelType w:val="multilevel"/>
    <w:tmpl w:val="EB3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926A0"/>
    <w:multiLevelType w:val="multilevel"/>
    <w:tmpl w:val="1EC6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B27F1"/>
    <w:multiLevelType w:val="multilevel"/>
    <w:tmpl w:val="0816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9F"/>
    <w:rsid w:val="00104DDA"/>
    <w:rsid w:val="0024731F"/>
    <w:rsid w:val="006127B9"/>
    <w:rsid w:val="00777904"/>
    <w:rsid w:val="007E7A1E"/>
    <w:rsid w:val="00AD009F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61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27B9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61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27B9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xHntD5wY38zWbN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polonskaya-blog.ru/7-7/" TargetMode="External"/><Relationship Id="rId22" Type="http://schemas.openxmlformats.org/officeDocument/2006/relationships/hyperlink" Target="https://yadi.sk/d/xHntD5wY38zWb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2020-05-24T19:40:00Z</dcterms:created>
  <dcterms:modified xsi:type="dcterms:W3CDTF">2020-05-24T19:49:00Z</dcterms:modified>
</cp:coreProperties>
</file>