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ОМВД России по Конаковскому району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выпускникам 11 классов продолжить своё обучение в образовательных организациях высшего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МВД России.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Бесплатное обучение, отсрочка от службы в армии (на весь период обучения и службы), 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довольствие с первого дня обучения, полный</w:t>
      </w:r>
      <w:r w:rsidRPr="00585D40">
        <w:rPr>
          <w:rFonts w:ascii="Times New Roman" w:hAnsi="Times New Roman" w:cs="Times New Roman"/>
          <w:sz w:val="28"/>
          <w:szCs w:val="28"/>
        </w:rPr>
        <w:br/>
        <w:t xml:space="preserve">социальный пакет, гарантированное трудоустройство, карьерный рост, </w:t>
      </w:r>
      <w:r w:rsidRPr="00585D40">
        <w:rPr>
          <w:rFonts w:ascii="Times New Roman" w:hAnsi="Times New Roman" w:cs="Times New Roman"/>
          <w:sz w:val="28"/>
          <w:szCs w:val="28"/>
        </w:rPr>
        <w:br/>
        <w:t>стабильная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зарплата,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льготы, гарантии и компенсации,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возможность выхода на пенсию через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лет после окончания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A9F" w:rsidRDefault="00D45A9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кандидатам:</w:t>
      </w:r>
      <w:bookmarkStart w:id="0" w:name="_GoBack"/>
      <w:bookmarkEnd w:id="0"/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Поступление в МВД после 11 класса предполагает предъявление документа, удостоверяющего наличие среднего общего образования. Если вы отучились 9 классов, тогда вам нужно предоставить аттестат об окончании колледжа (училища, техникума).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Физическая подготовка.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Экзаменаторы учебных заведений проводят целый ряд мероприятий по оценке состояния физической формы поступающих.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Медосмотр.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кандидаты должны пройти предварительное медицинское обследование.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Оценка психического здоровья.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поступающие обязаны принять участие в психологической диагностике.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Тест на наркотики.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Всем желающим попасть в учебные заведения МВД также необходимо пройти контрольный тест на наличие в крови наркотиков или иных психотропных веществ. Абитуриенты, которым не удалось пройти окончательный медосмотр и контрольный тест на наркотики не допускаются к вступительным экзаменам.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Здесь мы рассмотрим конкретные условия для поступления в вузы и дадим рекомендации для успешного их соблюдения. Итак, что нужно, чтобы поступить в МВД: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Возраст кандидата должен быть не менее 17 и не более 25 лет.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Абитуриенту необходимо постоянно проживать на территории субъекта федерации, где располагается вуз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Поступающие должны успешно пройти ЕГЭ и предъявить сертификат с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Кандидаты должны набрать максимальное количество баллов на дополнительном внутреннем испытании по физической подготовке.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 результатам медосмотра у абитуриента должны отсутствовать заболевания, препятствующие его обучению в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Поступающий должен успешно пройти повторное тестирование на употребление наркотиков и веществ психотропного характера.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Кандидату необходимо пройти психологически-профессиональное испытание с положительными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успешного прохождения экзаменов важно заблаговременно подготовиться к предстоящим испытаниям. Необходимо заранее узнать, какие предметы нужны для поступления в МВД, поскольку каждая специальность требует сдачи своих дисциплин.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EC7B7B">
        <w:rPr>
          <w:rFonts w:ascii="Times New Roman" w:hAnsi="Times New Roman" w:cs="Times New Roman"/>
          <w:sz w:val="28"/>
          <w:szCs w:val="28"/>
        </w:rPr>
        <w:t xml:space="preserve">результативности на ЕГЭ вернее всего записаться на курсы или нанять квалифицированного репетитора, который поможет более эффективно подготовиться к экзаменам. Также не стоит забывать и о хорошей физической форме, которая проверяется во время проведения внутренних испытаний самого учреждения.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Физическую подготовку лучше начинать за год или два до поступления, поскольку большое внимание уделяется именно этому критерию.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C7B7B">
        <w:rPr>
          <w:rFonts w:ascii="Times New Roman" w:hAnsi="Times New Roman" w:cs="Times New Roman"/>
          <w:sz w:val="28"/>
          <w:szCs w:val="28"/>
        </w:rPr>
        <w:t xml:space="preserve">кзаменационный процесс состоит из двух этапов: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первом этапе абитуриенты сдают ЕГЭ,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втором – проходят дополнительные внутренние испытания в самом МВД. Стоит учитывать, что разные профессии требуют сдачи разных дисциплин в формате ЕГЭ. Кроме того, будет отличаться и внутренняя аттестация. </w:t>
      </w:r>
    </w:p>
    <w:p w:rsidR="00BB5FB1" w:rsidRPr="007831AF" w:rsidRDefault="00BB5FB1" w:rsidP="007831AF">
      <w:pPr>
        <w:spacing w:after="0" w:line="0" w:lineRule="atLeast"/>
        <w:ind w:right="53" w:firstLine="567"/>
        <w:rPr>
          <w:rFonts w:ascii="Times New Roman" w:hAnsi="Times New Roman" w:cs="Times New Roman"/>
          <w:b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Рассмотрим </w:t>
      </w:r>
      <w:r w:rsidR="007831AF" w:rsidRPr="007831AF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7831AF">
        <w:rPr>
          <w:rFonts w:ascii="Times New Roman" w:hAnsi="Times New Roman" w:cs="Times New Roman"/>
          <w:b/>
          <w:sz w:val="28"/>
          <w:szCs w:val="28"/>
        </w:rPr>
        <w:t>: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40.05.01 – Правовое обеспечение национальной безопасности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,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6 лет по заочной форме.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tabs>
          <w:tab w:val="center" w:pos="3173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Уголовно-правовая.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предварительное следствие в органах внутренних дел. Подготовка специалистов для органов предварительного следствия (Институт подготовки сотрудников для органов предварительного расследования; Филиалы Университета);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дознание в органах внутренних дел. Подготовка специалистов для подразделений дознания (Институт подготовки сотрудников для органов предварительного расследования; Факультет заочного обучения; Филиалы Университета).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Гражданско-правовая.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юридических служб органов внутренних дел (Международно-правовой факультет);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Государственно-правовая; международно-правовая.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подразделений органов внутренних дел по вопросам миграции (Международно-правовой факультет).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40.05.02 – Правоохранительная деятельность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форме, 6 лет по заочной форме.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Оперативно-розыскная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Узкая специализация – деятельность оперуполномоченного уголовного розыска. Подготовка специалистов для оперативных подразделений уголовного розыска (Факультет подготовки сотрудников для оперативных подразделений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полиции; Факультет заочного обучения; Филиалы Университета); </w:t>
      </w:r>
      <w:r w:rsidRPr="007831AF">
        <w:rPr>
          <w:rFonts w:ascii="Times New Roman" w:hAnsi="Times New Roman" w:cs="Times New Roman"/>
          <w:i/>
          <w:sz w:val="28"/>
          <w:szCs w:val="28"/>
        </w:rPr>
        <w:t>Административная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участкового уполномоченного полиции. Подготовка специалистов для подразделений по обеспечению охраны общественного порядка (Факультет подготовки сотрудников полиции для подразделений по охране общественного порядка; Факультет заочного обучения; Филиалы Университета). 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сотрудника подразделения по обеспечению безопасности дорожного движения. Подготовка специалистов для подразделений по обеспечению безопасности дорожного движения (Московский областной филиал).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40.05.03 – Судебная экспертиза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судебный эксперт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. 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Специализация: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Криминалистические экспертизы.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экспертно-криминалистических подразделений органов внутренних дел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(Институт судебной экспертизы). </w:t>
      </w:r>
    </w:p>
    <w:p w:rsidR="007831AF" w:rsidRPr="007831AF" w:rsidRDefault="007831AF" w:rsidP="007831AF">
      <w:pPr>
        <w:tabs>
          <w:tab w:val="left" w:pos="2955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 38.05.01 – Экономическая безопасность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экономист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5 лет по очной форме. 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Экономико-правовое обеспечение экономической безопасности.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подразделений экономической безопасности и противодействия коррупции (Факультет подготовки сотрудников для подразделений экономической безопасности и противодействия коррупции).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10.05.05 – Безопасность информационных технологий в правоохранительной сфере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специалист по защите информации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>.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Специализации: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Технологии защиты информации в правоохранительной сфере.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в области информационных технологий и защиты информации, а также для подразделений делопроизводства и режима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Информационно-аналитическое обеспечение правоохранительной деятельности.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информационно-аналитических подразделений органов внутренних дел. Узкая специализация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оперативнотехническое обеспечение раскрытия и расследования киберпреступлений.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оперативных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Компьютерная экспертиза при расследовании преступлений. </w:t>
      </w:r>
      <w:r w:rsidRPr="007831AF">
        <w:rPr>
          <w:rFonts w:ascii="Times New Roman" w:hAnsi="Times New Roman" w:cs="Times New Roman"/>
          <w:sz w:val="28"/>
          <w:szCs w:val="28"/>
        </w:rPr>
        <w:t>Подготовка специалистов для экспертных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494" w:type="dxa"/>
        <w:tblInd w:w="-1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3123"/>
        <w:gridCol w:w="3260"/>
        <w:gridCol w:w="4111"/>
      </w:tblGrid>
      <w:tr w:rsidR="007831AF" w:rsidTr="007831AF">
        <w:trPr>
          <w:trHeight w:val="1123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59" w:lineRule="auto"/>
              <w:ind w:left="85"/>
              <w:jc w:val="center"/>
            </w:pPr>
            <w:r>
              <w:rPr>
                <w:b/>
                <w:sz w:val="24"/>
              </w:rPr>
              <w:t>Специальность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79" w:lineRule="auto"/>
            </w:pPr>
            <w:r>
              <w:rPr>
                <w:b/>
                <w:sz w:val="24"/>
              </w:rPr>
              <w:t xml:space="preserve">Вступительные испытания </w:t>
            </w:r>
          </w:p>
          <w:p w:rsidR="007831AF" w:rsidRDefault="007831AF" w:rsidP="007831AF">
            <w:pPr>
              <w:spacing w:line="216" w:lineRule="auto"/>
              <w:ind w:left="221"/>
            </w:pPr>
            <w:r>
              <w:rPr>
                <w:b/>
                <w:sz w:val="24"/>
              </w:rPr>
              <w:t>По результатам ЕГЭ (минимальный балл)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38" w:lineRule="auto"/>
              <w:jc w:val="center"/>
            </w:pPr>
            <w:r>
              <w:rPr>
                <w:b/>
                <w:sz w:val="24"/>
              </w:rPr>
              <w:t>Дополнительные вступительные испытания (форма проведения;минимальный балл)</w:t>
            </w:r>
          </w:p>
        </w:tc>
      </w:tr>
      <w:tr w:rsidR="007831AF" w:rsidTr="007831AF">
        <w:trPr>
          <w:trHeight w:val="113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40.05.01 Правовое обеспечение национальной безопасности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5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21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40.05.02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Правоохранительная деятельность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95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</w:p>
          <w:p w:rsidR="007831AF" w:rsidRDefault="007831AF" w:rsidP="00E25346">
            <w:pPr>
              <w:spacing w:after="34" w:line="259" w:lineRule="auto"/>
              <w:ind w:left="73"/>
              <w:jc w:val="center"/>
            </w:pP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6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(39/36)</w:t>
            </w:r>
            <w:r>
              <w:rPr>
                <w:i/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7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40.05.03 Судебная экспертиза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938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lastRenderedPageBreak/>
              <w:t xml:space="preserve">38.05.01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Экономическая безопасность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40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10.05.05 Безопасность информационных технологий в правоохранительной сфере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</w:tbl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Аттестация по физической подготовке осуществляется в виде сдачи нормативов, которые представляют собой: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подтягивания;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преодоление короткой дистанции в 100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забег для женщин – 1000 метров,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мужчин – 3000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физические упражнения с применением силы (для девушек).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Подробнее о том, какие экзамены и нормативы необходимы для поступления в МВД, вы можете узнать на сайте учебного учреждения, в которое собираетесь поступать.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3AF" w:rsidRP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Телефон</w:t>
      </w:r>
      <w:r w:rsidR="007831AF">
        <w:rPr>
          <w:rFonts w:ascii="Times New Roman" w:hAnsi="Times New Roman" w:cs="Times New Roman"/>
          <w:sz w:val="28"/>
          <w:szCs w:val="28"/>
        </w:rPr>
        <w:t xml:space="preserve"> для получения информации по поступлению в ВУЗ по </w:t>
      </w:r>
      <w:r w:rsidRPr="00585D40">
        <w:rPr>
          <w:rFonts w:ascii="Times New Roman" w:hAnsi="Times New Roman" w:cs="Times New Roman"/>
          <w:sz w:val="28"/>
          <w:szCs w:val="28"/>
        </w:rPr>
        <w:t>т. 4-31-86</w:t>
      </w:r>
    </w:p>
    <w:sectPr w:rsidR="009153AF" w:rsidRPr="00585D40" w:rsidSect="00F77967">
      <w:pgSz w:w="11906" w:h="16838"/>
      <w:pgMar w:top="993" w:right="707" w:bottom="851" w:left="709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88" w:rsidRDefault="006E0088" w:rsidP="00BB5FB1">
      <w:pPr>
        <w:spacing w:after="0" w:line="240" w:lineRule="auto"/>
      </w:pPr>
      <w:r>
        <w:separator/>
      </w:r>
    </w:p>
  </w:endnote>
  <w:endnote w:type="continuationSeparator" w:id="0">
    <w:p w:rsidR="006E0088" w:rsidRDefault="006E0088" w:rsidP="00B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88" w:rsidRDefault="006E0088" w:rsidP="00BB5FB1">
      <w:pPr>
        <w:spacing w:after="0" w:line="240" w:lineRule="auto"/>
      </w:pPr>
      <w:r>
        <w:separator/>
      </w:r>
    </w:p>
  </w:footnote>
  <w:footnote w:type="continuationSeparator" w:id="0">
    <w:p w:rsidR="006E0088" w:rsidRDefault="006E0088" w:rsidP="00BB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73B30"/>
    <w:multiLevelType w:val="hybridMultilevel"/>
    <w:tmpl w:val="FFFFFFFF"/>
    <w:lvl w:ilvl="0" w:tplc="B46C27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CCFF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E2A98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62B42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AF6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293B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190C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58A4C2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C2A5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5F5227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A5"/>
    <w:rsid w:val="001677A5"/>
    <w:rsid w:val="00585D40"/>
    <w:rsid w:val="006E0088"/>
    <w:rsid w:val="007831AF"/>
    <w:rsid w:val="007A2DF6"/>
    <w:rsid w:val="009153AF"/>
    <w:rsid w:val="00BB5FB1"/>
    <w:rsid w:val="00D45A9F"/>
    <w:rsid w:val="00E70296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4CEF-7120-47AA-BF39-538F208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B5FB1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5FB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5F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31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F"/>
  </w:style>
  <w:style w:type="paragraph" w:styleId="a5">
    <w:name w:val="footer"/>
    <w:basedOn w:val="a"/>
    <w:link w:val="a6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2020-10-21T15:21:00Z</dcterms:created>
  <dcterms:modified xsi:type="dcterms:W3CDTF">2020-10-22T14:31:00Z</dcterms:modified>
</cp:coreProperties>
</file>