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0"/>
        <w:jc w:val="right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УТВЕРЖДАЮ</w:t>
      </w:r>
    </w:p>
    <w:p>
      <w:pPr>
        <w:pStyle w:val="Normal"/>
        <w:suppressAutoHyphens w:val="true"/>
        <w:overflowPunct w:val="true"/>
        <w:spacing w:before="0" w:after="0"/>
        <w:jc w:val="right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>Директор МБОУ СОШ № 3 пос. Редкино</w:t>
      </w:r>
    </w:p>
    <w:p>
      <w:pPr>
        <w:pStyle w:val="Normal"/>
        <w:suppressAutoHyphens w:val="true"/>
        <w:overflowPunct w:val="true"/>
        <w:spacing w:before="0" w:after="0"/>
        <w:jc w:val="right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ru-RU"/>
        </w:rPr>
        <w:t xml:space="preserve">___________________  Л. Г. Сабурова 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ПРОГРАММА </w:t>
      </w:r>
    </w:p>
    <w:p>
      <w:pPr>
        <w:pStyle w:val="Normal"/>
        <w:spacing w:lineRule="auto" w:line="259" w:before="0" w:after="160"/>
        <w:jc w:val="center"/>
        <w:rPr>
          <w:rStyle w:val="Style12"/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ЛАГЕРЯ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С ДНЕВНЫМ ПРЕБЫВАНИЕМ ДЕТЕЙ</w:t>
      </w: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Style w:val="Strong"/>
          <w:rFonts w:cs="Times New Roman" w:ascii="Times New Roman" w:hAnsi="Times New Roman"/>
          <w:color w:val="000000"/>
          <w:sz w:val="28"/>
          <w:szCs w:val="28"/>
          <w:shd w:fill="FFFFFF" w:val="clear"/>
        </w:rPr>
        <w:t>«УЛЫБКА»</w:t>
      </w:r>
      <w:r>
        <w:rPr>
          <w:rFonts w:cs="Arial" w:ascii="Arial" w:hAnsi="Arial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ПРИ МБОУ СОШ № 3 ПОС. РЕДКИНО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2 смена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СОДЕРЖАНИЕ ПРОГРАММЫ</w:t>
      </w:r>
      <w:r>
        <w:rPr>
          <w:rFonts w:eastAsia="Times New Roman" w:cs="Times New Roman" w:ascii="Times New Roman" w:hAnsi="Times New Roman"/>
          <w:sz w:val="28"/>
          <w:szCs w:val="28"/>
        </w:rPr>
        <w:br/>
      </w:r>
    </w:p>
    <w:tbl>
      <w:tblPr>
        <w:tblStyle w:val="a8"/>
        <w:tblW w:w="94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71"/>
        <w:gridCol w:w="958"/>
      </w:tblGrid>
      <w:tr>
        <w:trPr/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ПОЯСНИТЕЛЬНАЯ ЗАПИСКА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ЦЕЛЬ И ЗАДАЧИ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4-6</w:t>
            </w:r>
          </w:p>
        </w:tc>
      </w:tr>
      <w:tr>
        <w:trPr/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ПРИМЕРНЫЙ ПЛАН  МЕРОПРИЯТИЙ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6 - 11</w:t>
            </w:r>
          </w:p>
        </w:tc>
      </w:tr>
      <w:tr>
        <w:trPr/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РЕЖИМ РАБОТЫ ПРИШКОЛЬНОГО ЛАГЕРЯ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</w:tr>
      <w:tr>
        <w:trPr/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УСЛОВИЯ РЕАЛИЗАЦИИ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Кадровое обеспечение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Информационно-организационное обеспечение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</w:tr>
      <w:tr>
        <w:trPr/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.Финансовое обеспечение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</w:tr>
      <w:tr>
        <w:trPr/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Методическое обеспечение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</w:tr>
      <w:tr>
        <w:trPr/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Мотивационное обеспечение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</w:tr>
      <w:tr>
        <w:trPr/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ОЖИДАЕМЫЕ РЕЗУЛЬТАТЫ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</w:tr>
      <w:tr>
        <w:trPr/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МОНИТОРИНГ РЕЗУЛЬТАТИВНОСТИ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</w:tr>
    </w:tbl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120"/>
        <w:ind w:left="4400" w:hanging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1985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ПОЯСНИТЕЛЬНАЯ ЗАПИСКА</w:t>
      </w:r>
    </w:p>
    <w:p>
      <w:pPr>
        <w:pStyle w:val="Normal"/>
        <w:widowControl w:val="false"/>
        <w:spacing w:lineRule="auto" w:line="240" w:before="0" w:after="0"/>
        <w:ind w:left="1985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Детям знать положено</w:t>
        <w:br/>
        <w:t>Правила дорожные!</w:t>
        <w:br/>
        <w:t>Ты, дружок, доверься им:</w:t>
        <w:br/>
        <w:t>Будешь цел и невредим.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При разработке программы большое внимание уделялось совершенствованию профилактической работы, поиску новых форм и методов обучения правилам дорожного движения. Для предупреждения роста детского дорожно-транспортного травматизма необходимо обучение детей школьного возраста правилам безопасного поведения на улице и формирование у них специальных навыков. 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Основной причиной происшествий на протяжении ряда лет является переход дороги в неустановленном месте перед близко идущим транспортом. Попадание ребенка в дорожно-транспортное происшествие – это трагедия даже если ребенок остался жив и не получил дорожной травмы: ведь то морально – психологическое потрясение, которое он испытал при этом, травмирует его на всю жизнь. 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Особенностью программы является то, что в течение лагерной смены предполагается постепенное расширение и углубление знаний, развитие умений и навыков учащихся, более глубокое усвоение материала путем ежедневного изучения правил дорожного движения с учетом возрастных и психологических особенностей детей. Особое внимание по изучению правил дорожного движения уделяется совместной работе с ГИБДД, благодаря этой работе закладываются основы формирования культуры общения, толерантности. Дети обучаются ПДД, поведению на улице, оказанию первой медицинской помощи, таким образом, дети овладевают знаниями непосредственно относящихся к охране жизни и здоровья; привлекаются к участию в пропаганде ПДД среди детей и подростков. 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 смену планируется оздоровить 45 учащихся. Возраст детей от 7 до 12 лет. Продолжительность смены 21 день. Программа является 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краткосрочной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 т. е. реализуется в течение лагерной смены. В течение этого времени дети будут находиться в оздоровительном лагере с 8.30 часов утра до 14.30 часов, в соответствии с утвержденным режимом дня.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Летний пришкольный лагерь с дневным пребыванием является, с одной стороны, формой организации свободного времени детей разного возраста, пола, с другой, - пространством для оздоровления, развития художественного, технического, социального творчества ребенка, профилактикой ДТП. Для ежедневного отдыха детей обустроены: игровая комната, предоставлены малый спортивный зал, спортивная площадка на улице, комнаты для отрядных мероприятий.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Цели и задачи: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Основная цель работы лагеря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 Формирование у воспитанников лагеря устойчивых навыков безопасного поведения на улицах и дорогах. Для решения указанной цели поставлены следующие 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задачи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1.Оздоровление детей;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2.Формирование у учащихся потребности в изучении правил дорожного движения и осознанного к ним отношения;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3.Формирование устойчивых навыков соблюдения и выполнения правил дорожного движения;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4.Обучение способам оказания самопомощи и первой медицинской помощи.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5.Воспитание чувства ответственности, культуры безопасного поведения на дорогах и улицах.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процессе изучения программы у детей будут сформированы: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участвовать в диалоге;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слушать и понимать других, высказывать свою точку зрения на события, поступки;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оформлять свои мысли в устной и письменной речи с учетом своих учебных и жизненных речевых ситуаций;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читать вслух и про себя тексты учебников, других художественных и научно-популярных книг, понимать прочитанное;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выполняя различные роли в группе, сотрудничать в совместном решении проблемы (задачи);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не создавать конфликты и находить выход из спорных ситуаций;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Предметные УУД: Учащиеся должны знать: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название, назначение и расположение на дорогах дорожных знаков, дорожной разметки;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дорожную разметку на проезжей части ив местах остановок маршрутных транспортных средств;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условия, обеспечивающие безопасность пешеходу на дорогах в населённых пунктах и вне населённых пунктов (загородных дорогах);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опасные и безопасные для пешеходов участки дорог в микрорайоне или городе в целом;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значение сигналов светофора для транспорта и пешеходов;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виды автомашин специального назначения и особенность их движения;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положения регулировщика, соответствующие сигналам светофора для участников дорожного движения;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виды перекрёстков;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значения сигналов, подаваемых водителями транспортных средств: звуковые, световые, рукой;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наиболее характерные и частые ошибки в поведении пешеходов на дорогах, приводящие к ДТП;</w:t>
      </w:r>
    </w:p>
    <w:p>
      <w:pPr>
        <w:pStyle w:val="Normal"/>
        <w:shd w:val="clear" w:color="auto" w:fill="FFFFFF"/>
        <w:spacing w:lineRule="auto" w:line="240" w:before="0" w:after="150"/>
        <w:ind w:left="72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Должны уметь: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выбирать безопасные места и определять условия, обеспечивающие безопасность при переходе проезжей части дороги, железнодорожного переезда;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определять виды перекрёстков в районе расположения школы, дома;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пользоваться общественным транспортом, выполняя правила безопасного поведения пассажиров при входе, выходе и во время движения, находясь в салоне общественного транспорта;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выполнять условия, обеспечивающие безопасность, на остановке маршрутных транспортных средств;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выполнять требования сигналов регулировщика и водителей транспортных средств.</w:t>
      </w:r>
    </w:p>
    <w:p>
      <w:pPr>
        <w:pStyle w:val="Normal"/>
        <w:shd w:val="clear" w:color="auto" w:fill="FFFFFF"/>
        <w:spacing w:lineRule="auto" w:line="240" w:before="0" w:after="150"/>
        <w:ind w:left="72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Повышение уровня знаний детьми основ безопасного поведения на дороге, правил дорожного движения.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Сохранение жизни и здоровья детей и подростков, снижение числа дорожно-транспортных происшествий с их участием.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Воспитание транспортной культуры безопасного поведения на дорогах детей и подростков.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Сокращение правонарушений несовершеннолетними в сфере дорожного движения.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Одной из главных идей в работе с детьми в пришкольном летнем лагере является 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сохранение и укрепление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здоровья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детей, поэтому запланированы следующие мероприятия: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осмотр детей медицинским работником;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утренняя гимнастика;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организация пешеходных прогулок; 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организация здорового питания детей;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организация спортивно-массовых мероприятий: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спортивные эстафеты;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подвижные спортивные игры;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календарный план работы смены   были включены мероприятия различного направления. Эти мероприятия могут вызвать живой интерес, как у детей, так и у взрослых, к которым они обращались.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ПРИМЕРНЫЙ ПЛАН МЕРОПРИЯТИЙ</w:t>
      </w:r>
    </w:p>
    <w:tbl>
      <w:tblPr>
        <w:tblW w:w="10773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61"/>
        <w:gridCol w:w="4694"/>
        <w:gridCol w:w="3118"/>
      </w:tblGrid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ДЕНЬ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0" w:leader="none"/>
                <w:tab w:val="center" w:pos="2542" w:leader="none"/>
              </w:tabs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 день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3 июля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«Здравствуй солнечное лето»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Зарядка 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Час знакомства «Выпуск стенгазеты «Это мы!»;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Игровая программа «Озорное лето».;</w:t>
            </w:r>
          </w:p>
          <w:p>
            <w:pPr>
              <w:pStyle w:val="Normal"/>
              <w:widowControl w:val="false"/>
              <w:spacing w:before="0" w:after="200"/>
              <w:ind w:left="97" w:right="88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ind w:left="97" w:right="88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ind w:left="97" w:right="88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2 день 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 июля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Мы на улице.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-Минутка здоровья «Первая помощь при царапинах и ушибах»;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Спортивная эстафета «Солнце, воздух и вода»;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-Конкурс рисунков «Моя улица».;</w:t>
            </w:r>
          </w:p>
          <w:p>
            <w:pPr>
              <w:pStyle w:val="Style27"/>
              <w:widowControl w:val="false"/>
              <w:snapToGrid w:val="false"/>
              <w:spacing w:before="0" w:after="200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3 день 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 июля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мире дорожных знаков.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Минутка безопасности «Правила движения»;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Посещение детской библиотеки «День экологии»;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-Дискуссионный практикум « Дорога, её элементы, правила поведения на ней».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Спортивная игра «Здоровым быть модно»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 xml:space="preserve">4 день 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 июля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3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ab/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мире дорожных знаков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Минутка безопасности « Правила движения»;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Игровая программа «Дядя Стёпа в стране Светофория»;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Викторина «Здоров будешь- всё добудешь»;</w:t>
            </w:r>
          </w:p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-«Знаем ли мы дорожные знаки». Практическое занятие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5 день 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 июля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Мы – пешеходы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-Минутка здоровья « Чистота – залог здоровья»;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-Экскурсия в краеведческий музей. Викторина по ПДД «Азбука юного пешехода» с использованием ИКТ.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Конкурс рисунков – схем «Безопасный путь домой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6 день 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 июля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Мы – пешеходы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-Минутка здоровья «Личная гигиена»;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«Весёлые старты»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Дидактические игры и упражнения «ПДД ты должен знать обязательно на пять».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7 день 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 июля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Мы – на переходе.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color w:val="000000" w:themeColor="text1"/>
                <w:sz w:val="28"/>
                <w:szCs w:val="28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Минутка безопасности «Как правильно переходить улицу»;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Экскурсия «Какие бывают пешеходные переходы»;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Просмотр мультимедийной презентации на тему «Мы и дорога».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8 день 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 июля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Мы - на перекрёстке.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-Минутка безопасности «Сигналы светофора»;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Посещение детской библиотеки «Красный,жёлтый,зелёный»;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Ситуативный практикум «Как правильно переходить улицу»;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Подвижные игры на воздухе.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pacing w:lineRule="auto" w:line="240" w:before="0" w:after="200"/>
              <w:ind w:left="180" w:hanging="18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 день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15 июля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Мы – водители.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Минутка безопасности « Азбука пешехода»;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-«Дорога глазами водителей»( использование ИКТ);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Знаем ли мы правила дорожного движения.(практическое занятие);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Спортивные игры «Сильные, ловкие, смелые».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 день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16 июля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Мы – водители.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14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14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Минутка здоровья «Азбука пешехода»;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Игровая ситуация «Сигналы, подаваемые водителями транспортных средств»;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Викторина «Знай ПДД»;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Конкурс рисунков «Дорогу детям – без опасности»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11 день 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17 июля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Мы – пассажиры</w:t>
            </w:r>
            <w:r>
              <w:rPr>
                <w:rFonts w:cs="Times New Roman"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Минутка безопасности. Беседа - диалог «На улице – не в комнате, о том ребята помните!»;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Просмотр мультимедийной презентации по ПДД«Правила на дороге для пешеходов»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spacing w:before="240" w:after="0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 день</w:t>
            </w:r>
          </w:p>
          <w:p>
            <w:pPr>
              <w:pStyle w:val="Style27"/>
              <w:widowControl w:val="false"/>
              <w:snapToGrid w:val="false"/>
              <w:spacing w:before="240" w:after="0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18 июля</w:t>
            </w:r>
            <w:r>
              <w:rPr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Style27"/>
              <w:widowControl w:val="false"/>
              <w:snapToGrid w:val="false"/>
              <w:spacing w:before="240" w:after="0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Мы – пассажиры</w:t>
            </w:r>
          </w:p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Style27"/>
              <w:widowControl w:val="false"/>
              <w:snapToGrid w:val="false"/>
              <w:spacing w:before="240" w:after="0"/>
              <w:jc w:val="center"/>
              <w:rPr>
                <w:b/>
                <w:b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-Минутка безопасности «Правила учи – себя береги»;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-Викторина «Пассажиры обязаны»;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Поездка на батуты «Спектр»;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Конкурс рисунков «Общественный транспорт»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24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spacing w:before="240" w:after="0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13 день </w:t>
            </w:r>
          </w:p>
          <w:p>
            <w:pPr>
              <w:pStyle w:val="Style27"/>
              <w:widowControl w:val="false"/>
              <w:snapToGrid w:val="false"/>
              <w:spacing w:before="240" w:after="0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19 июля</w:t>
            </w:r>
          </w:p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Я и велосипед</w:t>
            </w:r>
          </w:p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Style27"/>
              <w:widowControl w:val="false"/>
              <w:snapToGrid w:val="false"/>
              <w:spacing w:before="240"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-Минутка здоровья «Правильное питание»;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-Беседа «Из истории велосипеда»;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Игра « Умное колесо»;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Беседа – размышление «Правила безопасной езды на велосипеде».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pacing w:lineRule="auto" w:line="240" w:before="24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spacing w:before="240" w:after="0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14 день </w:t>
            </w:r>
          </w:p>
          <w:p>
            <w:pPr>
              <w:pStyle w:val="Style27"/>
              <w:widowControl w:val="false"/>
              <w:snapToGrid w:val="false"/>
              <w:spacing w:before="240" w:after="0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22 июля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146" w:leader="none"/>
              </w:tabs>
              <w:spacing w:lineRule="auto" w:line="240" w:before="24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Я и велосипед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-Игра «Друзья здоровья»;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Игра – викторина «Свет зелёный всем мигает – в путь дорогу приглашает».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 w:before="24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pacing w:lineRule="auto" w:line="240" w:before="24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spacing w:before="240" w:after="0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15 день 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23 июля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Советы от Дяди Стёпы.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color w:val="000000" w:themeColor="text1"/>
                <w:sz w:val="28"/>
                <w:szCs w:val="28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-Минутка безопасности;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Беседа – практикум с логическим заданием « Где нас подстерегает опасность»;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Соревнования «Спортивная карусель»;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Чтение произведения С. Михалкова «Дядя Стёпа».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16 день 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24 июля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Советы от Дяди Стёпы.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color w:val="000000" w:themeColor="text1"/>
                <w:sz w:val="28"/>
                <w:szCs w:val="28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Минутка здоровья.«Будь осторожен на дороге»;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Конкурсная программа «Правила движения»;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Дискуссия по произведению С. Михалкова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17 день 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25 июля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Ты и улица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Игра «Друзья здоровья».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Беседа – размышление с ситуативным заданием «ЧС на дороге»;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«Знаем ли мы правила дорожного движения» (практическое занятие);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-Просмотр мультимедийной презентации по ПДД«Правила на дороге для пешеходов».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18 день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26 июля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Правила учи – себя береги</w:t>
            </w:r>
            <w:r>
              <w:rPr>
                <w:rFonts w:cs="Times New Roman"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Минутка безопасности «Друзья светофора»;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-Развлекательная программа «Я и дорога».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19 день 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29 июля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Правила учи – себя береги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color w:val="000000" w:themeColor="text1"/>
                <w:sz w:val="28"/>
                <w:szCs w:val="28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Минутка безопасности «Друзья светофора»;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-«Знаем ли мы правила дорожного движения» (практическое занятие);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-Конкурс поделок из бумаги.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 xml:space="preserve">20 день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30 июля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«ПДД ты должен знать обязательно на пять»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-Праздник « Светофор – ребятам друг!»;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-Самопрезентация «Моя любимая машинка»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-Мониторинг знаний по ПДД.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21 день</w:t>
            </w:r>
          </w:p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31 июля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День закрытия смены</w:t>
            </w: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Мой путь домой!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Зарядка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Праздник «Лето продолжается!».</w:t>
            </w:r>
          </w:p>
          <w:p>
            <w:pPr>
              <w:pStyle w:val="Style27"/>
              <w:widowControl w:val="false"/>
              <w:snapToGrid w:val="false"/>
              <w:spacing w:before="0" w:after="200"/>
              <w:rPr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Закрытие лагеря.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Учитель ФЗК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Вожатые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РЕЖИМ РАБОТЫ ПРИШКОЛЬНОГО ЛАГЕРЯ</w:t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8.15-8.30 -  </w:t>
      </w:r>
      <w:r>
        <w:rPr>
          <w:rFonts w:eastAsia="Times New Roman" w:cs="Times New Roman" w:ascii="Times New Roman" w:hAnsi="Times New Roman"/>
          <w:sz w:val="32"/>
          <w:szCs w:val="32"/>
        </w:rPr>
        <w:t>Встреча детей, перекличка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8.30-8.50 – </w:t>
      </w:r>
      <w:r>
        <w:rPr>
          <w:rFonts w:eastAsia="Times New Roman" w:cs="Times New Roman" w:ascii="Times New Roman" w:hAnsi="Times New Roman"/>
          <w:sz w:val="32"/>
          <w:szCs w:val="32"/>
        </w:rPr>
        <w:t>Утренняя зарядка, инструктаж по технике безопасности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9.00-10.00 - </w:t>
      </w:r>
      <w:r>
        <w:rPr>
          <w:rFonts w:eastAsia="Times New Roman" w:cs="Times New Roman" w:ascii="Times New Roman" w:hAnsi="Times New Roman"/>
          <w:sz w:val="32"/>
          <w:szCs w:val="32"/>
        </w:rPr>
        <w:t>Завтрак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10.15-12.50 – </w:t>
      </w:r>
      <w:r>
        <w:rPr>
          <w:rFonts w:eastAsia="Times New Roman" w:cs="Times New Roman" w:ascii="Times New Roman" w:hAnsi="Times New Roman"/>
          <w:sz w:val="32"/>
          <w:szCs w:val="32"/>
        </w:rPr>
        <w:t>Работа по плану: отрядные дела, творческие мероприятия, спортивные игры, игры на свежем воздухе, конкурсы, клубы по интересам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13.00-14.00 - </w:t>
      </w:r>
      <w:r>
        <w:rPr>
          <w:rFonts w:eastAsia="Times New Roman" w:cs="Times New Roman" w:ascii="Times New Roman" w:hAnsi="Times New Roman"/>
          <w:sz w:val="32"/>
          <w:szCs w:val="32"/>
        </w:rPr>
        <w:t>Обед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14.10-14.25 – </w:t>
      </w:r>
      <w:r>
        <w:rPr>
          <w:rFonts w:eastAsia="Times New Roman" w:cs="Times New Roman" w:ascii="Times New Roman" w:hAnsi="Times New Roman"/>
          <w:sz w:val="32"/>
          <w:szCs w:val="32"/>
        </w:rPr>
        <w:t>Подведение итогов дня. Планирование дел на следующий день. Инструктажи по безопасности на дорогах.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14.30 - </w:t>
      </w:r>
      <w:r>
        <w:rPr>
          <w:rFonts w:eastAsia="Times New Roman" w:cs="Times New Roman" w:ascii="Times New Roman" w:hAnsi="Times New Roman"/>
          <w:sz w:val="32"/>
          <w:szCs w:val="32"/>
        </w:rPr>
        <w:t>Уход домой</w:t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УСЛОВИЯ РЕАЛИЗАЦИИ ПРОГРАММЫ</w:t>
      </w:r>
    </w:p>
    <w:p>
      <w:pPr>
        <w:pStyle w:val="Normal"/>
        <w:widowControl w:val="false"/>
        <w:spacing w:before="0" w:after="0"/>
        <w:ind w:left="72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0"/>
        <w:ind w:left="72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Кадровое обеспечение</w:t>
      </w:r>
    </w:p>
    <w:p>
      <w:pPr>
        <w:pStyle w:val="Normal"/>
        <w:widowControl w:val="false"/>
        <w:spacing w:before="0" w:after="0"/>
        <w:ind w:left="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Воспитатели, помощники воспитателей, педагоги дополнительного образования – работник МБОУ СОШ  № 3. А так же медицинский работник, работники столовой и техперсонала.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Успех работы пришкольного лагеря во многом зависит от уровня подготовки педагогических кадров, их правильной ориентации на современного ребенка, их умения общаться, сотрудничать в творческой деятельности и разумно подходить к оценке своих возможностей.</w:t>
      </w:r>
    </w:p>
    <w:p>
      <w:pPr>
        <w:pStyle w:val="Normal"/>
        <w:widowControl w:val="false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Работа педагогов  лагеря строится на принципах:</w:t>
      </w:r>
    </w:p>
    <w:p>
      <w:pPr>
        <w:pStyle w:val="Normal"/>
        <w:widowControl w:val="false"/>
        <w:numPr>
          <w:ilvl w:val="0"/>
          <w:numId w:val="5"/>
        </w:numPr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Приоритет воспитания над обучением;</w:t>
      </w:r>
    </w:p>
    <w:p>
      <w:pPr>
        <w:pStyle w:val="Normal"/>
        <w:widowControl w:val="false"/>
        <w:numPr>
          <w:ilvl w:val="0"/>
          <w:numId w:val="5"/>
        </w:numPr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Гуманистическая ориентация воспитательной работы;</w:t>
      </w:r>
    </w:p>
    <w:p>
      <w:pPr>
        <w:pStyle w:val="Normal"/>
        <w:widowControl w:val="false"/>
        <w:numPr>
          <w:ilvl w:val="0"/>
          <w:numId w:val="5"/>
        </w:numPr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Разумное сочетание индивидуальных и коллективных  подходов в организации деятельности;</w:t>
      </w:r>
    </w:p>
    <w:p>
      <w:pPr>
        <w:pStyle w:val="Normal"/>
        <w:widowControl w:val="false"/>
        <w:numPr>
          <w:ilvl w:val="0"/>
          <w:numId w:val="5"/>
        </w:numPr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Охрана здоровья и становление здорового образа жизни;</w:t>
      </w:r>
    </w:p>
    <w:p>
      <w:pPr>
        <w:pStyle w:val="Normal"/>
        <w:widowControl w:val="false"/>
        <w:numPr>
          <w:ilvl w:val="0"/>
          <w:numId w:val="5"/>
        </w:numPr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Учет возрастных и индивидуальных особенностей.</w:t>
      </w:r>
    </w:p>
    <w:p>
      <w:pPr>
        <w:pStyle w:val="Normal"/>
        <w:widowControl w:val="false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0"/>
        <w:ind w:right="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0"/>
        <w:ind w:right="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Информационно-организационное обеспечение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изучение социального заказа, создание банка данных;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комплектование пакета нормативно-правовых документов,  регламентирующих работу пришкольного лагеря;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планирование жизнедеятельности пришкольного летнего лагеря;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оборудование;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художественно-эстетическое оформление;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набор детей, взаимодействие с родителями;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заключение договоров на организацию питания, выездов;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создание органов соуправления;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презентация летнего пришкольного лагеря: информация для родителей, учащихся, педагогов, выставки, фотовыставки достижений;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страничка на сайте.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Финансовое обеспечение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12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Питание детей  осуществляется за счет  средств Городского бюджета, родительских взносов  и окружных субсидий. </w:t>
      </w:r>
    </w:p>
    <w:p>
      <w:pPr>
        <w:pStyle w:val="Normal"/>
        <w:widowControl w:val="false"/>
        <w:spacing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организации досуга детей вносится родительская плата и спонсорские средства. </w:t>
      </w:r>
    </w:p>
    <w:p>
      <w:pPr>
        <w:pStyle w:val="Normal"/>
        <w:widowControl w:val="false"/>
        <w:spacing w:before="0" w:after="1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Методическое обеспечение</w:t>
      </w:r>
    </w:p>
    <w:p>
      <w:pPr>
        <w:pStyle w:val="Normal"/>
        <w:widowControl w:val="false"/>
        <w:spacing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Нормативно-правовая база: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Конвенция  ООН «О правах ребенка»,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Закон РФ «О защите прав ребенка»,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Закон РФ «Об образовании»,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Устав МБОУ СОШ № 3 пос. Редкино,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Положение «О пришкольном лагере с дневным пребыванием детей»,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Программа пришкольного лагеря,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Трудовой кодекс РФ.</w:t>
      </w:r>
    </w:p>
    <w:p>
      <w:pPr>
        <w:pStyle w:val="Normal"/>
        <w:widowControl w:val="false"/>
        <w:spacing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Методическая: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08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Тематическое планирование работы отрядов;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08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Организация режима дня;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08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Детское самоуправление;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08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Дидактические материалы;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08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Методическая копилка.</w:t>
      </w:r>
    </w:p>
    <w:p>
      <w:pPr>
        <w:pStyle w:val="Normal"/>
        <w:widowControl w:val="false"/>
        <w:spacing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1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Мотивационное обеспечение</w:t>
      </w:r>
    </w:p>
    <w:p>
      <w:pPr>
        <w:pStyle w:val="Normal"/>
        <w:widowControl w:val="false"/>
        <w:spacing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Добровольность участия ребенка в деятельности: предоставление ему права выбора направлений деятельности и возможности проявить себя в соответствии с его индивидуальными качествами.</w:t>
      </w:r>
    </w:p>
    <w:p>
      <w:pPr>
        <w:pStyle w:val="Normal"/>
        <w:widowControl w:val="false"/>
        <w:spacing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Использование современных нетрадиционных форм работы с детьми и подростками, методов стимулирования активности и самостоятельности. Применение системы поощрений.</w:t>
      </w:r>
    </w:p>
    <w:p>
      <w:pPr>
        <w:pStyle w:val="Normal"/>
        <w:widowControl w:val="false"/>
        <w:spacing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1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1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ОЖИДАЕМЫЕ РЕЗУЛЬТАТЫ</w:t>
      </w:r>
    </w:p>
    <w:p>
      <w:pPr>
        <w:pStyle w:val="Normal"/>
        <w:widowControl w:val="false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Для развития системы работы лагеря: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совершенствование содержания   и форм работы по организации летнего оздоровительного отдыха;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пополнение методической копилки;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взаимодействие с социумом (социально-культурные учреждения города).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Для детей:</w:t>
      </w:r>
    </w:p>
    <w:p>
      <w:pPr>
        <w:pStyle w:val="Normal"/>
        <w:shd w:val="clear" w:color="auto" w:fill="FFFFFF"/>
        <w:spacing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1. </w:t>
      </w:r>
      <w:r>
        <w:rPr>
          <w:rFonts w:eastAsia="Times New Roman" w:cs="Times New Roman" w:ascii="Times New Roman" w:hAnsi="Times New Roman"/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;</w:t>
      </w:r>
    </w:p>
    <w:p>
      <w:pPr>
        <w:pStyle w:val="Normal"/>
        <w:shd w:val="clear" w:color="auto" w:fill="FFFFFF"/>
        <w:spacing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 сознательное отношение детей к собственному здоровью во всех её проявлениях;</w:t>
      </w:r>
    </w:p>
    <w:p>
      <w:pPr>
        <w:pStyle w:val="Normal"/>
        <w:shd w:val="clear" w:color="auto" w:fill="FFFFFF"/>
        <w:spacing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 развитие негативного отношения к вредным привычкам;</w:t>
      </w:r>
    </w:p>
    <w:p>
      <w:pPr>
        <w:pStyle w:val="Normal"/>
        <w:shd w:val="clear" w:color="auto" w:fill="FFFFFF"/>
        <w:spacing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 развитие у школьников интереса к занятиям физкультурой и спортом;</w:t>
      </w:r>
    </w:p>
    <w:p>
      <w:pPr>
        <w:pStyle w:val="Normal"/>
        <w:shd w:val="clear" w:color="auto" w:fill="FFFFFF"/>
        <w:spacing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 профилактика травматизма;</w:t>
      </w:r>
    </w:p>
    <w:p>
      <w:pPr>
        <w:pStyle w:val="Normal"/>
        <w:shd w:val="clear" w:color="auto" w:fill="FFFFFF"/>
        <w:spacing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6.  расширение социального опыта;</w:t>
      </w:r>
    </w:p>
    <w:p>
      <w:pPr>
        <w:pStyle w:val="Normal"/>
        <w:shd w:val="clear" w:color="auto" w:fill="FFFFFF"/>
        <w:spacing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7. формирование коммуникативных умений, основы правильного поведения, общения, культуры, досуга;</w:t>
      </w:r>
    </w:p>
    <w:p>
      <w:pPr>
        <w:pStyle w:val="Normal"/>
        <w:shd w:val="clear" w:color="auto" w:fill="FFFFFF"/>
        <w:spacing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8. укрепление дружбы и сотрудничества между детьми разных возрастов и национальностей;</w:t>
      </w:r>
    </w:p>
    <w:p>
      <w:pPr>
        <w:pStyle w:val="Normal"/>
        <w:shd w:val="clear" w:color="auto" w:fill="FFFFFF"/>
        <w:spacing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9. отсутствие правонарушений среди обучающихся;</w:t>
      </w:r>
    </w:p>
    <w:p>
      <w:pPr>
        <w:pStyle w:val="Normal"/>
        <w:spacing w:lineRule="atLeast" w:line="315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10. организованный интересный полноценный отдых детей.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lineRule="atLeast" w:line="315" w:before="0" w:after="0"/>
        <w:jc w:val="both"/>
        <w:rPr>
          <w:rFonts w:ascii="Tahoma" w:hAnsi="Tahoma" w:eastAsia="Times New Roman" w:cs="Tahoma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11.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Качество отрядных и общих мероприятий, проводимых в лагере.</w:t>
      </w:r>
    </w:p>
    <w:p>
      <w:pPr>
        <w:pStyle w:val="Normal"/>
        <w:spacing w:lineRule="atLeast" w:line="315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tLeast" w:line="315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12.Привитие любви к своему краю, Родине. Развитие активности и творческих способностей.</w:t>
      </w:r>
    </w:p>
    <w:p>
      <w:pPr>
        <w:pStyle w:val="Normal"/>
        <w:spacing w:lineRule="atLeast" w:line="315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tLeast" w:line="315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МОНИТОРИНГ РЕЗУЛЬТАТИВНОСТИ</w:t>
      </w:r>
    </w:p>
    <w:p>
      <w:pPr>
        <w:pStyle w:val="Normal"/>
        <w:widowControl w:val="false"/>
        <w:spacing w:before="0" w:after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Результативность  реализации программы будет осуществляться следующими диагностическими инструментами: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0"/>
        <w:ind w:left="1425" w:hanging="1425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медицинское обследование;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before="0" w:after="0"/>
        <w:ind w:left="1425" w:hanging="1425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анкетирование детей;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0"/>
        <w:ind w:left="1425" w:hanging="1425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психологическая диагностика;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0"/>
        <w:ind w:left="1425" w:hanging="1425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социальный паспорт пришкольного лагеря;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0"/>
        <w:ind w:left="1425" w:hanging="1425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творческие отчеты, проекты;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0"/>
        <w:ind w:left="1425" w:hanging="1425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аналитический и статистический материал.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701" w:right="991" w:gutter="0" w:header="0" w:top="851" w:footer="708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83055322"/>
    </w:sdtPr>
    <w:sdtContent>
      <w:p>
        <w:pPr>
          <w:pStyle w:val="Style26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0"/>
        </w:tabs>
        <w:ind w:left="100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3b5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1"/>
    <w:qFormat/>
    <w:rsid w:val="00843e89"/>
    <w:pPr>
      <w:widowControl w:val="false"/>
      <w:spacing w:lineRule="auto" w:line="240" w:before="255" w:after="0"/>
      <w:ind w:left="788" w:hanging="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">
    <w:name w:val="Heading 2"/>
    <w:basedOn w:val="Normal"/>
    <w:link w:val="20"/>
    <w:uiPriority w:val="1"/>
    <w:semiHidden/>
    <w:unhideWhenUsed/>
    <w:qFormat/>
    <w:rsid w:val="00843e89"/>
    <w:pPr>
      <w:widowControl w:val="false"/>
      <w:spacing w:lineRule="auto" w:line="240" w:before="208" w:after="0"/>
      <w:ind w:left="788" w:hanging="0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c15241"/>
    <w:rPr/>
  </w:style>
  <w:style w:type="character" w:styleId="Style13" w:customStyle="1">
    <w:name w:val="Нижний колонтитул Знак"/>
    <w:basedOn w:val="DefaultParagraphFont"/>
    <w:link w:val="a6"/>
    <w:uiPriority w:val="99"/>
    <w:qFormat/>
    <w:rsid w:val="00c15241"/>
    <w:rPr/>
  </w:style>
  <w:style w:type="character" w:styleId="Strong">
    <w:name w:val="Strong"/>
    <w:basedOn w:val="DefaultParagraphFont"/>
    <w:uiPriority w:val="22"/>
    <w:qFormat/>
    <w:rsid w:val="00cd7233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qFormat/>
    <w:rsid w:val="00563ab3"/>
    <w:rPr>
      <w:i/>
      <w:iCs/>
    </w:rPr>
  </w:style>
  <w:style w:type="character" w:styleId="Style14" w:customStyle="1">
    <w:name w:val="Название Знак"/>
    <w:basedOn w:val="DefaultParagraphFont"/>
    <w:link w:val="ac"/>
    <w:qFormat/>
    <w:rsid w:val="004f597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uiPriority w:val="1"/>
    <w:qFormat/>
    <w:rsid w:val="00843e89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1"/>
    <w:semiHidden/>
    <w:qFormat/>
    <w:rsid w:val="00843e89"/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character" w:styleId="12" w:customStyle="1">
    <w:name w:val="Гиперссылка1"/>
    <w:basedOn w:val="DefaultParagraphFont"/>
    <w:uiPriority w:val="99"/>
    <w:semiHidden/>
    <w:unhideWhenUsed/>
    <w:qFormat/>
    <w:rsid w:val="00843e89"/>
    <w:rPr>
      <w:color w:val="0000FF"/>
      <w:u w:val="single"/>
    </w:rPr>
  </w:style>
  <w:style w:type="character" w:styleId="13" w:customStyle="1">
    <w:name w:val="Просмотренная гиперссылка1"/>
    <w:basedOn w:val="DefaultParagraphFont"/>
    <w:uiPriority w:val="99"/>
    <w:semiHidden/>
    <w:unhideWhenUsed/>
    <w:qFormat/>
    <w:rsid w:val="00843e89"/>
    <w:rPr>
      <w:color w:val="800080"/>
      <w:u w:val="single"/>
    </w:rPr>
  </w:style>
  <w:style w:type="character" w:styleId="Style15" w:customStyle="1">
    <w:name w:val="Основной текст Знак"/>
    <w:basedOn w:val="DefaultParagraphFont"/>
    <w:link w:val="ae"/>
    <w:uiPriority w:val="1"/>
    <w:semiHidden/>
    <w:qFormat/>
    <w:rsid w:val="00843e89"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Интернет-ссылка"/>
    <w:basedOn w:val="DefaultParagraphFont"/>
    <w:uiPriority w:val="99"/>
    <w:semiHidden/>
    <w:unhideWhenUsed/>
    <w:rsid w:val="00843e89"/>
    <w:rPr>
      <w:color w:val="0000FF" w:themeColor="hyperlink"/>
      <w:u w:val="single"/>
    </w:rPr>
  </w:style>
  <w:style w:type="character" w:styleId="Style17">
    <w:name w:val="Посещённая гиперссылка"/>
    <w:basedOn w:val="DefaultParagraphFont"/>
    <w:uiPriority w:val="99"/>
    <w:semiHidden/>
    <w:unhideWhenUsed/>
    <w:rsid w:val="00843e89"/>
    <w:rPr>
      <w:color w:val="800080" w:themeColor="followedHyperlink"/>
      <w:u w:val="single"/>
    </w:rPr>
  </w:style>
  <w:style w:type="character" w:styleId="Style18" w:customStyle="1">
    <w:name w:val="Текст выноски Знак"/>
    <w:basedOn w:val="DefaultParagraphFont"/>
    <w:link w:val="af2"/>
    <w:uiPriority w:val="99"/>
    <w:semiHidden/>
    <w:qFormat/>
    <w:rsid w:val="00843e89"/>
    <w:rPr>
      <w:rFonts w:ascii="Segoe UI" w:hAnsi="Segoe UI" w:cs="Segoe UI"/>
      <w:sz w:val="18"/>
      <w:szCs w:val="1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f"/>
    <w:uiPriority w:val="1"/>
    <w:semiHidden/>
    <w:unhideWhenUsed/>
    <w:qFormat/>
    <w:rsid w:val="00843e89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1e7a47"/>
    <w:pPr>
      <w:spacing w:before="0" w:after="200"/>
      <w:ind w:left="720" w:hanging="0"/>
      <w:contextualSpacing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a5"/>
    <w:uiPriority w:val="99"/>
    <w:unhideWhenUsed/>
    <w:rsid w:val="00c15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7"/>
    <w:uiPriority w:val="99"/>
    <w:unhideWhenUsed/>
    <w:rsid w:val="00c15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Mgb5" w:customStyle="1">
    <w:name w:val="mg-b-5"/>
    <w:basedOn w:val="Normal"/>
    <w:qFormat/>
    <w:rsid w:val="00563ab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f0631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 w:customStyle="1">
    <w:name w:val="Содержимое таблицы"/>
    <w:basedOn w:val="Normal"/>
    <w:qFormat/>
    <w:rsid w:val="002a08c8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28">
    <w:name w:val="Title"/>
    <w:basedOn w:val="Normal"/>
    <w:link w:val="ad"/>
    <w:qFormat/>
    <w:rsid w:val="004f5971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Msonormal" w:customStyle="1">
    <w:name w:val="msonormal"/>
    <w:basedOn w:val="Normal"/>
    <w:qFormat/>
    <w:rsid w:val="00843e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TOC 1"/>
    <w:basedOn w:val="Normal"/>
    <w:autoRedefine/>
    <w:uiPriority w:val="39"/>
    <w:semiHidden/>
    <w:unhideWhenUsed/>
    <w:qFormat/>
    <w:rsid w:val="00843e89"/>
    <w:pPr>
      <w:widowControl w:val="false"/>
      <w:spacing w:lineRule="auto" w:line="240" w:before="124" w:after="0"/>
      <w:ind w:right="10" w:hanging="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TableParagraph" w:customStyle="1">
    <w:name w:val="Table Paragraph"/>
    <w:basedOn w:val="Normal"/>
    <w:uiPriority w:val="1"/>
    <w:qFormat/>
    <w:rsid w:val="00843e89"/>
    <w:pPr>
      <w:widowControl w:val="false"/>
      <w:spacing w:lineRule="auto" w:line="240" w:before="0" w:after="0"/>
      <w:ind w:left="107" w:hanging="0"/>
    </w:pPr>
    <w:rPr>
      <w:rFonts w:ascii="Times New Roman" w:hAnsi="Times New Roman" w:eastAsia="Times New Roman" w:cs="Times New Roman"/>
    </w:rPr>
  </w:style>
  <w:style w:type="paragraph" w:styleId="Textbody" w:customStyle="1">
    <w:name w:val="textbody"/>
    <w:basedOn w:val="Normal"/>
    <w:qFormat/>
    <w:rsid w:val="00843e89"/>
    <w:pPr>
      <w:spacing w:lineRule="auto" w:line="240" w:beforeAutospacing="1" w:afterAutospacing="1"/>
      <w:ind w:firstLine="480"/>
    </w:pPr>
    <w:rPr>
      <w:rFonts w:ascii="Verdana" w:hAnsi="Verdana" w:eastAsia="Times New Roman" w:cs="Times New Roman"/>
      <w:sz w:val="19"/>
      <w:szCs w:val="19"/>
      <w:lang w:eastAsia="ru-RU"/>
    </w:rPr>
  </w:style>
  <w:style w:type="paragraph" w:styleId="FR1" w:customStyle="1">
    <w:name w:val="FR1"/>
    <w:qFormat/>
    <w:rsid w:val="00843e89"/>
    <w:pPr>
      <w:widowControl w:val="false"/>
      <w:bidi w:val="0"/>
      <w:spacing w:lineRule="auto" w:line="240" w:before="940" w:after="0"/>
      <w:ind w:left="2920" w:hanging="0"/>
      <w:jc w:val="left"/>
    </w:pPr>
    <w:rPr>
      <w:rFonts w:ascii="Arial" w:hAnsi="Arial" w:eastAsia="Times New Roman" w:cs="Arial"/>
      <w:color w:val="auto"/>
      <w:kern w:val="0"/>
      <w:sz w:val="22"/>
      <w:szCs w:val="22"/>
      <w:lang w:eastAsia="ru-RU" w:val="ru-RU" w:bidi="ar-SA"/>
    </w:rPr>
  </w:style>
  <w:style w:type="paragraph" w:styleId="BalloonText">
    <w:name w:val="Balloon Text"/>
    <w:basedOn w:val="Normal"/>
    <w:link w:val="af3"/>
    <w:uiPriority w:val="99"/>
    <w:semiHidden/>
    <w:unhideWhenUsed/>
    <w:qFormat/>
    <w:rsid w:val="00843e8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  <w:rsid w:val="00843e8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b4270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843e89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LibreOffice/7.2.5.2$Windows_X86_64 LibreOffice_project/499f9727c189e6ef3471021d6132d4c694f357e5</Application>
  <AppVersion>15.0000</AppVersion>
  <Pages>15</Pages>
  <Words>2123</Words>
  <Characters>14146</Characters>
  <CharactersWithSpaces>15907</CharactersWithSpaces>
  <Paragraphs>409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2024-07-02T05:41:00Z</dcterms:created>
  <dc:creator>AHHA 3</dc:creator>
  <dc:description/>
  <dc:language>ru-RU</dc:language>
  <cp:lastModifiedBy/>
  <cp:lastPrinted>2023-05-31T10:07:00Z</cp:lastPrinted>
  <dcterms:modified xsi:type="dcterms:W3CDTF">2024-07-03T10:48:10Z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