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color w:val="000000"/>
          <w:sz w:val="28"/>
          <w:szCs w:val="28"/>
          <w:bdr w:val="none" w:sz="0" w:space="0" w:color="auto" w:frame="1"/>
        </w:rPr>
        <w:t xml:space="preserve">Биологический факультет Тверского государственного университета </w:t>
      </w:r>
      <w:bookmarkEnd w:id="0"/>
      <w:r>
        <w:rPr>
          <w:color w:val="000000"/>
          <w:sz w:val="28"/>
          <w:szCs w:val="28"/>
          <w:bdr w:val="none" w:sz="0" w:space="0" w:color="auto" w:frame="1"/>
        </w:rPr>
        <w:t>приглашает Вас, Ваших сотрудников и учащихся принять участие в мероприятиях факультета, проходящих в режиме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en-US"/>
        </w:rPr>
        <w:t>on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-</w:t>
      </w:r>
      <w:r>
        <w:rPr>
          <w:color w:val="000000"/>
          <w:sz w:val="28"/>
          <w:szCs w:val="28"/>
          <w:bdr w:val="none" w:sz="0" w:space="0" w:color="auto" w:frame="1"/>
          <w:lang w:val="en-US"/>
        </w:rPr>
        <w:t>line</w:t>
      </w:r>
      <w:r>
        <w:rPr>
          <w:color w:val="000000"/>
          <w:sz w:val="28"/>
          <w:szCs w:val="28"/>
          <w:bdr w:val="none" w:sz="0" w:space="0" w:color="auto" w:frame="1"/>
        </w:rPr>
        <w:t xml:space="preserve">: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Дни открытых дверей, циклы научно-популярных лекций ("Популярная биологическая наука", "Лес – наше богатство", "Комфортная среда – дело каждого из нас"), научно-методических семинарах, конференциях, олимпиадах (</w:t>
      </w:r>
      <w:hyperlink r:id="rId5" w:tgtFrame="_blank" w:history="1">
        <w:r>
          <w:rPr>
            <w:rStyle w:val="a4"/>
            <w:color w:val="1155CC"/>
            <w:sz w:val="28"/>
            <w:szCs w:val="28"/>
            <w:bdr w:val="none" w:sz="0" w:space="0" w:color="auto" w:frame="1"/>
          </w:rPr>
          <w:t>https://bio.tversu.ru/</w:t>
        </w:r>
      </w:hyperlink>
      <w:r>
        <w:rPr>
          <w:color w:val="000000"/>
          <w:sz w:val="28"/>
          <w:szCs w:val="28"/>
          <w:bdr w:val="none" w:sz="0" w:space="0" w:color="auto" w:frame="1"/>
        </w:rPr>
        <w:t>). </w:t>
      </w:r>
      <w:r>
        <w:rPr>
          <w:rFonts w:ascii="Calibri" w:hAnsi="Calibri"/>
          <w:color w:val="000000"/>
          <w:sz w:val="22"/>
          <w:szCs w:val="22"/>
        </w:rPr>
        <w:t> </w:t>
      </w:r>
      <w:proofErr w:type="gramEnd"/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 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Наши мероприятия направлены не только на расширение кругозора учащихся, выяснение интересных фактов фундаментальной и практической стороны биологических наук, изучение природы, культурных ландшафтов, особенностей окружающей среды, биологии человека.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Они могут быть использованы Вашими коллегами для проведения учебных занятий, в качестве дополнительного материала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отдельным тема.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Кроме того, Ваши учащиеся смогут узнать информацию, важную для своего будущего выбора, выяснить удобные и выгодные именно для них траектории обучения, оценить разные методы и формы работы, применяемые на факультете.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 факультет проводит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обучение по программам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бакалавриата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 06.03.01 Биология, 35.03.01 Лесное дело, 35.03.05 Садоводство (с профилем Декоративное садоводство и ландшафтный дизайн). Возможно последующее обучение в магистратуре.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Биологический факультет готов провести индивидуальные консультации для обучающихся Вашего учреждения.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Мы с удовольствием ответим на все интересующие вопросы по направлениям обучения на факультете, об условиях поступления, об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обучении по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нашим программам.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9E5DC7" w:rsidRDefault="009E5DC7" w:rsidP="009E5DC7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  <w:bdr w:val="none" w:sz="0" w:space="0" w:color="auto" w:frame="1"/>
        </w:rPr>
        <w:t>Будем признательны, если Вы поделитесь информацией со всеми заинтересованными лицами. 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A22AAB" w:rsidRPr="009E5DC7" w:rsidRDefault="009E5DC7" w:rsidP="009E5DC7"/>
    <w:sectPr w:rsidR="00A22AAB" w:rsidRPr="009E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C7"/>
    <w:rsid w:val="00554DA1"/>
    <w:rsid w:val="009E5DC7"/>
    <w:rsid w:val="00FA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D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5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.tvers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2021-01-20T07:10:00Z</dcterms:created>
  <dcterms:modified xsi:type="dcterms:W3CDTF">2021-01-20T07:10:00Z</dcterms:modified>
</cp:coreProperties>
</file>