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детей в период летней оздоровительной кампании 2025 года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Ссылка на опрос: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"https://forms.yandex.ru/u/684292a1eb614692ad8c1b4a/"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https://forms.yandex.ru/u/684292a1eb614692ad8c1b4a/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04000000">
      <w:pPr>
        <w:widowControl w:val="1"/>
        <w:ind/>
        <w:jc w:val="left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QR</w:t>
      </w:r>
      <w:r>
        <w:rPr>
          <w:rFonts w:ascii="Times New Roman" w:hAnsi="Times New Roman"/>
          <w:sz w:val="28"/>
        </w:rPr>
        <w:t>-код для размещения и прохождения:</w:t>
      </w:r>
    </w:p>
    <w:p w14:paraId="05000000">
      <w:pPr>
        <w:pStyle w:val="Style_2"/>
        <w:widowControl w:val="1"/>
        <w:ind/>
        <w:jc w:val="center"/>
      </w:pPr>
      <w:r>
        <w:drawing>
          <wp:inline>
            <wp:extent cx="5334000" cy="53340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334000" cy="5334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72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line="276" w:lineRule="auto"/>
      <w:ind/>
    </w:pPr>
  </w:style>
  <w:style w:default="1" w:styleId="Style_3_ch" w:type="character">
    <w:name w:val="Normal"/>
    <w:link w:val="Style_3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 w:firstLine="0"/>
      <w:jc w:val="left"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13"/>
    <w:link w:val="Style_1_ch"/>
    <w:rPr>
      <w:color w:themeColor="hyperlink" w:val="0563C1"/>
      <w:u w:val="single"/>
    </w:rPr>
  </w:style>
  <w:style w:styleId="Style_1_ch" w:type="character">
    <w:name w:val="Hyperlink"/>
    <w:basedOn w:val="Style_13_ch"/>
    <w:link w:val="Style_1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2025-06-06T07:47:00Z</dcterms:created>
  <dcterms:modified xsi:type="dcterms:W3CDTF">2025-06-06T07:51:00Z</dcterms:modified>
</cp:coreProperties>
</file>