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2C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14:paraId="0BBD252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235425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развитию материально-технической базы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 дошкольного образовательного учреждения детский сад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6</w:t>
      </w:r>
    </w:p>
    <w:p w14:paraId="2586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7BD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Настоящий план разработан с целью создания оптимальных условий для пребывания детей в дошкольном образовательном учреждении в соответствии с требованиями СанПина  «Санитарно-эпидемиологические требования к устройству, содержанию и организации режима работы в дошкольных организациях». </w:t>
      </w:r>
    </w:p>
    <w:p w14:paraId="48F1BE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7972A6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CDBC8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Комплексная оценка материально-технического состояния дошкольного образовательного учреждения.</w:t>
      </w:r>
    </w:p>
    <w:p w14:paraId="6CD7E7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дошкольного образовательного учреждения:</w:t>
      </w:r>
    </w:p>
    <w:p w14:paraId="2DEB1E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зданий - 1 кирпичное (здание учреждения),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1967</w:t>
      </w:r>
      <w:r>
        <w:rPr>
          <w:rFonts w:ascii="Times New Roman" w:hAnsi="Times New Roman" w:cs="Times New Roman"/>
          <w:sz w:val="28"/>
          <w:szCs w:val="28"/>
        </w:rPr>
        <w:t>года постройки;</w:t>
      </w:r>
    </w:p>
    <w:p w14:paraId="34C768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мест по проекту-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EE8AB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укомплектованность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воспитанник;</w:t>
      </w:r>
    </w:p>
    <w:p w14:paraId="4FF877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месторасположение учреждения –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.Весьегонск ул.Новая,</w:t>
      </w:r>
      <w:r>
        <w:rPr>
          <w:rFonts w:ascii="Times New Roman" w:hAnsi="Times New Roman" w:cs="Times New Roman"/>
          <w:sz w:val="28"/>
          <w:szCs w:val="28"/>
        </w:rPr>
        <w:t xml:space="preserve"> отдельно стоящее здание;</w:t>
      </w:r>
    </w:p>
    <w:p w14:paraId="6BD303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 - централизованное;</w:t>
      </w:r>
    </w:p>
    <w:p w14:paraId="25B682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отопление -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централизованное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6C3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канализация - централизованная;</w:t>
      </w:r>
    </w:p>
    <w:p w14:paraId="09785F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здании имеется освещение с учетом выполнения требований по энергоснабжению;</w:t>
      </w:r>
    </w:p>
    <w:p w14:paraId="07F38C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дошкольное учреждение обеспечено помещениями в соответствии с санитарными требованиями ( музыкальный зал)</w:t>
      </w:r>
    </w:p>
    <w:p w14:paraId="03F95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дошкольное учреждение обеспечено необходимой мебелью;</w:t>
      </w:r>
    </w:p>
    <w:p w14:paraId="1B96C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кнопка тревожной сигнализации;</w:t>
      </w:r>
    </w:p>
    <w:p w14:paraId="401EF81E">
      <w:pPr>
        <w:spacing w:after="0" w:line="240" w:lineRule="auto"/>
        <w:ind w:firstLine="56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-оповещение;</w:t>
      </w:r>
    </w:p>
    <w:p w14:paraId="0D5FD5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здание учреждения оборудовано автоматической пожарной сигнализацией;</w:t>
      </w:r>
    </w:p>
    <w:p w14:paraId="7CE9A6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планы эвакуации;</w:t>
      </w:r>
    </w:p>
    <w:p w14:paraId="18DF8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пищеблока находится в удовлетворительном состоянии;</w:t>
      </w:r>
    </w:p>
    <w:p w14:paraId="2BEB30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DF963DA">
      <w:pPr>
        <w:spacing w:after="0" w:line="240" w:lineRule="auto"/>
        <w:ind w:firstLine="56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постоянно работает над укреплением материально-технической базы. Ежегодно силами коллектива проводится косметический ремонт. В МДОУ имеется методический кабинет. Участок детского сада озеленен, оснащен игровым оборудованием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A9781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B3FFB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2.Требования предписаний, выданных органами, осуществляющими государственный надзор и контроль, подлежащих к исполнению. </w:t>
      </w:r>
    </w:p>
    <w:p w14:paraId="5DCAAE05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9BAE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 xml:space="preserve"> исправлены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3E7AE5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3DF31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 Задачи по развитию материально-технической базы учреждения.</w:t>
      </w:r>
    </w:p>
    <w:p w14:paraId="3731E4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F4FECC0">
      <w:pPr>
        <w:spacing w:after="0" w:line="240" w:lineRule="auto"/>
        <w:ind w:firstLine="56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- улучшение условий осуществления образовательного процесса и безопасного пребывания воспитанников и работников МДОУ детский сад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 6.</w:t>
      </w:r>
    </w:p>
    <w:p w14:paraId="524233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D833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4774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7B505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и укрепление материально-технической базы дошкольного образовательного учреждения;</w:t>
      </w:r>
    </w:p>
    <w:p w14:paraId="1410314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Повышение безопасности пребывания воспитанников и работников в дошкольном образовательном учреждении.</w:t>
      </w:r>
    </w:p>
    <w:p w14:paraId="154E37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условий для выполнения санитарно-гигиенических норм и правил, противопожарных мероприятий, требований действующих законодательств.</w:t>
      </w:r>
    </w:p>
    <w:p w14:paraId="66F26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Улучшение условий труда сотрудников.</w:t>
      </w:r>
    </w:p>
    <w:p w14:paraId="157D69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Максимально возможное снижение риска возникновения чрезвычайных ситуаций в дошкольном образовательном учреждении;</w:t>
      </w:r>
    </w:p>
    <w:p w14:paraId="27C51F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мероприятий по достижению поставленных задач.</w:t>
      </w:r>
    </w:p>
    <w:p w14:paraId="3625E4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A8FBF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Строительные и сантехнические работы по поддержанию здания в соответствии с нормами </w:t>
      </w:r>
    </w:p>
    <w:p w14:paraId="7457F0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8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11"/>
        <w:gridCol w:w="1914"/>
        <w:gridCol w:w="1914"/>
        <w:gridCol w:w="1915"/>
      </w:tblGrid>
      <w:tr w14:paraId="40117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2F498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14:paraId="736A0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14:paraId="0F1ED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</w:tcPr>
          <w:p w14:paraId="4CCA3A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5B5B2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2C302B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6FC1B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3CA9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14:paraId="40BD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14:paraId="21DC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4" w:type="dxa"/>
          </w:tcPr>
          <w:p w14:paraId="5F57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15" w:type="dxa"/>
          </w:tcPr>
          <w:p w14:paraId="682F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14:paraId="682C3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292B1D1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0C57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емонт   здания</w:t>
            </w:r>
          </w:p>
        </w:tc>
        <w:tc>
          <w:tcPr>
            <w:tcW w:w="1914" w:type="dxa"/>
          </w:tcPr>
          <w:p w14:paraId="58857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0DC3A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418BB23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Капитальный ремонт</w:t>
            </w:r>
          </w:p>
        </w:tc>
      </w:tr>
      <w:tr w14:paraId="0D9C0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5036674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9F1E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кровли здания учреждения</w:t>
            </w:r>
          </w:p>
        </w:tc>
        <w:tc>
          <w:tcPr>
            <w:tcW w:w="1914" w:type="dxa"/>
          </w:tcPr>
          <w:p w14:paraId="01005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07874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078762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61E31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4B99AA0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09C151B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 веранд</w:t>
            </w:r>
          </w:p>
          <w:p w14:paraId="712AF6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23C0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089CC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4C8B9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4DB4C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4BFC65D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151B706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1337F3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81EC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4A84E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45F463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Капитальный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ремонт</w:t>
            </w:r>
          </w:p>
        </w:tc>
        <w:tc>
          <w:tcPr>
            <w:tcW w:w="1915" w:type="dxa"/>
          </w:tcPr>
          <w:p w14:paraId="755C9E3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</w:tr>
      <w:tr w14:paraId="39E5C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1AC5135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271E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пищеблока</w:t>
            </w:r>
          </w:p>
        </w:tc>
        <w:tc>
          <w:tcPr>
            <w:tcW w:w="1914" w:type="dxa"/>
          </w:tcPr>
          <w:p w14:paraId="4439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3913316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5" w:type="dxa"/>
          </w:tcPr>
          <w:p w14:paraId="3425882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</w:tr>
      <w:tr w14:paraId="58560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3C57DCA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101F8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296EF5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E64E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86EC9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4" w:type="dxa"/>
          </w:tcPr>
          <w:p w14:paraId="77E21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0A07F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5C026A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3D59CEC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4E17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емонт кабинетов, групп</w:t>
            </w:r>
          </w:p>
        </w:tc>
        <w:tc>
          <w:tcPr>
            <w:tcW w:w="1914" w:type="dxa"/>
          </w:tcPr>
          <w:p w14:paraId="476A062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14:paraId="2D2365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434E3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247B8A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46FCDCE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03E3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козырьков  выходов</w:t>
            </w:r>
          </w:p>
        </w:tc>
        <w:tc>
          <w:tcPr>
            <w:tcW w:w="1914" w:type="dxa"/>
          </w:tcPr>
          <w:p w14:paraId="0CBAE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4E5FB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6E6A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6541E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6782ED6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2E80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и замена сан.технич. оборудования</w:t>
            </w:r>
          </w:p>
        </w:tc>
        <w:tc>
          <w:tcPr>
            <w:tcW w:w="1914" w:type="dxa"/>
          </w:tcPr>
          <w:p w14:paraId="7BC73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36760CF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3CBFA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</w:tbl>
    <w:p w14:paraId="277EC4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Выполнение требований и предписаний Госпожнадзора</w:t>
      </w:r>
      <w:bookmarkStart w:id="0" w:name="_GoBack"/>
      <w:bookmarkEnd w:id="0"/>
    </w:p>
    <w:p w14:paraId="551E5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11"/>
        <w:gridCol w:w="1914"/>
        <w:gridCol w:w="1914"/>
        <w:gridCol w:w="1915"/>
      </w:tblGrid>
      <w:tr w14:paraId="27AE2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E2F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14:paraId="6210A4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14:paraId="14C602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</w:tcPr>
          <w:p w14:paraId="4F1D1703">
            <w:pPr>
              <w:spacing w:after="0" w:line="240" w:lineRule="auto"/>
              <w:ind w:firstLine="7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72EE7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64E91F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09860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B52A2C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7454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здания хозяйственного блока автоматической пожарной сигнализацией с выводом на пульт</w:t>
            </w:r>
          </w:p>
        </w:tc>
        <w:tc>
          <w:tcPr>
            <w:tcW w:w="1914" w:type="dxa"/>
          </w:tcPr>
          <w:p w14:paraId="3BDD67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4" w:type="dxa"/>
          </w:tcPr>
          <w:p w14:paraId="3E4ED2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5" w:type="dxa"/>
          </w:tcPr>
          <w:p w14:paraId="4594F22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</w:tr>
      <w:tr w14:paraId="7DD9F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DEAB69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11943C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уличного электроосвещения</w:t>
            </w:r>
          </w:p>
          <w:p w14:paraId="0DA8C7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44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CFFE68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1F97AD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5" w:type="dxa"/>
          </w:tcPr>
          <w:p w14:paraId="4DA4BE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</w:tr>
      <w:tr w14:paraId="49BB4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12707E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26F1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обследование электропроводки (замеры сопротивления)</w:t>
            </w:r>
          </w:p>
        </w:tc>
        <w:tc>
          <w:tcPr>
            <w:tcW w:w="1914" w:type="dxa"/>
          </w:tcPr>
          <w:p w14:paraId="7C2EB9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4" w:type="dxa"/>
          </w:tcPr>
          <w:p w14:paraId="4FF99C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5" w:type="dxa"/>
          </w:tcPr>
          <w:p w14:paraId="285A3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06A29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55B152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9F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Замена, перезарядка огнетушителей</w:t>
            </w:r>
          </w:p>
        </w:tc>
        <w:tc>
          <w:tcPr>
            <w:tcW w:w="1914" w:type="dxa"/>
          </w:tcPr>
          <w:p w14:paraId="5C2EB8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  <w:tc>
          <w:tcPr>
            <w:tcW w:w="1914" w:type="dxa"/>
          </w:tcPr>
          <w:p w14:paraId="6CD6F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5" w:type="dxa"/>
          </w:tcPr>
          <w:p w14:paraId="4E6FCF6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требуется</w:t>
            </w:r>
          </w:p>
        </w:tc>
      </w:tr>
      <w:tr w14:paraId="74DD2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8B31A8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0C7A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стен путей эвакуации негорючими материалами</w:t>
            </w:r>
          </w:p>
        </w:tc>
        <w:tc>
          <w:tcPr>
            <w:tcW w:w="1914" w:type="dxa"/>
          </w:tcPr>
          <w:p w14:paraId="5DD96DB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6F38A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33865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  <w:tr w14:paraId="3CC87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DEFADF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06D5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групповых, спальных и приемных помещений негорючими материалами</w:t>
            </w:r>
          </w:p>
        </w:tc>
        <w:tc>
          <w:tcPr>
            <w:tcW w:w="1914" w:type="dxa"/>
          </w:tcPr>
          <w:p w14:paraId="7FC78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0E871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26DD2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  <w:tr w14:paraId="61468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9A5552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A69F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электропроводки</w:t>
            </w:r>
          </w:p>
        </w:tc>
        <w:tc>
          <w:tcPr>
            <w:tcW w:w="1914" w:type="dxa"/>
          </w:tcPr>
          <w:p w14:paraId="594D0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4" w:type="dxa"/>
          </w:tcPr>
          <w:p w14:paraId="64CBC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5" w:type="dxa"/>
          </w:tcPr>
          <w:p w14:paraId="05F84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</w:tbl>
    <w:p w14:paraId="59A12D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B98A2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Приобретение компьютерной техники и информационно-техническое обеспечение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11"/>
        <w:gridCol w:w="1914"/>
        <w:gridCol w:w="1914"/>
        <w:gridCol w:w="1915"/>
      </w:tblGrid>
      <w:tr w14:paraId="379A9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51C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14:paraId="33413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14:paraId="113D54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</w:tcPr>
          <w:p w14:paraId="55630C0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313F8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06B625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3A7BC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BF494D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3D26C27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системного блока к компьютеру и комплектующих к нему</w:t>
            </w:r>
          </w:p>
        </w:tc>
        <w:tc>
          <w:tcPr>
            <w:tcW w:w="1914" w:type="dxa"/>
          </w:tcPr>
          <w:p w14:paraId="11D80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39D00A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14:paraId="6CF0FA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14:paraId="3004A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9E392D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1C65E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ноутбуков для групп</w:t>
            </w:r>
          </w:p>
        </w:tc>
        <w:tc>
          <w:tcPr>
            <w:tcW w:w="1914" w:type="dxa"/>
          </w:tcPr>
          <w:p w14:paraId="39D5B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14:paraId="5EB048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4760E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22A55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313E73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27E8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проектора и экрана</w:t>
            </w:r>
          </w:p>
        </w:tc>
        <w:tc>
          <w:tcPr>
            <w:tcW w:w="1914" w:type="dxa"/>
            <w:vAlign w:val="top"/>
          </w:tcPr>
          <w:p w14:paraId="1A7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6DA27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vAlign w:val="top"/>
          </w:tcPr>
          <w:p w14:paraId="58F68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437DFF8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 Пополнение материально-технической базы. </w:t>
      </w:r>
    </w:p>
    <w:p w14:paraId="53A7E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11"/>
        <w:gridCol w:w="1914"/>
        <w:gridCol w:w="1914"/>
        <w:gridCol w:w="1915"/>
      </w:tblGrid>
      <w:tr w14:paraId="5257E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5F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011" w:type="dxa"/>
          </w:tcPr>
          <w:p w14:paraId="4F678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  <w:vAlign w:val="top"/>
          </w:tcPr>
          <w:p w14:paraId="2924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  <w:vAlign w:val="top"/>
          </w:tcPr>
          <w:p w14:paraId="3236B4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0E63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top"/>
          </w:tcPr>
          <w:p w14:paraId="157BB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76D55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BE3D5E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06D25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стульев</w:t>
            </w:r>
          </w:p>
        </w:tc>
        <w:tc>
          <w:tcPr>
            <w:tcW w:w="1914" w:type="dxa"/>
            <w:vAlign w:val="top"/>
          </w:tcPr>
          <w:p w14:paraId="52D63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64F3D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vAlign w:val="top"/>
          </w:tcPr>
          <w:p w14:paraId="338F3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10B87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F75350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7284B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музыкальных детских инструментов, пособий, костюмов</w:t>
            </w:r>
          </w:p>
        </w:tc>
        <w:tc>
          <w:tcPr>
            <w:tcW w:w="1914" w:type="dxa"/>
            <w:shd w:val="clear" w:color="auto" w:fill="auto"/>
            <w:vAlign w:val="top"/>
          </w:tcPr>
          <w:p w14:paraId="0A5D751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shd w:val="clear" w:color="auto" w:fill="auto"/>
            <w:vAlign w:val="top"/>
          </w:tcPr>
          <w:p w14:paraId="641EF79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4BEF2D5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4016A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CB2E0D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33113AA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 физкультурного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  <w:vAlign w:val="top"/>
          </w:tcPr>
          <w:p w14:paraId="3A436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76B2B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158BF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20EA4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421B14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EB76F1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методической базы </w:t>
            </w:r>
          </w:p>
          <w:p w14:paraId="036637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-учебно-наглядные пособия</w:t>
            </w:r>
          </w:p>
          <w:p w14:paraId="6F01A8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-дидактические, настольно-печатные и развивающие игры</w:t>
            </w:r>
          </w:p>
          <w:p w14:paraId="7FF9FB5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муляжи и демонстрационный материал</w:t>
            </w:r>
          </w:p>
          <w:p w14:paraId="1A5B969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-методическая литература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FF02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2ED691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255BF7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417F5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5FED8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7FE3EE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D679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игрушек</w:t>
            </w:r>
          </w:p>
        </w:tc>
        <w:tc>
          <w:tcPr>
            <w:tcW w:w="1914" w:type="dxa"/>
          </w:tcPr>
          <w:p w14:paraId="56674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</w:tcPr>
          <w:p w14:paraId="1FA1C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</w:tcPr>
          <w:p w14:paraId="7D69E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  <w:tr w14:paraId="6B8B8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795D76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12539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 оборудования  и инвентаря для пищеблока</w:t>
            </w:r>
          </w:p>
          <w:p w14:paraId="098E9475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кастрюли</w:t>
            </w:r>
          </w:p>
          <w:p w14:paraId="6BF4487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92F5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ножи</w:t>
            </w:r>
          </w:p>
          <w:p w14:paraId="035652A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21A7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разделочные доски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F3ABBA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1C4E2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4" w:type="dxa"/>
            <w:vAlign w:val="top"/>
          </w:tcPr>
          <w:p w14:paraId="2A16E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  <w:tc>
          <w:tcPr>
            <w:tcW w:w="1915" w:type="dxa"/>
            <w:vAlign w:val="top"/>
          </w:tcPr>
          <w:p w14:paraId="0D42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  <w:tr w14:paraId="5ACDD0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B7D321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34F1C8A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</w:p>
          <w:p w14:paraId="60725C0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6C50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пищеблок:</w:t>
            </w:r>
          </w:p>
          <w:p w14:paraId="467D399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6526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электромясорубки</w:t>
            </w:r>
          </w:p>
          <w:p w14:paraId="2C352D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1A5E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-картофелечистки.</w:t>
            </w:r>
          </w:p>
          <w:p w14:paraId="56140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5EC143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3E6E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vAlign w:val="top"/>
          </w:tcPr>
          <w:p w14:paraId="1FF2F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14:paraId="44EF9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50C1F8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3317AC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мягкого инвентаря: </w:t>
            </w:r>
          </w:p>
          <w:p w14:paraId="6489E14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полотенца,</w:t>
            </w:r>
          </w:p>
          <w:p w14:paraId="119FED3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спецодежда др</w:t>
            </w:r>
          </w:p>
        </w:tc>
        <w:tc>
          <w:tcPr>
            <w:tcW w:w="1914" w:type="dxa"/>
            <w:vAlign w:val="top"/>
          </w:tcPr>
          <w:p w14:paraId="32760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57A68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444AF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21B7C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45BFF9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0B302726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на прачечную:</w:t>
            </w:r>
          </w:p>
          <w:p w14:paraId="042E115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шкафа под белье, мебели</w:t>
            </w:r>
          </w:p>
        </w:tc>
        <w:tc>
          <w:tcPr>
            <w:tcW w:w="1914" w:type="dxa"/>
            <w:vAlign w:val="top"/>
          </w:tcPr>
          <w:p w14:paraId="2669F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2DB4C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7C039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7617D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ED22CF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C53513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перфоратора, шуруповерта</w:t>
            </w:r>
          </w:p>
        </w:tc>
        <w:tc>
          <w:tcPr>
            <w:tcW w:w="1914" w:type="dxa"/>
            <w:vAlign w:val="top"/>
          </w:tcPr>
          <w:p w14:paraId="747DE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41766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6F50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14:paraId="512F8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481D23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548E9A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газонокосилки</w:t>
            </w:r>
          </w:p>
        </w:tc>
        <w:tc>
          <w:tcPr>
            <w:tcW w:w="1914" w:type="dxa"/>
            <w:vAlign w:val="top"/>
          </w:tcPr>
          <w:p w14:paraId="6CF9D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36F20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14:paraId="46BB69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  <w:tr w14:paraId="35DEF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616521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2B17FF6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групп мебелью</w:t>
            </w:r>
          </w:p>
        </w:tc>
        <w:tc>
          <w:tcPr>
            <w:tcW w:w="1914" w:type="dxa"/>
            <w:vAlign w:val="top"/>
          </w:tcPr>
          <w:p w14:paraId="37FC6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  <w:vAlign w:val="top"/>
          </w:tcPr>
          <w:p w14:paraId="498A6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vAlign w:val="top"/>
          </w:tcPr>
          <w:p w14:paraId="61B03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</w:p>
        </w:tc>
      </w:tr>
    </w:tbl>
    <w:p w14:paraId="061942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77FD0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Оборудование спортивно-игрового комплекса на участках</w:t>
      </w:r>
    </w:p>
    <w:p w14:paraId="2CD08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69"/>
        <w:gridCol w:w="1914"/>
        <w:gridCol w:w="1914"/>
        <w:gridCol w:w="1915"/>
      </w:tblGrid>
      <w:tr w14:paraId="4C75A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CBDF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14:paraId="79EE9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  <w:vAlign w:val="top"/>
          </w:tcPr>
          <w:p w14:paraId="34B7B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  <w:vAlign w:val="top"/>
          </w:tcPr>
          <w:p w14:paraId="65D92AD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4D23B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top"/>
          </w:tcPr>
          <w:p w14:paraId="559C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7F6B1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656DAA9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2496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игрового и спортивного оборудования на участках</w:t>
            </w:r>
          </w:p>
        </w:tc>
        <w:tc>
          <w:tcPr>
            <w:tcW w:w="1914" w:type="dxa"/>
          </w:tcPr>
          <w:p w14:paraId="52AA7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4" w:type="dxa"/>
            <w:vAlign w:val="top"/>
          </w:tcPr>
          <w:p w14:paraId="121AA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  <w:vAlign w:val="top"/>
          </w:tcPr>
          <w:p w14:paraId="442B2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15081F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6.Создание декоративной зоны территории учреждения</w:t>
      </w:r>
    </w:p>
    <w:p w14:paraId="6DD724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69"/>
        <w:gridCol w:w="1914"/>
        <w:gridCol w:w="1914"/>
        <w:gridCol w:w="1915"/>
      </w:tblGrid>
      <w:tr w14:paraId="1CD6F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8D8A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14:paraId="4634DD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  <w:vAlign w:val="top"/>
          </w:tcPr>
          <w:p w14:paraId="72E7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14" w:type="dxa"/>
            <w:vAlign w:val="top"/>
          </w:tcPr>
          <w:p w14:paraId="18E57E3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  <w:p w14:paraId="5E3F2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top"/>
          </w:tcPr>
          <w:p w14:paraId="72F810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14:paraId="76D97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AE048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564BA57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клумб и цветников, озеленение участка</w:t>
            </w:r>
          </w:p>
          <w:p w14:paraId="431C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 семян </w:t>
            </w:r>
          </w:p>
          <w:p w14:paraId="5200D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цветочных розеток</w:t>
            </w:r>
          </w:p>
        </w:tc>
        <w:tc>
          <w:tcPr>
            <w:tcW w:w="1914" w:type="dxa"/>
          </w:tcPr>
          <w:p w14:paraId="4E7B3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14:paraId="7F973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14:paraId="56424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</w:tbl>
    <w:p w14:paraId="1636A8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Ожидаемый результат реализации перспективного плана по развитию материально-технической базы учреждения.</w:t>
      </w:r>
    </w:p>
    <w:p w14:paraId="6902086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646A4D6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Улучшится  материально-технической базы дошкольного учреждения.</w:t>
      </w:r>
    </w:p>
    <w:p w14:paraId="59819A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CA5F63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уровень обеспечения информационной техникой и современным оборудованием.</w:t>
      </w:r>
    </w:p>
    <w:p w14:paraId="36BD85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50F16E0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Создадутся условия для удовлетворения культурно-образовательных запросов ребенка и семьи.</w:t>
      </w:r>
    </w:p>
    <w:p w14:paraId="4A2241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0A2C4DA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Обеспечится высокий уровень качества образования.</w:t>
      </w:r>
    </w:p>
    <w:p w14:paraId="6523CC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F918AD3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безопасность пребывания воспитанников и работников в дошкольном образовательном учреждении.</w:t>
      </w:r>
    </w:p>
    <w:p w14:paraId="5A5CA4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EF1E57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Создадутся условия для выполнения санитарно-гигиенических норм и правил, противопожарных мероприятий, требований действующих законодательств.</w:t>
      </w:r>
    </w:p>
    <w:p w14:paraId="653E5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054B49C">
      <w:pPr>
        <w:pStyle w:val="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Повысится статус дошкольного образовательного учреждения. </w:t>
      </w:r>
    </w:p>
    <w:p w14:paraId="6F1CB96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29F39A">
      <w:pPr>
        <w:pStyle w:val="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доступа к дополнительным источникам финансирования, привлекаемым на реализацию перспективного плана по развитию материально-технической базы муниципального дошкольного образовательного учреждения «Родниковский детский сад».</w:t>
      </w:r>
    </w:p>
    <w:p w14:paraId="43147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139F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02036"/>
    <w:multiLevelType w:val="multilevel"/>
    <w:tmpl w:val="0DD0203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1FB2"/>
    <w:multiLevelType w:val="multilevel"/>
    <w:tmpl w:val="199F1FB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6125E"/>
    <w:multiLevelType w:val="multilevel"/>
    <w:tmpl w:val="22E6125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F8921C3"/>
    <w:multiLevelType w:val="multilevel"/>
    <w:tmpl w:val="3F8921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70C"/>
    <w:multiLevelType w:val="multilevel"/>
    <w:tmpl w:val="430147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95376"/>
    <w:multiLevelType w:val="multilevel"/>
    <w:tmpl w:val="6079537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E67BE"/>
    <w:multiLevelType w:val="multilevel"/>
    <w:tmpl w:val="683E67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E8"/>
    <w:rsid w:val="000464E8"/>
    <w:rsid w:val="002B459B"/>
    <w:rsid w:val="003C34B7"/>
    <w:rsid w:val="0042070E"/>
    <w:rsid w:val="004337CC"/>
    <w:rsid w:val="004D494D"/>
    <w:rsid w:val="008C2DF0"/>
    <w:rsid w:val="00951B9A"/>
    <w:rsid w:val="00AA5420"/>
    <w:rsid w:val="00EC17CB"/>
    <w:rsid w:val="38F97626"/>
    <w:rsid w:val="45664CA4"/>
    <w:rsid w:val="6C6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6</Pages>
  <Words>1151</Words>
  <Characters>6562</Characters>
  <Lines>54</Lines>
  <Paragraphs>15</Paragraphs>
  <TotalTime>1</TotalTime>
  <ScaleCrop>false</ScaleCrop>
  <LinksUpToDate>false</LinksUpToDate>
  <CharactersWithSpaces>7698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2016-01-27T09:20:00Z</dcterms:created>
  <dc:creator>user</dc:creator>
  <cp:lastModifiedBy>Надежда</cp:lastModifiedBy>
  <dcterms:modified xsi:type="dcterms:W3CDTF">2025-04-13T08:27:00Z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ECDB376B5261484983A31A2AC8F2E9B3_13</vt:lpwstr>
  </property>
</Properties>
</file>