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апреля 2012 г. N 23859</w:t>
      </w:r>
    </w:p>
    <w:p w:rsidR="00E97EBD" w:rsidRDefault="00E97EBD" w:rsidP="00E97E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РОССИЙСКОЙ ФЕДЕРАЦИИ</w:t>
      </w: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15 февраля 2012 г. N 107</w:t>
      </w: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ПОРЯДКА</w:t>
      </w: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ПРИЕМА ГРАЖДАН В ОБЩЕОБРАЗОВАТЕЛЬНЫЕ УЧРЕЖДЕНИЯ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04.07.2012 N 521)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30, ст. 3120; 2002, N 26, ст. 2517;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2004, N 10, ст. 835; N 35, ст. 3607; 2006, N 1, ст. 10; 2007, N 2, ст. 360; N 7, ст. 838; N 27, ст. 3215; N 44, ст. 5280; N 49, ст. 6070, ст. 6074; 2008, N 30, ст. 3616; 2009, N 7, ст. 786, ст. 787; N 46, ст. 5419;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2011, N 6, ст. 793; N 27, ст. 3871; N 46, ст. 6408; N 47, ст. 6608) и </w:t>
      </w:r>
      <w:hyperlink r:id="rId6" w:history="1">
        <w:r>
          <w:rPr>
            <w:rFonts w:ascii="Calibri" w:hAnsi="Calibri" w:cs="Calibri"/>
            <w:color w:val="0000FF"/>
          </w:rPr>
          <w:t>пунктом 5.2.12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2011, N 14, ст. 1935; N 28, ст. 4214; N 37, ст. 5257; N 47, ст. 6650, ст. 6662), приказываю:</w:t>
      </w:r>
      <w:proofErr w:type="gramEnd"/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</w:t>
      </w:r>
      <w:hyperlink w:anchor="Par3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приема граждан в общеобразовательные учреждения.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А.А.ФУРСЕНКО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2012 г. N 107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7EBD" w:rsidRDefault="00E97EBD" w:rsidP="00E97E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применении отдельных положений данного Порядка </w:t>
      </w:r>
      <w:proofErr w:type="gramStart"/>
      <w:r>
        <w:rPr>
          <w:rFonts w:ascii="Calibri" w:hAnsi="Calibri" w:cs="Calibri"/>
        </w:rPr>
        <w:t>см</w:t>
      </w:r>
      <w:proofErr w:type="gramEnd"/>
      <w:r>
        <w:rPr>
          <w:rFonts w:ascii="Calibri" w:hAnsi="Calibri" w:cs="Calibri"/>
        </w:rPr>
        <w:t xml:space="preserve">. </w:t>
      </w:r>
      <w:hyperlink r:id="rId7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28.06.2012 N ИР-535/03.</w:t>
      </w:r>
    </w:p>
    <w:p w:rsidR="00E97EBD" w:rsidRDefault="00E97EBD" w:rsidP="00E97E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7EBD" w:rsidRDefault="00E97EBD" w:rsidP="00E97EBD">
      <w:pPr>
        <w:pStyle w:val="ConsPlusTitle"/>
        <w:jc w:val="center"/>
        <w:rPr>
          <w:sz w:val="20"/>
          <w:szCs w:val="20"/>
        </w:rPr>
      </w:pPr>
      <w:bookmarkStart w:id="0" w:name="Par34"/>
      <w:bookmarkEnd w:id="0"/>
      <w:r>
        <w:rPr>
          <w:sz w:val="20"/>
          <w:szCs w:val="20"/>
        </w:rPr>
        <w:t>ПОРЯДОК ПРИЕМА ГРАЖДАН В ОБЩЕОБРАЗОВАТЕЛЬНЫЕ УЧРЕЖДЕНИЯ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04.07.2012 N 521)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Настоящий Порядок приема граждан в общеобразовательные учреждения (далее - Порядок) регламентирует прием граждан Российской Федерации (далее - граждане, дети) в федеральные государственные общеобразовательные учреждения, государственные общеобразовательные учреждения, находящиеся в ведении субъектов Российской Федерации, муниципальные общеобразовательные учреждения, негосударственные общеобразовательные учреждения (далее соответственно - государственные, муниципальные, негосударственные учреждения, вместе - учреждения) для обучения по основным общеобразовательным программам начального общего, основного общего и среднего (полного) общего образования</w:t>
      </w:r>
      <w:proofErr w:type="gramEnd"/>
      <w:r>
        <w:rPr>
          <w:rFonts w:ascii="Calibri" w:hAnsi="Calibri" w:cs="Calibri"/>
        </w:rPr>
        <w:t xml:space="preserve"> (далее - основные общеобразовательные программы).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Действие настоящего Порядка распространяется на образовательные учреждения, реализующие общеобразовательные программы.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Прием иностранных граждан и лиц без гражданства, в том числе соотечественников за рубежом, в учреждения для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Правила приема граждан в учреждения определяются учреждением самостоятельно в соответствии с </w:t>
      </w:r>
      <w:hyperlink r:id="rId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Правила приема граждан в муниципальные учреждения для </w:t>
      </w:r>
      <w:proofErr w:type="gramStart"/>
      <w:r>
        <w:rPr>
          <w:rFonts w:ascii="Calibri" w:hAnsi="Calibri" w:cs="Calibri"/>
        </w:rPr>
        <w:t>обучения</w:t>
      </w:r>
      <w:proofErr w:type="gramEnd"/>
      <w:r>
        <w:rPr>
          <w:rFonts w:ascii="Calibri" w:hAnsi="Calibri" w:cs="Calibri"/>
        </w:rPr>
        <w:t xml:space="preserve"> по основным общеобразовательным программам должны обеспечивать прием в указанные образовательные учреждения граждан, которые проживают на территории муниципального района, городского округа, закрепленной соответствующими органами местного самоуправления за конкретным муниципальным учреждением (далее - закрепленная территория), и имеющих право на получение общего образования (далее - закрепленные лица) &lt;*&gt;.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</w:t>
      </w:r>
      <w:hyperlink r:id="rId10" w:history="1">
        <w:r>
          <w:rPr>
            <w:rFonts w:ascii="Calibri" w:hAnsi="Calibri" w:cs="Calibri"/>
            <w:color w:val="0000FF"/>
          </w:rPr>
          <w:t>пункт 2 статьи 20</w:t>
        </w:r>
      </w:hyperlink>
      <w:r>
        <w:rPr>
          <w:rFonts w:ascii="Calibri" w:hAnsi="Calibri" w:cs="Calibri"/>
        </w:rPr>
        <w:t xml:space="preserve"> Гражданского кодекса Российской Федерации (Собрание законодательства Российской Федерации, 1994, N 32, ст. 3301)).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</w:t>
      </w:r>
      <w:hyperlink r:id="rId11" w:history="1">
        <w:r>
          <w:rPr>
            <w:rFonts w:ascii="Calibri" w:hAnsi="Calibri" w:cs="Calibri"/>
            <w:color w:val="0000FF"/>
          </w:rPr>
          <w:t>пункт 3 статьи 65</w:t>
        </w:r>
      </w:hyperlink>
      <w:r>
        <w:rPr>
          <w:rFonts w:ascii="Calibri" w:hAnsi="Calibri" w:cs="Calibri"/>
        </w:rPr>
        <w:t xml:space="preserve"> Семейного кодекса Российской Федерации (Собрание законодательства Российской Федерации, 1996, N 1, ст. 16; 2011, N 19, ст. 2715)).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Регистрация по месту жительства (пребывания) закрепленных лиц, не достигших четырнадцати лет, осуществляется с выдачей свидетельства о регистрации по месту жительства (свидетельства по месту пребывания) (</w:t>
      </w:r>
      <w:proofErr w:type="spellStart"/>
      <w:r w:rsidR="00F55697"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consultantplus://offline/ref=58C005247558EC3823B75A4615CA38F58D7D163E38E1DEDD1292807F89A8755C42610BB3C20B0973q8u2Q </w:instrText>
      </w:r>
      <w:r w:rsidR="00F55697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пп</w:t>
      </w:r>
      <w:proofErr w:type="spellEnd"/>
      <w:r>
        <w:rPr>
          <w:rFonts w:ascii="Calibri" w:hAnsi="Calibri" w:cs="Calibri"/>
          <w:color w:val="0000FF"/>
        </w:rPr>
        <w:t>. 28</w:t>
      </w:r>
      <w:r w:rsidR="00F55697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29</w:t>
        </w:r>
      </w:hyperlink>
      <w:r>
        <w:rPr>
          <w:rFonts w:ascii="Calibri" w:hAnsi="Calibri" w:cs="Calibri"/>
        </w:rP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г.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713 (Собрание законодательства Российской Федерации, 1995, N 30, ст. 2939; 1996, N 18, ст. 2144; 1997, N 8, ст. 952; 2000, N 13, ст. 1370; 2002, N 34, ст. 3294; 2004, N 52, ст. 5493; 2008, N 14, ст. 1412; 2010, N 37, ст. 4701; N 46, ст. 6024; 2011, N 44, ст. 6282;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2012, N 17, ст. 1986; N 22, ст. 2866)).</w:t>
      </w:r>
      <w:proofErr w:type="gramEnd"/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04.07.2012 N 521)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Закрепленным лицам может быть отказано в приеме только по причине отсутствия свободных мест в учреждении &lt;*&gt;.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</w:t>
      </w:r>
      <w:hyperlink r:id="rId14" w:history="1">
        <w:r>
          <w:rPr>
            <w:rFonts w:ascii="Calibri" w:hAnsi="Calibri" w:cs="Calibri"/>
            <w:color w:val="0000FF"/>
          </w:rPr>
          <w:t>Пункт 46</w:t>
        </w:r>
      </w:hyperlink>
      <w:r>
        <w:rPr>
          <w:rFonts w:ascii="Calibri" w:hAnsi="Calibri" w:cs="Calibri"/>
        </w:rPr>
        <w:t xml:space="preserve"> Типового положения об общеобразовательном учреждении, утвержденного постановлением Правительства Российской Федерации от 19 марта 2001 г. N 196 (Собрание законодательства Российской Федерации, 2001, N 13, ст. 1252; 2007, N 31, ст. 4082).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отказа в предоставлении места в учреждении родители </w:t>
      </w:r>
      <w:hyperlink r:id="rId15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Прием закрепленных лиц в учреждения всех видов осуществляется без вступительных испытаний (процедур отбора).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Государственные учреждения, негосударственные учреждения, реализующие на ступени основного общего и среднего (полного) 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учреждения на соответствующие ступени механизмы выявления склонностей детей к углубленной и/или профильной подготовке по соответствующим учебным предметам.</w:t>
      </w:r>
      <w:proofErr w:type="gramEnd"/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Государственные учреждения, негосударственные учреждения, реализующие </w:t>
      </w:r>
      <w:r>
        <w:rPr>
          <w:rFonts w:ascii="Calibri" w:hAnsi="Calibri" w:cs="Calibri"/>
        </w:rPr>
        <w:lastRenderedPageBreak/>
        <w:t>общеобразовательные программы для детей и подростков, проявивших выдающиеся способности, способности к занятию определенным видом искусства или спорта, в целях наиболее полного удовлетворения потребностей обучающихся предусматривают в правилах приема граждан в учреждение механизмы выявления у детей данных способностей.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Прием граждан в учреждение с наличием интерната проводится при отсутствии медицинских противопоказаний для пребывания детей в таком учреждении.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Прием граждан для обучения в филиале учреждения осуществляется в соответствии с правилами приема граждан в учреждение.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С целью ознакомления родителей </w:t>
      </w:r>
      <w:hyperlink r:id="rId16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района, городского округа о закрепленной территории (далее -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</w:t>
      </w:r>
      <w:proofErr w:type="gramEnd"/>
      <w:r>
        <w:rPr>
          <w:rFonts w:ascii="Calibri" w:hAnsi="Calibri" w:cs="Calibri"/>
        </w:rPr>
        <w:t xml:space="preserve">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Прием граждан в учреждение осуществляется по личному заявлению родителей </w:t>
      </w:r>
      <w:hyperlink r:id="rId17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статьей 10</w:t>
        </w:r>
      </w:hyperlink>
      <w:r>
        <w:rPr>
          <w:rFonts w:ascii="Calibri" w:hAnsi="Calibri" w:cs="Calibri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</w:t>
      </w:r>
      <w:proofErr w:type="gramEnd"/>
      <w:r>
        <w:rPr>
          <w:rFonts w:ascii="Calibri" w:hAnsi="Calibri" w:cs="Calibri"/>
        </w:rPr>
        <w:t>, ст. 3032).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заявлении родителями (законными представителями) ребенка указываются следующие сведения: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(последнее - при наличии) ребенка;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дата и место рождения ребенка;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</w:t>
      </w:r>
      <w:hyperlink r:id="rId1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</w:t>
      </w:r>
      <w:hyperlink r:id="rId2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копии документа, подтверждающего родство заявителя (или законность представления прав обучающегося), и документа, подтверждающего </w:t>
      </w:r>
      <w:r>
        <w:rPr>
          <w:rFonts w:ascii="Calibri" w:hAnsi="Calibri" w:cs="Calibri"/>
        </w:rPr>
        <w:lastRenderedPageBreak/>
        <w:t>право заявителя на пребывание в Российской Федерации.</w:t>
      </w:r>
      <w:proofErr w:type="gramEnd"/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предъявляемых при приеме документов хранятся в учреждении на время обучения ребенка.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в ред. </w:t>
      </w:r>
      <w:hyperlink r:id="rId2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04.07.2012 N 521)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Родители </w:t>
      </w:r>
      <w:hyperlink r:id="rId22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</w:t>
      </w:r>
      <w:hyperlink r:id="rId23" w:history="1">
        <w:r>
          <w:rPr>
            <w:rFonts w:ascii="Calibri" w:hAnsi="Calibri" w:cs="Calibri"/>
            <w:color w:val="0000FF"/>
          </w:rPr>
          <w:t>образца</w:t>
        </w:r>
      </w:hyperlink>
      <w:r>
        <w:rPr>
          <w:rFonts w:ascii="Calibri" w:hAnsi="Calibri" w:cs="Calibri"/>
        </w:rPr>
        <w:t xml:space="preserve"> об основном общем образовании.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Требование предоставления других документов в качестве основания для приема детей в учреждение не допускается.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Прием заявлений в первый класс учреждений для закрепленных лиц начинается не позднее 10 марта и завершается не позднее 31 июля текущего года.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Зачисление в учреждение оформляется приказом руководителя учреждения в течение 7 рабочих дней после приема документов.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от 04.07.2012 N 521)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Для удобства родителей </w:t>
      </w:r>
      <w:hyperlink r:id="rId25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детей учреждение вправе установить график приема документов в зависимости от адреса регистрации.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Дети, зачисленные в учреждения, реализующие основные общеобразовательные программы дошкольного, начального общего, основного общего и среднего (полного) общего образования, для освоения программы дошкольного образования продолжают обучение на ступени начального общего образования в том же учреждении.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Факт ознакомления родителей </w:t>
      </w:r>
      <w:hyperlink r:id="rId26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&lt;*&gt;.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</w:t>
      </w:r>
      <w:hyperlink r:id="rId27" w:history="1">
        <w:r>
          <w:rPr>
            <w:rFonts w:ascii="Calibri" w:hAnsi="Calibri" w:cs="Calibri"/>
            <w:color w:val="0000FF"/>
          </w:rPr>
          <w:t>Статья 9</w:t>
        </w:r>
      </w:hyperlink>
      <w:r>
        <w:rPr>
          <w:rFonts w:ascii="Calibri" w:hAnsi="Calibri" w:cs="Calibri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Документы, представленные родителями </w:t>
      </w:r>
      <w:hyperlink r:id="rId28" w:history="1">
        <w:r>
          <w:rPr>
            <w:rFonts w:ascii="Calibri" w:hAnsi="Calibri" w:cs="Calibri"/>
            <w:color w:val="0000FF"/>
          </w:rPr>
          <w:t>(законными представителями)</w:t>
        </w:r>
      </w:hyperlink>
      <w:r>
        <w:rPr>
          <w:rFonts w:ascii="Calibri" w:hAnsi="Calibri" w:cs="Calibri"/>
        </w:rPr>
        <w:t xml:space="preserve">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</w:t>
      </w:r>
      <w:r>
        <w:rPr>
          <w:rFonts w:ascii="Calibri" w:hAnsi="Calibri" w:cs="Calibri"/>
        </w:rPr>
        <w:lastRenderedPageBreak/>
        <w:t>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Приказы размещаются на информационном стенде в день их издания.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EBD" w:rsidRDefault="00E97EBD" w:rsidP="00E97E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7EBD" w:rsidRDefault="00E97EBD" w:rsidP="00E97E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97EBD" w:rsidRDefault="00E97EBD" w:rsidP="00E97EBD"/>
    <w:p w:rsidR="004368A8" w:rsidRDefault="004368A8"/>
    <w:sectPr w:rsidR="004368A8" w:rsidSect="006D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7EBD"/>
    <w:rsid w:val="004368A8"/>
    <w:rsid w:val="00C06033"/>
    <w:rsid w:val="00E97EBD"/>
    <w:rsid w:val="00F5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97EB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005247558EC3823B75A4615CA38F58D7D153C3CE5DEDD1292807F89A8755C42610BB3C20B0872q8u5Q" TargetMode="External"/><Relationship Id="rId13" Type="http://schemas.openxmlformats.org/officeDocument/2006/relationships/hyperlink" Target="consultantplus://offline/ref=58C005247558EC3823B75A4615CA38F58D7D153C3CE5DEDD1292807F89A8755C42610BB3C20B0872q8u4Q" TargetMode="External"/><Relationship Id="rId18" Type="http://schemas.openxmlformats.org/officeDocument/2006/relationships/hyperlink" Target="consultantplus://offline/ref=58C005247558EC3823B75A4615CA38F58D7D153B34E2DEDD1292807F89A8755C42610BB3C20B087Aq8u4Q" TargetMode="External"/><Relationship Id="rId26" Type="http://schemas.openxmlformats.org/officeDocument/2006/relationships/hyperlink" Target="consultantplus://offline/ref=58C005247558EC3823B75A4615CA38F5857710393CE883D71ACB8C7D8EA72A4B452807B2C20B08q7u7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C005247558EC3823B75A4615CA38F58D7D153C3CE5DEDD1292807F89A8755C42610BB3C20B0872q8u6Q" TargetMode="External"/><Relationship Id="rId7" Type="http://schemas.openxmlformats.org/officeDocument/2006/relationships/hyperlink" Target="consultantplus://offline/ref=58C005247558EC3823B75A4615CA38F58D7D173639E7DEDD1292807F89qAu8Q" TargetMode="External"/><Relationship Id="rId12" Type="http://schemas.openxmlformats.org/officeDocument/2006/relationships/hyperlink" Target="consultantplus://offline/ref=58C005247558EC3823B75A4615CA38F58D7D163E38E1DEDD1292807F89A8755C42610BB3C20B0973q8uDQ" TargetMode="External"/><Relationship Id="rId17" Type="http://schemas.openxmlformats.org/officeDocument/2006/relationships/hyperlink" Target="consultantplus://offline/ref=58C005247558EC3823B75A4615CA38F5857710393CE883D71ACB8C7D8EA72A4B452807B2C20B08q7u7Q" TargetMode="External"/><Relationship Id="rId25" Type="http://schemas.openxmlformats.org/officeDocument/2006/relationships/hyperlink" Target="consultantplus://offline/ref=58C005247558EC3823B75A4615CA38F5857710393CE883D71ACB8C7D8EA72A4B452807B2C20B08q7u7Q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C005247558EC3823B75A4615CA38F5857710393CE883D71ACB8C7D8EA72A4B452807B2C20B08q7u7Q" TargetMode="External"/><Relationship Id="rId20" Type="http://schemas.openxmlformats.org/officeDocument/2006/relationships/hyperlink" Target="consultantplus://offline/ref=58C005247558EC3823B75A4615CA38F58D7D17363BE2DEDD1292807F89A8755C42610BB3C20B0B76q8u0Q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C005247558EC3823B75A4615CA38F58D7D173A3BE7DEDD1292807F89A8755C42610BB0qCu0Q" TargetMode="External"/><Relationship Id="rId11" Type="http://schemas.openxmlformats.org/officeDocument/2006/relationships/hyperlink" Target="consultantplus://offline/ref=58C005247558EC3823B75A4615CA38F58D7C103A39E5DEDD1292807F89A8755C42610BB3C20B0B73q8u1Q" TargetMode="External"/><Relationship Id="rId24" Type="http://schemas.openxmlformats.org/officeDocument/2006/relationships/hyperlink" Target="consultantplus://offline/ref=58C005247558EC3823B75A4615CA38F58D7D153C3CE5DEDD1292807F89A8755C42610BB3C20B0871q8u0Q" TargetMode="External"/><Relationship Id="rId5" Type="http://schemas.openxmlformats.org/officeDocument/2006/relationships/hyperlink" Target="consultantplus://offline/ref=58C005247558EC3823B75A4615CA38F58D7D143A3DEADEDD1292807F89A8755C42610BBBC3q0u2Q" TargetMode="External"/><Relationship Id="rId15" Type="http://schemas.openxmlformats.org/officeDocument/2006/relationships/hyperlink" Target="consultantplus://offline/ref=58C005247558EC3823B75A4615CA38F5857710393CE883D71ACB8C7D8EA72A4B452807B2C20B08q7u7Q" TargetMode="External"/><Relationship Id="rId23" Type="http://schemas.openxmlformats.org/officeDocument/2006/relationships/hyperlink" Target="consultantplus://offline/ref=58C005247558EC3823B75A4615CA38F5857B10363FE883D71ACB8C7D8EA72A4B452807B2C20B0Aq7u4Q" TargetMode="External"/><Relationship Id="rId28" Type="http://schemas.openxmlformats.org/officeDocument/2006/relationships/hyperlink" Target="consultantplus://offline/ref=58C005247558EC3823B75A4615CA38F5857710393CE883D71ACB8C7D8EA72A4B452807B2C20B08q7u7Q" TargetMode="External"/><Relationship Id="rId10" Type="http://schemas.openxmlformats.org/officeDocument/2006/relationships/hyperlink" Target="consultantplus://offline/ref=58C005247558EC3823B75A4615CA38F58D7C14373DE1DEDD1292807F89A8755C42610BB3C20B0972q8u3Q" TargetMode="External"/><Relationship Id="rId19" Type="http://schemas.openxmlformats.org/officeDocument/2006/relationships/hyperlink" Target="consultantplus://offline/ref=58C005247558EC3823B75A4615CA38F58D7D17363BE2DEDD1292807F89A8755C42610BB3C20B0B76q8u0Q" TargetMode="External"/><Relationship Id="rId4" Type="http://schemas.openxmlformats.org/officeDocument/2006/relationships/hyperlink" Target="consultantplus://offline/ref=58C005247558EC3823B75A4615CA38F58D7D153C3CE5DEDD1292807F89A8755C42610BB3C20B0873q8u3Q" TargetMode="External"/><Relationship Id="rId9" Type="http://schemas.openxmlformats.org/officeDocument/2006/relationships/hyperlink" Target="consultantplus://offline/ref=58C005247558EC3823B75A4615CA38F58D7D143A3DEADEDD1292807F89A8755C42610BB3C20B097Aq8u5Q" TargetMode="External"/><Relationship Id="rId14" Type="http://schemas.openxmlformats.org/officeDocument/2006/relationships/hyperlink" Target="consultantplus://offline/ref=58C005247558EC3823B75A4615CA38F5847B1E3D3BE883D71ACB8C7D8EA72A4B452807B2C20A01q7uAQ" TargetMode="External"/><Relationship Id="rId22" Type="http://schemas.openxmlformats.org/officeDocument/2006/relationships/hyperlink" Target="consultantplus://offline/ref=58C005247558EC3823B75A4615CA38F5857710393CE883D71ACB8C7D8EA72A4B452807B2C20B08q7u7Q" TargetMode="External"/><Relationship Id="rId27" Type="http://schemas.openxmlformats.org/officeDocument/2006/relationships/hyperlink" Target="consultantplus://offline/ref=58C005247558EC3823B75A4615CA38F58D7F113A35E4DEDD1292807F89A8755C42610BB3C20B0A74q8uD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2639</Words>
  <Characters>15045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2017-05-24T07:48:00Z</dcterms:created>
  <dcterms:modified xsi:type="dcterms:W3CDTF">2017-05-24T07:48:00Z</dcterms:modified>
</cp:coreProperties>
</file>