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48" w:type="dxa"/>
        <w:tblLook w:val="01E0"/>
      </w:tblPr>
      <w:tblGrid>
        <w:gridCol w:w="1548"/>
        <w:gridCol w:w="7200"/>
      </w:tblGrid>
      <w:tr w:rsidR="007607D7" w:rsidRPr="007607D7" w:rsidTr="008F7FF2">
        <w:tc>
          <w:tcPr>
            <w:tcW w:w="1548" w:type="dxa"/>
            <w:shd w:val="clear" w:color="auto" w:fill="auto"/>
            <w:vAlign w:val="center"/>
          </w:tcPr>
          <w:p w:rsidR="007607D7" w:rsidRPr="007607D7" w:rsidRDefault="007607D7" w:rsidP="008F7FF2">
            <w:pPr>
              <w:rPr>
                <w:rFonts w:ascii="Times New Roman" w:hAnsi="Times New Roman" w:cs="Times New Roman"/>
                <w:b/>
                <w:caps/>
                <w:spacing w:val="20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b/>
                <w:caps/>
                <w:noProof/>
                <w:spacing w:val="20"/>
                <w:sz w:val="24"/>
                <w:szCs w:val="24"/>
              </w:rPr>
              <w:drawing>
                <wp:inline distT="0" distB="0" distL="0" distR="0">
                  <wp:extent cx="742950" cy="657225"/>
                  <wp:effectExtent l="19050" t="0" r="0" b="0"/>
                  <wp:docPr id="1" name="Рисунок 1" descr="image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  <w:shd w:val="clear" w:color="auto" w:fill="auto"/>
            <w:vAlign w:val="center"/>
          </w:tcPr>
          <w:p w:rsidR="007607D7" w:rsidRPr="007607D7" w:rsidRDefault="007607D7" w:rsidP="008F7FF2">
            <w:pPr>
              <w:rPr>
                <w:rFonts w:ascii="Times New Roman" w:hAnsi="Times New Roman" w:cs="Times New Roman"/>
                <w:b/>
                <w:caps/>
                <w:spacing w:val="20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b/>
                <w:caps/>
                <w:spacing w:val="20"/>
                <w:sz w:val="24"/>
                <w:szCs w:val="24"/>
              </w:rPr>
              <w:t>Памятка населению</w:t>
            </w:r>
          </w:p>
          <w:p w:rsidR="007607D7" w:rsidRPr="007607D7" w:rsidRDefault="007607D7" w:rsidP="008F7FF2">
            <w:pPr>
              <w:rPr>
                <w:rFonts w:ascii="Times New Roman" w:hAnsi="Times New Roman" w:cs="Times New Roman"/>
                <w:b/>
                <w:caps/>
                <w:spacing w:val="20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sz w:val="24"/>
                <w:szCs w:val="24"/>
              </w:rPr>
              <w:t>по оказанию помощи утопающему</w:t>
            </w:r>
          </w:p>
        </w:tc>
      </w:tr>
    </w:tbl>
    <w:p w:rsidR="007607D7" w:rsidRPr="007607D7" w:rsidRDefault="007607D7" w:rsidP="007607D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7D7">
        <w:rPr>
          <w:rFonts w:ascii="Times New Roman" w:hAnsi="Times New Roman" w:cs="Times New Roman"/>
          <w:color w:val="000000"/>
          <w:sz w:val="24"/>
          <w:szCs w:val="24"/>
        </w:rPr>
        <w:t>Правильное и своевременное оказание первой помощи пострадавшему зачастую является единственным шансом для него вернуться к жизни. Если волею случая спасателем оказались Вы, то, прежде всего, необходимо:</w:t>
      </w:r>
    </w:p>
    <w:tbl>
      <w:tblPr>
        <w:tblW w:w="10455" w:type="dxa"/>
        <w:jc w:val="center"/>
        <w:tblLook w:val="01E0"/>
      </w:tblPr>
      <w:tblGrid>
        <w:gridCol w:w="6658"/>
        <w:gridCol w:w="3797"/>
      </w:tblGrid>
      <w:tr w:rsidR="007607D7" w:rsidRPr="007607D7" w:rsidTr="008F7FF2">
        <w:trPr>
          <w:jc w:val="center"/>
        </w:trPr>
        <w:tc>
          <w:tcPr>
            <w:tcW w:w="6658" w:type="dxa"/>
            <w:shd w:val="clear" w:color="auto" w:fill="auto"/>
            <w:vAlign w:val="center"/>
          </w:tcPr>
          <w:p w:rsidR="007607D7" w:rsidRPr="007607D7" w:rsidRDefault="007607D7" w:rsidP="007607D7">
            <w:pPr>
              <w:pStyle w:val="a5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6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Вытащив пострадавшего из воды, очистить ему полость рта от посторонних предметов (тина, трава и т.д.</w:t>
            </w:r>
            <w:proofErr w:type="gramEnd"/>
          </w:p>
        </w:tc>
        <w:tc>
          <w:tcPr>
            <w:tcW w:w="3797" w:type="dxa"/>
            <w:shd w:val="clear" w:color="auto" w:fill="auto"/>
            <w:vAlign w:val="center"/>
          </w:tcPr>
          <w:p w:rsidR="007607D7" w:rsidRPr="007607D7" w:rsidRDefault="007607D7" w:rsidP="008F7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866775" cy="781050"/>
                  <wp:effectExtent l="19050" t="0" r="9525" b="0"/>
                  <wp:docPr id="2" name="Рисунок 2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7D7" w:rsidRPr="007607D7" w:rsidTr="008F7FF2">
        <w:trPr>
          <w:jc w:val="center"/>
        </w:trPr>
        <w:tc>
          <w:tcPr>
            <w:tcW w:w="6658" w:type="dxa"/>
            <w:shd w:val="clear" w:color="auto" w:fill="auto"/>
            <w:vAlign w:val="center"/>
          </w:tcPr>
          <w:p w:rsidR="007607D7" w:rsidRPr="007607D7" w:rsidRDefault="007607D7" w:rsidP="008F7F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Уложить пострадавшего на согнутое колено животом и лицом вниз и удалить воду, попавшую в легкие и трахею, путем многократного надавливания рукой на спину</w:t>
            </w:r>
          </w:p>
        </w:tc>
        <w:tc>
          <w:tcPr>
            <w:tcW w:w="3797" w:type="dxa"/>
            <w:shd w:val="clear" w:color="auto" w:fill="auto"/>
            <w:vAlign w:val="center"/>
          </w:tcPr>
          <w:p w:rsidR="007607D7" w:rsidRPr="007607D7" w:rsidRDefault="007607D7" w:rsidP="008F7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390650" cy="1390650"/>
                  <wp:effectExtent l="19050" t="0" r="0" b="0"/>
                  <wp:docPr id="3" name="Рисунок 3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7D7" w:rsidRPr="007607D7" w:rsidTr="008F7FF2">
        <w:trPr>
          <w:jc w:val="center"/>
        </w:trPr>
        <w:tc>
          <w:tcPr>
            <w:tcW w:w="6658" w:type="dxa"/>
            <w:shd w:val="clear" w:color="auto" w:fill="auto"/>
          </w:tcPr>
          <w:p w:rsidR="007607D7" w:rsidRPr="007607D7" w:rsidRDefault="007607D7" w:rsidP="008F7F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Следует помнить, что отсутствие дыхания в течение 1-2 минут может привести к смерти пострадавшего. Основными признаками остановки сердца являются отсутствие пульса, расширенные зрачки. В этом случае необходимо немедленно приступить к проведению искусственного дыхания «рот в рот» и непрямого массажа сердца: 4-5 резких надавливаний на грудную клетку и затем одно вдувание воздуха (16 вдуваний в минуту, 64-90 надавливаний). У пожилых людей надавливание щадящее, маленьким детям надавливание производить не ладонью, а пальцами</w:t>
            </w:r>
          </w:p>
        </w:tc>
        <w:tc>
          <w:tcPr>
            <w:tcW w:w="3797" w:type="dxa"/>
            <w:shd w:val="clear" w:color="auto" w:fill="auto"/>
          </w:tcPr>
          <w:p w:rsidR="007607D7" w:rsidRPr="007607D7" w:rsidRDefault="007607D7" w:rsidP="00760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07D7" w:rsidRPr="007607D7" w:rsidRDefault="007607D7" w:rsidP="008F7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095500" cy="952500"/>
                  <wp:effectExtent l="19050" t="0" r="0" b="0"/>
                  <wp:docPr id="4" name="Рисунок 4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07D7" w:rsidRPr="007607D7" w:rsidRDefault="007607D7" w:rsidP="007607D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607D7" w:rsidRPr="007607D7" w:rsidRDefault="007607D7" w:rsidP="008F7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19325" cy="847725"/>
                  <wp:effectExtent l="19050" t="0" r="9525" b="0"/>
                  <wp:docPr id="5" name="Рисунок 5" descr="Безымян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Безымян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07D7" w:rsidRPr="007607D7" w:rsidRDefault="007607D7" w:rsidP="007607D7">
      <w:pPr>
        <w:ind w:firstLine="70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gramStart"/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Во всех случаях, когда во время отдыха на водоеме рядом с вами оказался сер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ь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езно пострадавший или больной человек, после оказания ему первой помощи, необх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димо принять все доступные меры, чтобы вызвать скорую помощь, либо доставить п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страдавшего (больного) в лечебное учреждение, либо передать его на речное (мо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р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ское) судно, на котором имеются медицинские работники, либо вызвать спасателей или с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о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общить в ближайшие подразделения МЧС</w:t>
      </w:r>
      <w:proofErr w:type="gramEnd"/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, милиции, другие органы. Если есть во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з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можность, необходимо привлечь для спасения жизни человека других граждан, их транспортные средства, средства связи и и</w:t>
      </w:r>
      <w:r w:rsidRPr="007607D7">
        <w:rPr>
          <w:rFonts w:ascii="Times New Roman" w:hAnsi="Times New Roman" w:cs="Times New Roman"/>
          <w:iCs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пользовать другие возможности</w:t>
      </w:r>
    </w:p>
    <w:p w:rsidR="007607D7" w:rsidRPr="007607D7" w:rsidRDefault="007607D7" w:rsidP="007607D7">
      <w:pPr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07D7">
        <w:rPr>
          <w:rFonts w:ascii="Times New Roman" w:hAnsi="Times New Roman" w:cs="Times New Roman"/>
          <w:b/>
          <w:sz w:val="24"/>
          <w:szCs w:val="24"/>
        </w:rPr>
        <w:t>Служба спасения – 01</w:t>
      </w:r>
    </w:p>
    <w:tbl>
      <w:tblPr>
        <w:tblW w:w="0" w:type="auto"/>
        <w:tblLook w:val="01E0"/>
      </w:tblPr>
      <w:tblGrid>
        <w:gridCol w:w="5324"/>
        <w:gridCol w:w="5324"/>
      </w:tblGrid>
      <w:tr w:rsidR="007607D7" w:rsidRPr="007607D7" w:rsidTr="008F7FF2">
        <w:tc>
          <w:tcPr>
            <w:tcW w:w="5324" w:type="dxa"/>
            <w:shd w:val="clear" w:color="auto" w:fill="auto"/>
            <w:vAlign w:val="center"/>
          </w:tcPr>
          <w:p w:rsidR="007607D7" w:rsidRDefault="007607D7" w:rsidP="0076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sz w:val="24"/>
                <w:szCs w:val="24"/>
              </w:rPr>
              <w:t>Телефон доверия Главного управления МЧС России по Тверской области</w:t>
            </w:r>
          </w:p>
          <w:p w:rsidR="007607D7" w:rsidRPr="007607D7" w:rsidRDefault="007607D7" w:rsidP="00760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b/>
                <w:sz w:val="24"/>
                <w:szCs w:val="24"/>
              </w:rPr>
              <w:t>(4822) 39-99-99</w:t>
            </w:r>
          </w:p>
        </w:tc>
        <w:tc>
          <w:tcPr>
            <w:tcW w:w="5324" w:type="dxa"/>
            <w:shd w:val="clear" w:color="auto" w:fill="auto"/>
            <w:vAlign w:val="center"/>
          </w:tcPr>
          <w:p w:rsidR="007607D7" w:rsidRPr="007607D7" w:rsidRDefault="007607D7" w:rsidP="008F7F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по маломерным судам Тверской области</w:t>
            </w:r>
          </w:p>
          <w:p w:rsidR="007607D7" w:rsidRPr="007607D7" w:rsidRDefault="007607D7" w:rsidP="008F7F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7D7">
              <w:rPr>
                <w:rFonts w:ascii="Times New Roman" w:hAnsi="Times New Roman" w:cs="Times New Roman"/>
                <w:b/>
                <w:sz w:val="24"/>
                <w:szCs w:val="24"/>
              </w:rPr>
              <w:t>(4822) 666-830</w:t>
            </w:r>
          </w:p>
        </w:tc>
      </w:tr>
    </w:tbl>
    <w:p w:rsidR="007607D7" w:rsidRPr="00F82F1C" w:rsidRDefault="007607D7" w:rsidP="007607D7"/>
    <w:p w:rsidR="00B23023" w:rsidRDefault="00B23023"/>
    <w:sectPr w:rsidR="00B23023" w:rsidSect="00892F5C">
      <w:pgSz w:w="11906" w:h="16838"/>
      <w:pgMar w:top="360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43A0A"/>
    <w:multiLevelType w:val="hybridMultilevel"/>
    <w:tmpl w:val="3A9A7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07D7"/>
    <w:rsid w:val="007607D7"/>
    <w:rsid w:val="00B2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7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07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277</Words>
  <Characters>1583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2020-06-03T08:42:00Z</dcterms:created>
  <dcterms:modified xsi:type="dcterms:W3CDTF">2020-06-03T08:46:00Z</dcterms:modified>
</cp:coreProperties>
</file>