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B3" w:rsidRPr="007615B3" w:rsidRDefault="007615B3" w:rsidP="007615B3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</w:pPr>
      <w:r w:rsidRPr="007615B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МОУ «</w:t>
      </w:r>
      <w:proofErr w:type="spellStart"/>
      <w:r w:rsidRPr="007615B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Вепревская</w:t>
      </w:r>
      <w:proofErr w:type="spellEnd"/>
      <w:r w:rsidRPr="007615B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 ООШ им. </w:t>
      </w:r>
      <w:proofErr w:type="spellStart"/>
      <w:r w:rsidRPr="007615B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Ф.В.Морина</w:t>
      </w:r>
      <w:proofErr w:type="spellEnd"/>
      <w:r w:rsidRPr="007615B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7615B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Сонковского</w:t>
      </w:r>
      <w:proofErr w:type="spellEnd"/>
      <w:r w:rsidRPr="007615B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 района</w:t>
      </w:r>
    </w:p>
    <w:p w:rsidR="007615B3" w:rsidRPr="007615B3" w:rsidRDefault="007615B3" w:rsidP="007615B3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</w:pPr>
      <w:r w:rsidRPr="007615B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Тверской области»</w:t>
      </w:r>
    </w:p>
    <w:p w:rsidR="007615B3" w:rsidRPr="007615B3" w:rsidRDefault="007615B3" w:rsidP="007615B3">
      <w:pPr>
        <w:rPr>
          <w:rFonts w:ascii="Calibri" w:eastAsia="Times New Roman" w:hAnsi="Calibri" w:cs="Times New Roman"/>
          <w:lang w:eastAsia="ru-RU"/>
        </w:rPr>
      </w:pPr>
    </w:p>
    <w:p w:rsidR="007615B3" w:rsidRPr="007615B3" w:rsidRDefault="007615B3" w:rsidP="007615B3">
      <w:pPr>
        <w:rPr>
          <w:rFonts w:ascii="Calibri" w:eastAsia="Times New Roman" w:hAnsi="Calibri" w:cs="Times New Roman"/>
          <w:lang w:eastAsia="ru-RU"/>
        </w:rPr>
      </w:pPr>
    </w:p>
    <w:p w:rsidR="007615B3" w:rsidRPr="007615B3" w:rsidRDefault="007615B3" w:rsidP="007615B3">
      <w:pPr>
        <w:rPr>
          <w:rFonts w:ascii="Calibri" w:eastAsia="Times New Roman" w:hAnsi="Calibri" w:cs="Times New Roman"/>
          <w:lang w:eastAsia="ru-RU"/>
        </w:rPr>
      </w:pPr>
    </w:p>
    <w:p w:rsidR="007615B3" w:rsidRPr="007615B3" w:rsidRDefault="007615B3" w:rsidP="007615B3">
      <w:pPr>
        <w:rPr>
          <w:rFonts w:ascii="Calibri" w:eastAsia="Times New Roman" w:hAnsi="Calibri" w:cs="Times New Roman"/>
          <w:lang w:eastAsia="ru-RU"/>
        </w:rPr>
      </w:pPr>
    </w:p>
    <w:p w:rsidR="007615B3" w:rsidRPr="007615B3" w:rsidRDefault="007615B3" w:rsidP="007615B3">
      <w:pPr>
        <w:rPr>
          <w:rFonts w:ascii="Calibri" w:eastAsia="Times New Roman" w:hAnsi="Calibri" w:cs="Times New Roman"/>
          <w:lang w:eastAsia="ru-RU"/>
        </w:rPr>
      </w:pPr>
    </w:p>
    <w:p w:rsidR="007615B3" w:rsidRPr="007615B3" w:rsidRDefault="004170C7" w:rsidP="007615B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75pt;height:252.75pt" fillcolor="#369" stroked="f">
            <v:fill r:id="rId5" o:title=""/>
            <v:stroke r:id="rId5" o:title=""/>
            <v:shadow on="t" color="#b2b2b2" opacity="52429f" offset="3pt"/>
            <v:textpath style="font-family:&quot;Times New Roman&quot;;v-text-kern:t" trim="t" fitpath="t" string="Методическая разработка &#10;урока физики в 7 классе&#10; &quot;Сила упругости. Закон Гука.&quot; &#10;"/>
          </v:shape>
        </w:pict>
      </w:r>
    </w:p>
    <w:p w:rsidR="007615B3" w:rsidRPr="007615B3" w:rsidRDefault="007615B3" w:rsidP="007615B3">
      <w:pPr>
        <w:keepNext/>
        <w:spacing w:before="240" w:after="60"/>
        <w:jc w:val="right"/>
        <w:outlineLvl w:val="1"/>
        <w:rPr>
          <w:rFonts w:ascii="Cambria" w:eastAsia="Times New Roman" w:hAnsi="Cambria" w:cs="Times New Roman"/>
          <w:b/>
          <w:bCs/>
          <w:i/>
          <w:iCs/>
          <w:sz w:val="52"/>
          <w:szCs w:val="52"/>
          <w:lang w:eastAsia="ru-RU"/>
        </w:rPr>
      </w:pPr>
    </w:p>
    <w:p w:rsidR="007615B3" w:rsidRPr="007615B3" w:rsidRDefault="007615B3" w:rsidP="007615B3">
      <w:pPr>
        <w:keepNext/>
        <w:spacing w:before="240" w:after="60"/>
        <w:jc w:val="right"/>
        <w:outlineLvl w:val="1"/>
        <w:rPr>
          <w:rFonts w:ascii="Cambria" w:eastAsia="Times New Roman" w:hAnsi="Cambria" w:cs="Times New Roman"/>
          <w:b/>
          <w:bCs/>
          <w:i/>
          <w:iCs/>
          <w:sz w:val="52"/>
          <w:szCs w:val="52"/>
          <w:lang w:eastAsia="ru-RU"/>
        </w:rPr>
      </w:pPr>
      <w:r w:rsidRPr="007615B3">
        <w:rPr>
          <w:rFonts w:ascii="Cambria" w:eastAsia="Times New Roman" w:hAnsi="Cambria" w:cs="Times New Roman"/>
          <w:b/>
          <w:bCs/>
          <w:i/>
          <w:iCs/>
          <w:sz w:val="52"/>
          <w:szCs w:val="52"/>
          <w:lang w:eastAsia="ru-RU"/>
        </w:rPr>
        <w:t>Учитель физики</w:t>
      </w:r>
    </w:p>
    <w:p w:rsidR="007615B3" w:rsidRPr="007615B3" w:rsidRDefault="007615B3" w:rsidP="007615B3">
      <w:pPr>
        <w:keepNext/>
        <w:spacing w:before="240" w:after="60"/>
        <w:jc w:val="right"/>
        <w:outlineLvl w:val="1"/>
        <w:rPr>
          <w:rFonts w:ascii="Cambria" w:eastAsia="Times New Roman" w:hAnsi="Cambria" w:cs="Times New Roman"/>
          <w:b/>
          <w:bCs/>
          <w:i/>
          <w:iCs/>
          <w:sz w:val="52"/>
          <w:szCs w:val="52"/>
          <w:lang w:eastAsia="ru-RU"/>
        </w:rPr>
      </w:pPr>
      <w:r w:rsidRPr="007615B3">
        <w:rPr>
          <w:rFonts w:ascii="Cambria" w:eastAsia="Times New Roman" w:hAnsi="Cambria" w:cs="Times New Roman"/>
          <w:b/>
          <w:bCs/>
          <w:i/>
          <w:iCs/>
          <w:sz w:val="52"/>
          <w:szCs w:val="52"/>
          <w:lang w:eastAsia="ru-RU"/>
        </w:rPr>
        <w:t xml:space="preserve"> Мареева Е.В.</w:t>
      </w:r>
    </w:p>
    <w:p w:rsidR="007615B3" w:rsidRPr="007615B3" w:rsidRDefault="007615B3" w:rsidP="007615B3">
      <w:pPr>
        <w:rPr>
          <w:rFonts w:ascii="Calibri" w:eastAsia="Times New Roman" w:hAnsi="Calibri" w:cs="Times New Roman"/>
          <w:lang w:eastAsia="ru-RU"/>
        </w:rPr>
      </w:pPr>
    </w:p>
    <w:p w:rsidR="007615B3" w:rsidRDefault="007615B3">
      <w:pPr>
        <w:rPr>
          <w:b/>
          <w:sz w:val="32"/>
          <w:szCs w:val="32"/>
        </w:rPr>
      </w:pPr>
    </w:p>
    <w:p w:rsidR="007615B3" w:rsidRDefault="007615B3">
      <w:pPr>
        <w:rPr>
          <w:b/>
          <w:sz w:val="32"/>
          <w:szCs w:val="32"/>
        </w:rPr>
      </w:pPr>
    </w:p>
    <w:p w:rsidR="007615B3" w:rsidRDefault="007615B3">
      <w:pPr>
        <w:rPr>
          <w:b/>
          <w:sz w:val="32"/>
          <w:szCs w:val="32"/>
        </w:rPr>
      </w:pPr>
    </w:p>
    <w:p w:rsidR="00D92A79" w:rsidRPr="008823A8" w:rsidRDefault="00D92A79" w:rsidP="00D92A79">
      <w:pPr>
        <w:pStyle w:val="a3"/>
        <w:shd w:val="clear" w:color="auto" w:fill="FFFFFF"/>
        <w:spacing w:after="120" w:line="240" w:lineRule="atLeast"/>
        <w:ind w:left="3540"/>
        <w:rPr>
          <w:rFonts w:ascii="Helvetica" w:eastAsia="Times New Roman" w:hAnsi="Helvetica" w:cs="Helvetica"/>
          <w:b/>
          <w:i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i/>
          <w:sz w:val="20"/>
          <w:szCs w:val="20"/>
          <w:lang w:eastAsia="ru-RU"/>
        </w:rPr>
        <w:lastRenderedPageBreak/>
        <w:t>Бе</w:t>
      </w:r>
      <w:r w:rsidRPr="008823A8">
        <w:rPr>
          <w:rFonts w:ascii="Helvetica" w:eastAsia="Times New Roman" w:hAnsi="Helvetica" w:cs="Helvetica"/>
          <w:b/>
          <w:i/>
          <w:sz w:val="20"/>
          <w:szCs w:val="20"/>
          <w:lang w:eastAsia="ru-RU"/>
        </w:rPr>
        <w:t>з сомнения, все наше знание начинается с опыта.</w:t>
      </w:r>
      <w:r w:rsidRPr="008823A8">
        <w:rPr>
          <w:rFonts w:ascii="Helvetica" w:eastAsia="Times New Roman" w:hAnsi="Helvetica" w:cs="Helvetica"/>
          <w:b/>
          <w:i/>
          <w:sz w:val="20"/>
          <w:szCs w:val="20"/>
          <w:lang w:eastAsia="ru-RU"/>
        </w:rPr>
        <w:br/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Кант И</w:t>
      </w:r>
      <w:r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.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 xml:space="preserve"> (Немецкий философ, 1724–1804 гг.)</w:t>
      </w:r>
    </w:p>
    <w:p w:rsidR="00D92A79" w:rsidRDefault="00D92A79">
      <w:pPr>
        <w:rPr>
          <w:b/>
          <w:sz w:val="32"/>
          <w:szCs w:val="32"/>
        </w:rPr>
      </w:pPr>
    </w:p>
    <w:p w:rsidR="00D92A79" w:rsidRPr="00006937" w:rsidRDefault="00BC13F1">
      <w:pPr>
        <w:rPr>
          <w:b/>
          <w:sz w:val="32"/>
          <w:szCs w:val="32"/>
        </w:rPr>
      </w:pPr>
      <w:r w:rsidRPr="00006937">
        <w:rPr>
          <w:b/>
          <w:sz w:val="32"/>
          <w:szCs w:val="32"/>
        </w:rPr>
        <w:t>Тема урока: «Сила упругости. Закон Гука.»</w:t>
      </w:r>
    </w:p>
    <w:p w:rsidR="00FC5474" w:rsidRPr="00FC5474" w:rsidRDefault="00FC5474" w:rsidP="00FC5474">
      <w:r w:rsidRPr="00FC5474">
        <w:rPr>
          <w:b/>
          <w:bCs/>
        </w:rPr>
        <w:t>Планируемые результаты:</w:t>
      </w:r>
    </w:p>
    <w:p w:rsidR="00FC5474" w:rsidRPr="00FC5474" w:rsidRDefault="00FC5474" w:rsidP="00FC5474">
      <w:r w:rsidRPr="00FC5474">
        <w:t>1. Личностные результаты: самостоятельность в приобретении новых знаний и практических умений.</w:t>
      </w:r>
    </w:p>
    <w:p w:rsidR="00FC5474" w:rsidRPr="00FC5474" w:rsidRDefault="00FD4EB7" w:rsidP="00FC5474">
      <w:r>
        <w:t xml:space="preserve">2.  </w:t>
      </w:r>
      <w:proofErr w:type="spellStart"/>
      <w:r>
        <w:t>Метапредметные</w:t>
      </w:r>
      <w:proofErr w:type="spellEnd"/>
      <w:r>
        <w:t xml:space="preserve"> результаты: ф</w:t>
      </w:r>
      <w:r w:rsidR="00FC5474" w:rsidRPr="00FC5474">
        <w:t>ормирование</w:t>
      </w:r>
    </w:p>
    <w:p w:rsidR="00FC5474" w:rsidRPr="00FC5474" w:rsidRDefault="00FC5474" w:rsidP="00FC5474">
      <w:pPr>
        <w:numPr>
          <w:ilvl w:val="0"/>
          <w:numId w:val="8"/>
        </w:numPr>
      </w:pPr>
      <w:r w:rsidRPr="00FC5474">
        <w:t>познавательных УУД (выдвижение гипотез для объяснения известных фактов и экспериментальной проверки выдвигаемых гипотез, умение перерабатывать информацию в соответствии с поставленными задачами, овладение универсальными логическими действиями – сравнение, анализ, обобщение);</w:t>
      </w:r>
    </w:p>
    <w:p w:rsidR="00FC5474" w:rsidRPr="00FC5474" w:rsidRDefault="00FC5474" w:rsidP="00FC5474">
      <w:pPr>
        <w:numPr>
          <w:ilvl w:val="0"/>
          <w:numId w:val="8"/>
        </w:numPr>
      </w:pPr>
      <w:r w:rsidRPr="00FC5474">
        <w:t>регулятивных УУД (целеполагание, прогнозирование, коррекция, оценка);</w:t>
      </w:r>
    </w:p>
    <w:p w:rsidR="00FC5474" w:rsidRPr="00FC5474" w:rsidRDefault="00FC5474" w:rsidP="00FC5474">
      <w:pPr>
        <w:numPr>
          <w:ilvl w:val="0"/>
          <w:numId w:val="8"/>
        </w:numPr>
      </w:pPr>
      <w:r w:rsidRPr="00FC5474">
        <w:t>коммуникативных УУД (учебное сотрудничество с учителем и сверстниками, владение монологической и диалоговой речью).</w:t>
      </w:r>
    </w:p>
    <w:p w:rsidR="0092079D" w:rsidRDefault="00FC5474" w:rsidP="00FC5474">
      <w:r w:rsidRPr="00FC5474">
        <w:rPr>
          <w:b/>
        </w:rPr>
        <w:t xml:space="preserve">Цели урока: </w:t>
      </w:r>
      <w:r w:rsidR="0092079D">
        <w:t xml:space="preserve">выяснить природу силы упругости, </w:t>
      </w:r>
      <w:r w:rsidR="0092079D" w:rsidRPr="0092079D">
        <w:t xml:space="preserve">сформулировать закон Гука. </w:t>
      </w:r>
    </w:p>
    <w:p w:rsidR="00FC5474" w:rsidRPr="00FC5474" w:rsidRDefault="00FC5474" w:rsidP="00FC5474">
      <w:pPr>
        <w:rPr>
          <w:i/>
        </w:rPr>
      </w:pPr>
      <w:r w:rsidRPr="00FC5474">
        <w:rPr>
          <w:b/>
        </w:rPr>
        <w:t>Задачи урока:</w:t>
      </w:r>
      <w:r w:rsidRPr="00FC5474">
        <w:t xml:space="preserve"> </w:t>
      </w:r>
    </w:p>
    <w:p w:rsidR="00FC5474" w:rsidRPr="00FC5474" w:rsidRDefault="00FC5474" w:rsidP="00FC5474">
      <w:pPr>
        <w:numPr>
          <w:ilvl w:val="0"/>
          <w:numId w:val="9"/>
        </w:numPr>
        <w:rPr>
          <w:i/>
        </w:rPr>
      </w:pPr>
      <w:r w:rsidRPr="00FC5474">
        <w:rPr>
          <w:i/>
        </w:rPr>
        <w:t>Обучающая:</w:t>
      </w:r>
      <w:r w:rsidRPr="00FC5474">
        <w:rPr>
          <w:b/>
        </w:rPr>
        <w:t xml:space="preserve"> </w:t>
      </w:r>
      <w:r w:rsidR="0092079D" w:rsidRPr="0092079D">
        <w:t>дать понятие о деформации тела, её разновидностях, определить силы, возникающие при деформации, сформулировать закон Гука.</w:t>
      </w:r>
    </w:p>
    <w:p w:rsidR="00FC5474" w:rsidRPr="00FC5474" w:rsidRDefault="00FC5474" w:rsidP="00FC5474">
      <w:pPr>
        <w:numPr>
          <w:ilvl w:val="0"/>
          <w:numId w:val="9"/>
        </w:numPr>
        <w:rPr>
          <w:i/>
        </w:rPr>
      </w:pPr>
      <w:r w:rsidRPr="00FC5474">
        <w:rPr>
          <w:i/>
        </w:rPr>
        <w:t xml:space="preserve">Развивающая: </w:t>
      </w:r>
      <w:r w:rsidR="008823A8">
        <w:t xml:space="preserve">мотивировать и поддерживать познавательную активность учащихся в течение </w:t>
      </w:r>
      <w:r w:rsidRPr="00FC5474">
        <w:t xml:space="preserve">урока, продолжить формирование </w:t>
      </w:r>
      <w:proofErr w:type="spellStart"/>
      <w:r w:rsidRPr="00FC5474">
        <w:t>общеучебных</w:t>
      </w:r>
      <w:proofErr w:type="spellEnd"/>
      <w:r w:rsidRPr="00FC5474">
        <w:t xml:space="preserve"> познавательных УУД - устанавливать причинно-следственные связи, делать логические умозаключения; формировать навыки экспериментально-исследовательской деятельности.</w:t>
      </w:r>
    </w:p>
    <w:p w:rsidR="00FC5474" w:rsidRPr="00FC5474" w:rsidRDefault="00FC5474" w:rsidP="00FC5474">
      <w:pPr>
        <w:numPr>
          <w:ilvl w:val="0"/>
          <w:numId w:val="9"/>
        </w:numPr>
        <w:rPr>
          <w:b/>
        </w:rPr>
      </w:pPr>
      <w:r w:rsidRPr="00FC5474">
        <w:rPr>
          <w:i/>
        </w:rPr>
        <w:t>Воспитательная:</w:t>
      </w:r>
      <w:r w:rsidR="008823A8">
        <w:t xml:space="preserve"> </w:t>
      </w:r>
      <w:r w:rsidRPr="00FC5474">
        <w:t>продолжить формирование коммуника</w:t>
      </w:r>
      <w:r w:rsidR="008823A8">
        <w:t xml:space="preserve">тивных компетенций (готовность </w:t>
      </w:r>
      <w:r w:rsidRPr="00FC5474">
        <w:t>работать в группе, публично высказывать свое мнение, аргументировать его, умение принять точку зрения оппонента и пр.), позитивного отношения к изучаемому предмету.</w:t>
      </w:r>
    </w:p>
    <w:p w:rsidR="00FC5474" w:rsidRPr="00FC5474" w:rsidRDefault="00FC5474" w:rsidP="00FC5474">
      <w:r w:rsidRPr="00FC5474">
        <w:rPr>
          <w:b/>
        </w:rPr>
        <w:t xml:space="preserve">Тип урока: </w:t>
      </w:r>
      <w:r w:rsidRPr="00FC5474">
        <w:t>изучение нового материала.</w:t>
      </w:r>
    </w:p>
    <w:p w:rsidR="00FC5474" w:rsidRPr="00FC5474" w:rsidRDefault="00FC5474" w:rsidP="00FC5474">
      <w:pPr>
        <w:rPr>
          <w:b/>
        </w:rPr>
      </w:pPr>
      <w:r w:rsidRPr="00FC5474">
        <w:rPr>
          <w:b/>
        </w:rPr>
        <w:t>Образовательная технология:</w:t>
      </w:r>
      <w:r w:rsidRPr="00FC5474">
        <w:t xml:space="preserve"> проблемное обучение.</w:t>
      </w:r>
    </w:p>
    <w:p w:rsidR="00FC5474" w:rsidRPr="00FC5474" w:rsidRDefault="00FC5474" w:rsidP="00FC5474">
      <w:pPr>
        <w:rPr>
          <w:b/>
        </w:rPr>
      </w:pPr>
      <w:proofErr w:type="gramStart"/>
      <w:r w:rsidRPr="00FC5474">
        <w:rPr>
          <w:b/>
        </w:rPr>
        <w:t>Методы  изложения</w:t>
      </w:r>
      <w:proofErr w:type="gramEnd"/>
      <w:r w:rsidRPr="00FC5474">
        <w:rPr>
          <w:b/>
        </w:rPr>
        <w:t xml:space="preserve">: </w:t>
      </w:r>
      <w:r w:rsidRPr="00FC5474">
        <w:t>частично-поисковый, эвристическая беседа.</w:t>
      </w:r>
    </w:p>
    <w:p w:rsidR="00FC5474" w:rsidRDefault="00FC5474"/>
    <w:p w:rsidR="00BC13F1" w:rsidRPr="008823A8" w:rsidRDefault="00BC13F1" w:rsidP="00BC13F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План урока.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7"/>
        <w:gridCol w:w="1324"/>
        <w:gridCol w:w="4974"/>
      </w:tblGrid>
      <w:tr w:rsidR="00BC13F1" w:rsidRPr="008823A8" w:rsidTr="00FC5474"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Этапы урока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823A8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Время,</w:t>
            </w: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мин</w:t>
            </w:r>
            <w:proofErr w:type="spellEnd"/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Приемы и методы</w:t>
            </w:r>
          </w:p>
        </w:tc>
      </w:tr>
      <w:tr w:rsidR="00BC13F1" w:rsidRPr="008823A8" w:rsidTr="00FC5474"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I. Организационный момент.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BC13F1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Сообщение учителя. </w:t>
            </w:r>
          </w:p>
        </w:tc>
      </w:tr>
      <w:tr w:rsidR="00BC13F1" w:rsidRPr="008823A8" w:rsidTr="00FC5474"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II. Контроль знаний.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4–6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</w:t>
            </w:r>
            <w:r w:rsidR="007A064F"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изический</w:t>
            </w:r>
            <w:proofErr w:type="spellEnd"/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диктант с последующей взаимопроверкой.</w:t>
            </w:r>
          </w:p>
        </w:tc>
      </w:tr>
      <w:tr w:rsidR="00BC13F1" w:rsidRPr="008823A8" w:rsidTr="00FC5474"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III. Изучение нового материала с последовательной постановкой познавательных задач.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7A064F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Беседа. Метод проблемно – поисковый, исследовательский с постановкой задач, высказыванием гипотез и их экспериментальной проверкой. Записи на доске и в тетрадях.</w:t>
            </w:r>
          </w:p>
        </w:tc>
      </w:tr>
      <w:tr w:rsidR="00BC13F1" w:rsidRPr="008823A8" w:rsidTr="00FC5474"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IV. Релаксационная пауза.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Гимнастика для глаз.</w:t>
            </w:r>
          </w:p>
        </w:tc>
      </w:tr>
      <w:tr w:rsidR="00BC13F1" w:rsidRPr="008823A8" w:rsidTr="00FC5474"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V. Продолжение изучения нового материала с элементами первичного закрепления.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Беседа. Метод гипотез и их экспериментального подтверждения. Записи и рисунки на доске и в тетрадях.</w:t>
            </w:r>
          </w:p>
        </w:tc>
      </w:tr>
      <w:tr w:rsidR="00BC13F1" w:rsidRPr="008823A8" w:rsidTr="00FC5474"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VI. Закрепление полученных знаний. Домашнее задание.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BC13F1" w:rsidRPr="008823A8" w:rsidRDefault="00BC13F1" w:rsidP="00FD4EB7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Ответы на вопросы. Самостоятельное решение двух экспериментальных задач. Пояснения учителя, записи в тетрадях. Подведение итога. </w:t>
            </w:r>
          </w:p>
        </w:tc>
      </w:tr>
    </w:tbl>
    <w:p w:rsidR="00BC13F1" w:rsidRPr="008823A8" w:rsidRDefault="00BC13F1" w:rsidP="00BC13F1">
      <w:pPr>
        <w:pStyle w:val="a3"/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4B4D01" w:rsidRPr="008823A8" w:rsidRDefault="004B4D01" w:rsidP="004B4D01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Ход урока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I. Организационный момент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. Учитель объявляет тему урока, ученики записывают в рабочих тетрадях число и тему урока. Сообщаются цели и план урока</w:t>
      </w:r>
    </w:p>
    <w:p w:rsidR="004B4D01" w:rsidRPr="008823A8" w:rsidRDefault="004B4D01" w:rsidP="004B4D01">
      <w:pPr>
        <w:spacing w:after="120" w:line="24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 xml:space="preserve">I </w:t>
      </w:r>
      <w:proofErr w:type="spellStart"/>
      <w:r w:rsidRPr="008823A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I</w:t>
      </w:r>
      <w:proofErr w:type="spellEnd"/>
      <w:r w:rsidRPr="008823A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. Контроль знаний, полученных на предыдущих уроках.</w:t>
      </w:r>
    </w:p>
    <w:p w:rsidR="004B4D01" w:rsidRPr="008823A8" w:rsidRDefault="004B4D01" w:rsidP="004B4D01">
      <w:pPr>
        <w:spacing w:after="120" w:line="240" w:lineRule="atLeast"/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  <w:t>Физический диктант</w:t>
      </w:r>
    </w:p>
    <w:p w:rsidR="004B4D01" w:rsidRPr="008823A8" w:rsidRDefault="004B4D01" w:rsidP="004B4D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Что является причиной изменения скорости тела?</w:t>
      </w:r>
    </w:p>
    <w:p w:rsidR="004B4D01" w:rsidRPr="008823A8" w:rsidRDefault="004B4D01" w:rsidP="004B4D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Как и почему будет двигаться велосипедист при резком торможении?</w:t>
      </w:r>
    </w:p>
    <w:p w:rsidR="004B4D01" w:rsidRPr="008823A8" w:rsidRDefault="004B4D01" w:rsidP="004B4D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Как найти массу тела по известному объему и плотности?</w:t>
      </w:r>
    </w:p>
    <w:p w:rsidR="004B4D01" w:rsidRPr="008823A8" w:rsidRDefault="004B4D01" w:rsidP="004B4D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Напишите единицу измерения силы в “СИ” (международной системе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единиц )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</w:p>
    <w:p w:rsidR="004B4D01" w:rsidRPr="008823A8" w:rsidRDefault="004B4D01" w:rsidP="004B4D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Напишите формулу для расчета силы тяжести.</w:t>
      </w:r>
    </w:p>
    <w:p w:rsidR="004B4D01" w:rsidRPr="008823A8" w:rsidRDefault="004B4D01" w:rsidP="004B4D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Зная свою массу, рассчитайте силу тяжести, действующую на вас в данной момент времени? При расчете ускорение свободного падения округлите до целого значения.</w:t>
      </w:r>
    </w:p>
    <w:p w:rsidR="004B4D01" w:rsidRPr="008823A8" w:rsidRDefault="004B4D01" w:rsidP="004B4D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Куда направлена сила тяжести?</w:t>
      </w:r>
    </w:p>
    <w:p w:rsidR="004B4D01" w:rsidRPr="008823A8" w:rsidRDefault="004B4D01" w:rsidP="004B4D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Переведите силу равную 15кН в “Н”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5"/>
      </w:tblGrid>
      <w:tr w:rsidR="004B4D01" w:rsidRPr="008823A8" w:rsidTr="00FC5474"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Ответы на вопросы физического диктанта</w:t>
            </w:r>
          </w:p>
        </w:tc>
      </w:tr>
      <w:tr w:rsidR="004B4D01" w:rsidRPr="008823A8" w:rsidTr="00FC5474"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4B4D0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Сила.</w:t>
            </w:r>
          </w:p>
          <w:p w:rsidR="004B4D01" w:rsidRPr="008823A8" w:rsidRDefault="004B4D01" w:rsidP="004B4D0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Вперед, по инерции</w:t>
            </w:r>
          </w:p>
          <w:p w:rsidR="004B4D01" w:rsidRPr="008823A8" w:rsidRDefault="004B4D01" w:rsidP="004B4D0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m = </w:t>
            </w:r>
            <w:proofErr w:type="spellStart"/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pv</w:t>
            </w:r>
            <w:proofErr w:type="spellEnd"/>
          </w:p>
          <w:p w:rsidR="004B4D01" w:rsidRPr="008823A8" w:rsidRDefault="004B4D01" w:rsidP="004B4D0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[H]</w:t>
            </w:r>
          </w:p>
          <w:p w:rsidR="004B4D01" w:rsidRPr="008823A8" w:rsidRDefault="004B4D01" w:rsidP="004B4D0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F = </w:t>
            </w:r>
            <w:proofErr w:type="spellStart"/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mg</w:t>
            </w:r>
            <w:proofErr w:type="spellEnd"/>
          </w:p>
          <w:p w:rsidR="004B4D01" w:rsidRPr="008823A8" w:rsidRDefault="004B4D01" w:rsidP="004B4D0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proofErr w:type="spellStart"/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F</w:t>
            </w:r>
            <w:r w:rsidRPr="008823A8">
              <w:rPr>
                <w:rFonts w:ascii="Helvetica" w:eastAsia="Times New Roman" w:hAnsi="Helvetica" w:cs="Helvetica"/>
                <w:sz w:val="15"/>
                <w:szCs w:val="15"/>
                <w:vertAlign w:val="subscript"/>
                <w:lang w:eastAsia="ru-RU"/>
              </w:rPr>
              <w:t>т</w:t>
            </w:r>
            <w:proofErr w:type="spellEnd"/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= 45кг∙10Н/кг = = 450Н</w:t>
            </w:r>
            <w:r w:rsidR="00FD4EB7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 xml:space="preserve"> (при массе 45кг)</w:t>
            </w:r>
          </w:p>
          <w:p w:rsidR="004B4D01" w:rsidRPr="008823A8" w:rsidRDefault="004B4D01" w:rsidP="004B4D0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Вниз.</w:t>
            </w:r>
          </w:p>
          <w:p w:rsidR="004B4D01" w:rsidRPr="008823A8" w:rsidRDefault="004B4D01" w:rsidP="004B4D01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15кН = 15000Н</w:t>
            </w:r>
          </w:p>
        </w:tc>
      </w:tr>
    </w:tbl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Оценка знаний учащихся.</w:t>
      </w:r>
    </w:p>
    <w:tbl>
      <w:tblPr>
        <w:tblW w:w="0" w:type="auto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6"/>
        <w:gridCol w:w="3256"/>
        <w:gridCol w:w="901"/>
        <w:gridCol w:w="1993"/>
      </w:tblGrid>
      <w:tr w:rsidR="004B4D01" w:rsidRPr="008823A8" w:rsidTr="00FC5474">
        <w:tc>
          <w:tcPr>
            <w:tcW w:w="0" w:type="auto"/>
            <w:gridSpan w:val="2"/>
            <w:shd w:val="clear" w:color="auto" w:fill="FFFFFF"/>
            <w:hideMark/>
          </w:tcPr>
          <w:p w:rsidR="004B4D01" w:rsidRPr="008823A8" w:rsidRDefault="004B4D01" w:rsidP="00FC5474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Количество оценок</w:t>
            </w:r>
          </w:p>
        </w:tc>
      </w:tr>
      <w:tr w:rsidR="004B4D01" w:rsidRPr="008823A8" w:rsidTr="00FC5474"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Количество правильных ответов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B4D01" w:rsidRPr="008823A8" w:rsidTr="00FC5474"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 (с небольшим недочетом)</w:t>
            </w: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4B4D01" w:rsidRPr="008823A8" w:rsidTr="00FC5474"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6–7</w:t>
            </w: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4B4D01" w:rsidRPr="008823A8" w:rsidTr="00FC5474"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  <w:tr w:rsidR="004B4D01" w:rsidRPr="008823A8" w:rsidTr="00FC5474"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 и меньше</w:t>
            </w: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</w:tr>
    </w:tbl>
    <w:p w:rsidR="004B4D01" w:rsidRPr="008823A8" w:rsidRDefault="004B4D01" w:rsidP="004B4D01">
      <w:pPr>
        <w:spacing w:after="120" w:line="24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II. Изучение нового материала с последовательной постановкой познавательных задач.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Ребята, сегодня на уроке вы не только учащиеся 7 класса, а мои помощники – физики-экспериментаторы, помогающие с помощью эксперимента исследовать деформацию и силу упругости, вызванную ею.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Изучение нового материала начинается с постановки первой познавательной задачи (ПЗ.1) и высказывании гипотез.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sz w:val="20"/>
          <w:szCs w:val="20"/>
          <w:u w:val="single"/>
          <w:lang w:eastAsia="ru-RU"/>
        </w:rPr>
        <w:t> ставит первые познавательные задачи.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Что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произойдет?:</w:t>
      </w:r>
      <w:proofErr w:type="gramEnd"/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С линейкой, установленной на двух деревянных опорах, если сверху положить металлический цилиндр; с резиновым шнуром, закрепленным с одной стороны, если на него повесить груз; с резиновым мячом, сжатом в руках; с куском пластилина, если из него вылепить фигуру, или раскатать в шар.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 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высказывают гипотезы: линейка изогнется; шнур растянется; мяч и пластилин поменяют формы.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А теперь с помощью эксперимента убедимся в правильности ваших гипотез. К кафедре вызываются ученики, демонстрирующие опыты: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9"/>
        <w:gridCol w:w="36"/>
      </w:tblGrid>
      <w:tr w:rsidR="004B4D01" w:rsidRPr="008823A8" w:rsidTr="00FC5474">
        <w:tc>
          <w:tcPr>
            <w:tcW w:w="0" w:type="auto"/>
            <w:shd w:val="clear" w:color="auto" w:fill="FFFFFF"/>
            <w:vAlign w:val="center"/>
            <w:hideMark/>
          </w:tcPr>
          <w:p w:rsidR="004B4D01" w:rsidRPr="008823A8" w:rsidRDefault="004B4D01" w:rsidP="004B4D01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по деформации изгиба линейки, установленный на двух деревянных опорах, когда на нее сверху кладется металлический цилиндр;</w:t>
            </w:r>
          </w:p>
          <w:p w:rsidR="004B4D01" w:rsidRPr="008823A8" w:rsidRDefault="004B4D01" w:rsidP="004B4D01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по деформации растяжения резинового шнура, когда на нижний конец его вешается груз</w:t>
            </w:r>
          </w:p>
          <w:p w:rsidR="004B4D01" w:rsidRPr="008823A8" w:rsidRDefault="004B4D01" w:rsidP="004B4D01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сжатие резинового мяча;</w:t>
            </w:r>
          </w:p>
          <w:p w:rsidR="004B4D01" w:rsidRPr="008823A8" w:rsidRDefault="004B4D01" w:rsidP="004B4D01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лепка из пластилина.</w:t>
            </w:r>
          </w:p>
          <w:p w:rsidR="004B4D01" w:rsidRPr="008823A8" w:rsidRDefault="004B4D01" w:rsidP="00FC5474">
            <w:pPr>
              <w:spacing w:after="12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23A8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D01" w:rsidRPr="008823A8" w:rsidRDefault="004B4D01" w:rsidP="00FC5474">
            <w:pPr>
              <w:spacing w:after="0" w:line="24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</w:tbl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Что произошло с телами во всех наблюдаемых случаях? Сделайте вывод по результатам эксперимента.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Изменялись форма или размеры тел.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Это явление, связанное с изменением формы или размеров тел, называется деформацией. </w:t>
      </w:r>
      <w:r w:rsidR="00FD4EB7">
        <w:rPr>
          <w:rFonts w:ascii="Helvetica" w:eastAsia="Times New Roman" w:hAnsi="Helvetica" w:cs="Helvetica"/>
          <w:b/>
          <w:sz w:val="20"/>
          <w:szCs w:val="20"/>
          <w:lang w:eastAsia="ru-RU"/>
        </w:rPr>
        <w:t>Слайд2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записывают определение деформации в тетрадях.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“Деформация – это физическое явление, при котором изменяются форма или размеры тела”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sz w:val="20"/>
          <w:szCs w:val="20"/>
          <w:u w:val="single"/>
          <w:lang w:eastAsia="ru-RU"/>
        </w:rPr>
        <w:t> ставит перед учениками вторую познавательную задачу</w:t>
      </w:r>
      <w:r w:rsidRPr="008823A8">
        <w:rPr>
          <w:rFonts w:ascii="Helvetica" w:eastAsia="Times New Roman" w:hAnsi="Helvetica" w:cs="Helvetica"/>
          <w:b/>
          <w:sz w:val="20"/>
          <w:szCs w:val="20"/>
          <w:u w:val="single"/>
          <w:lang w:eastAsia="ru-RU"/>
        </w:rPr>
        <w:t>.</w:t>
      </w: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 Как вы думаете, что произойдет с телами после прекращения действия на них внешних сил?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высказывают и обосновывают свои гипотезы, а учитель записывает их на доске:</w:t>
      </w:r>
    </w:p>
    <w:p w:rsidR="004B4D01" w:rsidRPr="008823A8" w:rsidRDefault="004B4D01" w:rsidP="004B4D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тела останутся в том же состоянии, что и при действии сил (деформация сохранится);</w:t>
      </w:r>
    </w:p>
    <w:p w:rsidR="004B4D01" w:rsidRPr="008823A8" w:rsidRDefault="004B4D01" w:rsidP="004B4D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тела вернутся к первоначальному состоянию (деформация исчезнет);</w:t>
      </w:r>
    </w:p>
    <w:p w:rsidR="004B4D01" w:rsidRPr="008823A8" w:rsidRDefault="004B4D01" w:rsidP="004B4D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некоторые тела сохранят деформацию, после прекращения действия сил, а некоторые вернуться к первоначальному состоянию.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вызывает (по желанию) учеников для дальнейшей демонстрации опытов:</w:t>
      </w:r>
    </w:p>
    <w:p w:rsidR="004B4D01" w:rsidRPr="008823A8" w:rsidRDefault="004B4D01" w:rsidP="004B4D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с линейкой (ученик убирает металлический цилиндр, и линейка возвращается в первоначальное состояние – деформация исчезает);</w:t>
      </w:r>
    </w:p>
    <w:p w:rsidR="004B4D01" w:rsidRPr="008823A8" w:rsidRDefault="004B4D01" w:rsidP="004B4D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со шнуром (ученик снимает груз с резинового шнура – деформация исчезает);</w:t>
      </w:r>
    </w:p>
    <w:p w:rsidR="004B4D01" w:rsidRPr="008823A8" w:rsidRDefault="004B4D01" w:rsidP="004B4D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с резиновым мячом (деформация исчезает после прекращения действия сил);</w:t>
      </w:r>
    </w:p>
    <w:p w:rsidR="004B4D01" w:rsidRPr="008823A8" w:rsidRDefault="004B4D01" w:rsidP="004B4D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с куском пластилина (ученик сжимает руками кусок пластилина, деформирует его, ученики видят, что после прекращения действия рук, пластилин сохраняет деформацию).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задает вопрос. Какая из высказанных гипотез верна?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lastRenderedPageBreak/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Верна третья гипотеза. Иногда деформация исчезает после прекращения действия внешних сил, а иногда сохраняется.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Верно. Деформация бывает упругой, когда она исчезает после прекращения действия внешних сил, и пластической, когда она сохраняется. </w:t>
      </w:r>
      <w:r w:rsidR="00FD4EB7">
        <w:rPr>
          <w:rFonts w:ascii="Helvetica" w:eastAsia="Times New Roman" w:hAnsi="Helvetica" w:cs="Helvetica"/>
          <w:b/>
          <w:sz w:val="20"/>
          <w:szCs w:val="20"/>
          <w:lang w:eastAsia="ru-RU"/>
        </w:rPr>
        <w:t xml:space="preserve">Слайд 3 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записывают в тетрадь определения упругой и пластической деформации, а также виды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деформаций.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Деформации</w:t>
      </w:r>
      <w:proofErr w:type="spellEnd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, которые полностью исчезают, после прекращения действия внешних сил, </w:t>
      </w:r>
      <w:proofErr w:type="spellStart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называются</w:t>
      </w:r>
      <w:r w:rsidRPr="008823A8">
        <w:rPr>
          <w:rFonts w:ascii="Helvetica" w:eastAsia="Times New Roman" w:hAnsi="Helvetica" w:cs="Helvetica"/>
          <w:b/>
          <w:bCs/>
          <w:i/>
          <w:iCs/>
          <w:sz w:val="20"/>
          <w:szCs w:val="20"/>
          <w:lang w:eastAsia="ru-RU"/>
        </w:rPr>
        <w:t>упругими</w:t>
      </w:r>
      <w:proofErr w:type="spellEnd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. Деформации, которые не исчезают после прекращения действия внешних сил, </w:t>
      </w:r>
      <w:proofErr w:type="spellStart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называются</w:t>
      </w:r>
      <w:r w:rsidRPr="008823A8">
        <w:rPr>
          <w:rFonts w:ascii="Helvetica" w:eastAsia="Times New Roman" w:hAnsi="Helvetica" w:cs="Helvetica"/>
          <w:b/>
          <w:bCs/>
          <w:i/>
          <w:iCs/>
          <w:sz w:val="20"/>
          <w:szCs w:val="20"/>
          <w:lang w:eastAsia="ru-RU"/>
        </w:rPr>
        <w:t>пластическими</w:t>
      </w:r>
      <w:proofErr w:type="spellEnd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. </w:t>
      </w:r>
      <w:r w:rsidRPr="008823A8">
        <w:rPr>
          <w:rFonts w:ascii="Helvetica" w:eastAsia="Times New Roman" w:hAnsi="Helvetica" w:cs="Helvetica"/>
          <w:b/>
          <w:bCs/>
          <w:i/>
          <w:iCs/>
          <w:sz w:val="20"/>
          <w:szCs w:val="20"/>
          <w:lang w:eastAsia="ru-RU"/>
        </w:rPr>
        <w:t>Виды деформаций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: растяжение, сжатие, сдвиг, изгиб, кручение.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Создается ситуация, которая подталкивает к формулировке новой познавательной задачи– ПЗ.3.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Вспомним, что на все тела, находящиеся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на земле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действует…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Сила тяжести.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Под действием этой силы тела двигаются…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Вниз.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Подброшенный камень, снежинка, листья, оторвавшиеся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от веток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падают…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На землю.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bCs/>
          <w:sz w:val="20"/>
          <w:szCs w:val="20"/>
          <w:lang w:eastAsia="ru-RU"/>
        </w:rPr>
        <w:t>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 xml:space="preserve">А почему книга, лежащая на столе, цилиндр, лежащий на линейке, груз висевший на резиновом шнуре или пружине не упали на пол, на них же тоже действует сила тяжести, заставляющая их двигаться </w:t>
      </w:r>
      <w:proofErr w:type="gramStart"/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вниз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.(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постановка новой познавательной задачи – ПЗ.3)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высказывают гипотезу: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 xml:space="preserve">Сила тяжести уравновешивается, какай-то другой, </w:t>
      </w:r>
      <w:proofErr w:type="gramStart"/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силой</w:t>
      </w:r>
      <w:proofErr w:type="gramEnd"/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 xml:space="preserve"> направленной вверх.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Верно, и эта сила называется силой упругости. Как вы думаете, что явилось причиной возникновения этой силы? Давайте вспомним, как мы уже говорили и показывали на эксперименте: тела, лежащие на опоре или висевшие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на подвесе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вызывают …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Деформацию, следовательно, она является причиной возникновения силы упругости.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записывают в тетрадь определение, обозначение и единицы измерения силы упругости: 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Силой упругости называется сила, возникающая при деформации тела и направленная против деформации или против внешней силы, вызывающей эту деформацию.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spellStart"/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b/>
          <w:i/>
          <w:iCs/>
          <w:sz w:val="15"/>
          <w:szCs w:val="15"/>
          <w:vertAlign w:val="subscript"/>
          <w:lang w:eastAsia="ru-RU"/>
        </w:rPr>
        <w:t>упр</w:t>
      </w:r>
      <w:proofErr w:type="spellEnd"/>
      <w:r w:rsidRPr="008823A8">
        <w:rPr>
          <w:rFonts w:ascii="Helvetica" w:eastAsia="Times New Roman" w:hAnsi="Helvetica" w:cs="Helvetica"/>
          <w:b/>
          <w:i/>
          <w:iCs/>
          <w:sz w:val="15"/>
          <w:szCs w:val="15"/>
          <w:vertAlign w:val="subscript"/>
          <w:lang w:eastAsia="ru-RU"/>
        </w:rPr>
        <w:t>.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 [H]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– сила упругости.</w:t>
      </w:r>
      <w:r w:rsidR="00FD4EB7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слайд4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Для того чтобы понять действие этой силы, вернемся к нашим опытам и сделаем зарисовки в тетрадях.</w:t>
      </w:r>
    </w:p>
    <w:p w:rsidR="004B4D01" w:rsidRPr="008823A8" w:rsidRDefault="004B4D01" w:rsidP="004B4D01">
      <w:pPr>
        <w:spacing w:after="120" w:line="240" w:lineRule="atLeast"/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u w:val="single"/>
          <w:shd w:val="clear" w:color="auto" w:fill="FFFFFF"/>
          <w:lang w:eastAsia="ru-RU"/>
        </w:rPr>
        <w:t>Учитель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u w:val="single"/>
          <w:shd w:val="clear" w:color="auto" w:fill="FFFFFF"/>
          <w:lang w:eastAsia="ru-RU"/>
        </w:rPr>
        <w:t> </w:t>
      </w:r>
      <w:r w:rsidRPr="008823A8"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  <w:t>проводит первичное закрепление в форме фронтального опроса.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Какая сила заставляет цилиндр двигаться вниз?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. Сила тяжести.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Что происходит с линейкой?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Она деформируется.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Какой вид деформации мы здесь наблюдаем?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Это упругая деформация изгиба.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Почему через какое-то время груз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останавливается ?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О чем это говорит?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Груз останавливается, когда сила тяжести уравновешивается силой упругости, следовательно,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упр</w:t>
      </w:r>
      <w:proofErr w:type="spellEnd"/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=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т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=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mg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bookmarkStart w:id="0" w:name="_GoBack"/>
      <w:bookmarkEnd w:id="0"/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слайд4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Сила упругости приложена к телу, в точке, где тело соприкасается с опорой, и направлена вверх.</w:t>
      </w:r>
    </w:p>
    <w:p w:rsidR="008823A8" w:rsidRPr="008823A8" w:rsidRDefault="004B4D01" w:rsidP="008823A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lastRenderedPageBreak/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делают зарисовки и записи в тетрадях:</w:t>
      </w:r>
      <w:r w:rsidR="008823A8" w:rsidRPr="00882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3A8"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Со стороны </w:t>
      </w:r>
      <w:r w:rsid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линейки </w:t>
      </w:r>
      <w:r w:rsidR="008823A8" w:rsidRPr="008823A8">
        <w:rPr>
          <w:rFonts w:ascii="Helvetica" w:eastAsia="Times New Roman" w:hAnsi="Helvetica" w:cs="Helvetica"/>
          <w:sz w:val="20"/>
          <w:szCs w:val="20"/>
          <w:lang w:eastAsia="ru-RU"/>
        </w:rPr>
        <w:t>возник</w:t>
      </w:r>
      <w:r w:rsidR="00FD4EB7">
        <w:rPr>
          <w:rFonts w:ascii="Helvetica" w:eastAsia="Times New Roman" w:hAnsi="Helvetica" w:cs="Helvetica"/>
          <w:sz w:val="20"/>
          <w:szCs w:val="20"/>
          <w:lang w:eastAsia="ru-RU"/>
        </w:rPr>
        <w:t xml:space="preserve">ла сила </w:t>
      </w:r>
      <w:proofErr w:type="gramStart"/>
      <w:r w:rsidR="00FD4EB7">
        <w:rPr>
          <w:rFonts w:ascii="Helvetica" w:eastAsia="Times New Roman" w:hAnsi="Helvetica" w:cs="Helvetica"/>
          <w:sz w:val="20"/>
          <w:szCs w:val="20"/>
          <w:lang w:eastAsia="ru-RU"/>
        </w:rPr>
        <w:t>противодействующая  силе</w:t>
      </w:r>
      <w:proofErr w:type="gramEnd"/>
      <w:r w:rsidR="00FD4EB7">
        <w:rPr>
          <w:rFonts w:ascii="Helvetica" w:eastAsia="Times New Roman" w:hAnsi="Helvetica" w:cs="Helvetica"/>
          <w:sz w:val="20"/>
          <w:szCs w:val="20"/>
          <w:lang w:eastAsia="ru-RU"/>
        </w:rPr>
        <w:t xml:space="preserve"> тяжести</w:t>
      </w:r>
      <w:r w:rsidR="008823A8"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тела;</w:t>
      </w:r>
    </w:p>
    <w:p w:rsidR="008823A8" w:rsidRPr="008823A8" w:rsidRDefault="008823A8" w:rsidP="008823A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sz w:val="20"/>
          <w:szCs w:val="20"/>
          <w:lang w:eastAsia="ru-RU"/>
        </w:rPr>
        <w:t>- линейка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сопротивлялась растяжению;</w:t>
      </w:r>
    </w:p>
    <w:p w:rsidR="008823A8" w:rsidRDefault="008823A8" w:rsidP="008823A8">
      <w:pPr>
        <w:shd w:val="clear" w:color="auto" w:fill="FFFFFF"/>
        <w:tabs>
          <w:tab w:val="left" w:pos="6015"/>
        </w:tabs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- </w:t>
      </w:r>
      <w:r w:rsidR="00FD4EB7" w:rsidRPr="00FD4EB7">
        <w:rPr>
          <w:rFonts w:ascii="Helvetica" w:eastAsia="Times New Roman" w:hAnsi="Helvetica" w:cs="Helvetica"/>
          <w:sz w:val="20"/>
          <w:szCs w:val="20"/>
          <w:lang w:eastAsia="ru-RU"/>
        </w:rPr>
        <w:t>между молекулами в линейке</w:t>
      </w:r>
      <w:r w:rsidRPr="00FD4EB7">
        <w:rPr>
          <w:rFonts w:ascii="Helvetica" w:eastAsia="Times New Roman" w:hAnsi="Helvetica" w:cs="Helvetica"/>
          <w:sz w:val="20"/>
          <w:szCs w:val="20"/>
          <w:lang w:eastAsia="ru-RU"/>
        </w:rPr>
        <w:t xml:space="preserve"> увеличивались расстояния</w:t>
      </w:r>
      <w:r>
        <w:rPr>
          <w:rFonts w:ascii="Helvetica" w:eastAsia="Times New Roman" w:hAnsi="Helvetica" w:cs="Helvetica"/>
          <w:sz w:val="20"/>
          <w:szCs w:val="20"/>
          <w:lang w:eastAsia="ru-RU"/>
        </w:rPr>
        <w:tab/>
      </w: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слайд</w:t>
      </w:r>
      <w:r w:rsidR="00FD4EB7">
        <w:rPr>
          <w:rFonts w:ascii="Helvetica" w:eastAsia="Times New Roman" w:hAnsi="Helvetica" w:cs="Helvetica"/>
          <w:b/>
          <w:sz w:val="20"/>
          <w:szCs w:val="20"/>
          <w:lang w:eastAsia="ru-RU"/>
        </w:rPr>
        <w:t xml:space="preserve"> 5</w:t>
      </w:r>
    </w:p>
    <w:p w:rsidR="00FD4EB7" w:rsidRPr="008823A8" w:rsidRDefault="00FD4EB7" w:rsidP="008823A8">
      <w:pPr>
        <w:shd w:val="clear" w:color="auto" w:fill="FFFFFF"/>
        <w:tabs>
          <w:tab w:val="left" w:pos="6015"/>
        </w:tabs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sz w:val="20"/>
          <w:szCs w:val="20"/>
          <w:lang w:eastAsia="ru-RU"/>
        </w:rPr>
        <w:t>-причиной силы упругости являются межмолекулярные силы.</w:t>
      </w:r>
    </w:p>
    <w:p w:rsidR="008823A8" w:rsidRPr="008823A8" w:rsidRDefault="008823A8" w:rsidP="008823A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“</w:t>
      </w:r>
      <w:proofErr w:type="spellStart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i/>
          <w:iCs/>
          <w:sz w:val="15"/>
          <w:szCs w:val="15"/>
          <w:vertAlign w:val="subscript"/>
          <w:lang w:eastAsia="ru-RU"/>
        </w:rPr>
        <w:t>упр</w:t>
      </w:r>
      <w:proofErr w:type="spellEnd"/>
      <w:r w:rsidRPr="008823A8">
        <w:rPr>
          <w:rFonts w:ascii="Helvetica" w:eastAsia="Times New Roman" w:hAnsi="Helvetica" w:cs="Helvetica"/>
          <w:i/>
          <w:iCs/>
          <w:sz w:val="15"/>
          <w:szCs w:val="15"/>
          <w:vertAlign w:val="subscript"/>
          <w:lang w:eastAsia="ru-RU"/>
        </w:rPr>
        <w:t>.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 = </w:t>
      </w:r>
      <w:proofErr w:type="spellStart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i/>
          <w:iCs/>
          <w:sz w:val="15"/>
          <w:szCs w:val="15"/>
          <w:vertAlign w:val="subscript"/>
          <w:lang w:eastAsia="ru-RU"/>
        </w:rPr>
        <w:t>т</w:t>
      </w:r>
      <w:proofErr w:type="spellEnd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 = </w:t>
      </w:r>
      <w:proofErr w:type="spellStart"/>
      <w:proofErr w:type="gramStart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mg</w:t>
      </w:r>
      <w:proofErr w:type="spellEnd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,</w:t>
      </w:r>
      <w:proofErr w:type="gramEnd"/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 xml:space="preserve"> когда тело покоится или движется прямолинейно и равномерно.”</w:t>
      </w:r>
    </w:p>
    <w:p w:rsidR="004B4D01" w:rsidRPr="008823A8" w:rsidRDefault="004B4D01" w:rsidP="004B4D01">
      <w:pPr>
        <w:spacing w:after="120" w:line="24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IV. Релаксационная пауза.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Проводится гимнастика для глаз, с оздоровительной целью.</w:t>
      </w:r>
    </w:p>
    <w:p w:rsidR="004B4D01" w:rsidRPr="008823A8" w:rsidRDefault="004B4D01" w:rsidP="004B4D01">
      <w:pPr>
        <w:spacing w:after="120" w:line="24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V. Продолжение изучения нового материала с элементами первичного закрепления.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u w:val="single"/>
          <w:lang w:eastAsia="ru-RU"/>
        </w:rPr>
        <w:t>Учитель</w:t>
      </w:r>
      <w:r w:rsidRPr="008823A8">
        <w:rPr>
          <w:rFonts w:ascii="Helvetica" w:eastAsia="Times New Roman" w:hAnsi="Helvetica" w:cs="Helvetica"/>
          <w:sz w:val="20"/>
          <w:szCs w:val="20"/>
          <w:u w:val="single"/>
          <w:lang w:eastAsia="ru-RU"/>
        </w:rPr>
        <w:t> ставит перед учениками четвертую познавательную задачу – ПЗ.4: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Как сила упругости зависит от величины деформации, и зависит ли от нее?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высказывают и обосновывают свои гипотезы. Учитель записывает их на доске (не следует исключать неверные гипотезы):</w:t>
      </w:r>
    </w:p>
    <w:p w:rsidR="004B4D01" w:rsidRPr="008823A8" w:rsidRDefault="004B4D01" w:rsidP="004B4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Сила упругости увеличивается с увеличением деформации;</w:t>
      </w:r>
    </w:p>
    <w:p w:rsidR="004B4D01" w:rsidRPr="008823A8" w:rsidRDefault="004B4D01" w:rsidP="004B4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Сила упругости уменьшается при увеличении величины деформации.</w:t>
      </w:r>
    </w:p>
    <w:p w:rsidR="004B4D01" w:rsidRPr="008823A8" w:rsidRDefault="004B4D01" w:rsidP="004B4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Сила упругости не зависит от деформации.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Формируется умение на основе теоретических знаний предвидеть ход процесса и защитить свою гипотезу.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раздает карточки с планом мини - исследовательской работы</w:t>
      </w:r>
    </w:p>
    <w:p w:rsidR="004B4D01" w:rsidRDefault="004B4D01" w:rsidP="004B4D01">
      <w:pPr>
        <w:spacing w:after="120" w:line="240" w:lineRule="atLeast"/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  <w:t>Проводится эксперимент.</w:t>
      </w:r>
      <w:r w:rsidR="00FD4EB7"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="00C40B79"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  <w:t>Слайд6</w:t>
      </w:r>
    </w:p>
    <w:p w:rsidR="00D92A79" w:rsidRDefault="00D92A79" w:rsidP="00D92A7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63A2">
        <w:rPr>
          <w:rFonts w:ascii="Times New Roman" w:eastAsia="Times New Roman" w:hAnsi="Times New Roman"/>
          <w:b/>
          <w:sz w:val="24"/>
          <w:szCs w:val="24"/>
          <w:lang w:eastAsia="ru-RU"/>
        </w:rPr>
        <w:t>Этапы</w:t>
      </w:r>
      <w:r w:rsidRPr="00C563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C563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мини-исследовательской работы: </w:t>
      </w:r>
    </w:p>
    <w:p w:rsidR="00D92A79" w:rsidRPr="00C563A2" w:rsidRDefault="00D92A79" w:rsidP="00D92A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>Измер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ьте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длину пружины в первоначальном положении;</w:t>
      </w:r>
    </w:p>
    <w:p w:rsidR="00D92A79" w:rsidRPr="008747C0" w:rsidRDefault="00D92A79" w:rsidP="00D92A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>подвес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ьте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пружине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груз, масса которого 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>100 г;</w:t>
      </w:r>
    </w:p>
    <w:p w:rsidR="00D92A79" w:rsidRPr="00223E85" w:rsidRDefault="00D92A79" w:rsidP="00D92A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измерьте удлинение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пружины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после растяжения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92A79" w:rsidRDefault="00D92A79" w:rsidP="00D92A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>подвес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ьте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пружине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ещё 1 груз, массой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100 г;</w:t>
      </w:r>
    </w:p>
    <w:p w:rsidR="00D92A79" w:rsidRDefault="00D92A79" w:rsidP="00D92A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снова измерьте удлинение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пружины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после растяжения;</w:t>
      </w:r>
    </w:p>
    <w:p w:rsidR="00D92A79" w:rsidRDefault="00D92A79" w:rsidP="00D92A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>подвес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ьте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пружине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ещё 1 груз, массой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100 г;</w:t>
      </w:r>
    </w:p>
    <w:p w:rsidR="00D92A79" w:rsidRDefault="00D92A79" w:rsidP="00D92A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снова измерьте удлинение</w:t>
      </w:r>
      <w:r w:rsidRPr="008747C0">
        <w:rPr>
          <w:rFonts w:ascii="Times New Roman" w:eastAsia="Times New Roman" w:hAnsi="Times New Roman"/>
          <w:sz w:val="24"/>
          <w:szCs w:val="24"/>
          <w:lang w:eastAsia="ru-RU"/>
        </w:rPr>
        <w:t xml:space="preserve"> пружины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после растяжения;</w:t>
      </w:r>
    </w:p>
    <w:p w:rsidR="00D92A79" w:rsidRPr="008747C0" w:rsidRDefault="00D92A79" w:rsidP="00D92A7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полученным результатам сделайте вывод.</w:t>
      </w:r>
    </w:p>
    <w:p w:rsidR="00D92A79" w:rsidRDefault="00D92A79" w:rsidP="00D92A79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710"/>
        <w:gridCol w:w="1987"/>
        <w:gridCol w:w="1755"/>
        <w:gridCol w:w="2388"/>
      </w:tblGrid>
      <w:tr w:rsidR="00D92A79" w:rsidTr="003E4420">
        <w:tc>
          <w:tcPr>
            <w:tcW w:w="1242" w:type="dxa"/>
            <w:shd w:val="clear" w:color="auto" w:fill="auto"/>
          </w:tcPr>
          <w:p w:rsidR="00D92A79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63A2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:rsidR="00D92A79" w:rsidRPr="00C563A2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Эксперимента</w:t>
            </w:r>
          </w:p>
        </w:tc>
        <w:tc>
          <w:tcPr>
            <w:tcW w:w="2127" w:type="dxa"/>
            <w:shd w:val="clear" w:color="auto" w:fill="auto"/>
          </w:tcPr>
          <w:p w:rsidR="00D92A79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Масса груза,</w:t>
            </w:r>
          </w:p>
          <w:p w:rsidR="00D92A79" w:rsidRPr="004F2143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,кг</w:t>
            </w:r>
          </w:p>
        </w:tc>
        <w:tc>
          <w:tcPr>
            <w:tcW w:w="2126" w:type="dxa"/>
            <w:shd w:val="clear" w:color="auto" w:fill="auto"/>
          </w:tcPr>
          <w:p w:rsidR="00D92A79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Сила упругости,</w:t>
            </w:r>
          </w:p>
          <w:p w:rsidR="00D92A79" w:rsidRPr="004F2143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упр</w:t>
            </w:r>
            <w:proofErr w:type="spellEnd"/>
            <w:r w:rsidRPr="004F2143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=т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,Н</w:t>
            </w:r>
          </w:p>
        </w:tc>
        <w:tc>
          <w:tcPr>
            <w:tcW w:w="1984" w:type="dxa"/>
            <w:shd w:val="clear" w:color="auto" w:fill="auto"/>
          </w:tcPr>
          <w:p w:rsidR="00D92A79" w:rsidRPr="00C563A2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Удлинение пружины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∆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х,м</w:t>
            </w:r>
            <w:proofErr w:type="spellEnd"/>
            <w:proofErr w:type="gramEnd"/>
          </w:p>
        </w:tc>
        <w:tc>
          <w:tcPr>
            <w:tcW w:w="2092" w:type="dxa"/>
            <w:shd w:val="clear" w:color="auto" w:fill="auto"/>
          </w:tcPr>
          <w:p w:rsidR="00D92A79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Коэффициент пропорциональности</w:t>
            </w:r>
          </w:p>
          <w:p w:rsidR="00D92A79" w:rsidRPr="00223E85" w:rsidRDefault="00D92A79" w:rsidP="003E442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упр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223E85">
              <w:rPr>
                <w:rFonts w:ascii="Times New Roman" w:hAnsi="Times New Roman"/>
                <w:i/>
                <w:sz w:val="24"/>
                <w:szCs w:val="24"/>
              </w:rPr>
              <w:t>∆</w:t>
            </w:r>
            <w:proofErr w:type="spellStart"/>
            <w:r w:rsidRPr="00223E85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/м (заполняется при решении задачи)</w:t>
            </w:r>
          </w:p>
        </w:tc>
      </w:tr>
      <w:tr w:rsidR="00D92A79" w:rsidTr="003E4420">
        <w:tc>
          <w:tcPr>
            <w:tcW w:w="1242" w:type="dxa"/>
            <w:shd w:val="clear" w:color="auto" w:fill="auto"/>
          </w:tcPr>
          <w:p w:rsidR="00D92A79" w:rsidRDefault="00D92A79" w:rsidP="003E4420"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D92A79" w:rsidRDefault="00D92A79" w:rsidP="003E4420"/>
        </w:tc>
        <w:tc>
          <w:tcPr>
            <w:tcW w:w="2126" w:type="dxa"/>
            <w:shd w:val="clear" w:color="auto" w:fill="auto"/>
          </w:tcPr>
          <w:p w:rsidR="00D92A79" w:rsidRDefault="00D92A79" w:rsidP="003E4420"/>
        </w:tc>
        <w:tc>
          <w:tcPr>
            <w:tcW w:w="1984" w:type="dxa"/>
            <w:shd w:val="clear" w:color="auto" w:fill="auto"/>
          </w:tcPr>
          <w:p w:rsidR="00D92A79" w:rsidRDefault="00D92A79" w:rsidP="003E4420"/>
        </w:tc>
        <w:tc>
          <w:tcPr>
            <w:tcW w:w="2092" w:type="dxa"/>
            <w:shd w:val="clear" w:color="auto" w:fill="auto"/>
          </w:tcPr>
          <w:p w:rsidR="00D92A79" w:rsidRDefault="00D92A79" w:rsidP="003E4420"/>
        </w:tc>
      </w:tr>
      <w:tr w:rsidR="00D92A79" w:rsidTr="003E4420">
        <w:tc>
          <w:tcPr>
            <w:tcW w:w="1242" w:type="dxa"/>
            <w:shd w:val="clear" w:color="auto" w:fill="auto"/>
          </w:tcPr>
          <w:p w:rsidR="00D92A79" w:rsidRDefault="00D92A79" w:rsidP="003E4420"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D92A79" w:rsidRDefault="00D92A79" w:rsidP="003E4420"/>
        </w:tc>
        <w:tc>
          <w:tcPr>
            <w:tcW w:w="2126" w:type="dxa"/>
            <w:shd w:val="clear" w:color="auto" w:fill="auto"/>
          </w:tcPr>
          <w:p w:rsidR="00D92A79" w:rsidRDefault="00D92A79" w:rsidP="003E4420"/>
        </w:tc>
        <w:tc>
          <w:tcPr>
            <w:tcW w:w="1984" w:type="dxa"/>
            <w:shd w:val="clear" w:color="auto" w:fill="auto"/>
          </w:tcPr>
          <w:p w:rsidR="00D92A79" w:rsidRDefault="00D92A79" w:rsidP="003E4420"/>
        </w:tc>
        <w:tc>
          <w:tcPr>
            <w:tcW w:w="2092" w:type="dxa"/>
            <w:shd w:val="clear" w:color="auto" w:fill="auto"/>
          </w:tcPr>
          <w:p w:rsidR="00D92A79" w:rsidRDefault="00D92A79" w:rsidP="003E4420"/>
        </w:tc>
      </w:tr>
      <w:tr w:rsidR="00D92A79" w:rsidTr="003E4420">
        <w:tc>
          <w:tcPr>
            <w:tcW w:w="1242" w:type="dxa"/>
            <w:shd w:val="clear" w:color="auto" w:fill="auto"/>
          </w:tcPr>
          <w:p w:rsidR="00D92A79" w:rsidRDefault="00D92A79" w:rsidP="003E4420">
            <w:r>
              <w:t>3</w:t>
            </w:r>
          </w:p>
        </w:tc>
        <w:tc>
          <w:tcPr>
            <w:tcW w:w="2127" w:type="dxa"/>
            <w:shd w:val="clear" w:color="auto" w:fill="auto"/>
          </w:tcPr>
          <w:p w:rsidR="00D92A79" w:rsidRDefault="00D92A79" w:rsidP="003E4420"/>
        </w:tc>
        <w:tc>
          <w:tcPr>
            <w:tcW w:w="2126" w:type="dxa"/>
            <w:shd w:val="clear" w:color="auto" w:fill="auto"/>
          </w:tcPr>
          <w:p w:rsidR="00D92A79" w:rsidRDefault="00D92A79" w:rsidP="003E4420"/>
        </w:tc>
        <w:tc>
          <w:tcPr>
            <w:tcW w:w="1984" w:type="dxa"/>
            <w:shd w:val="clear" w:color="auto" w:fill="auto"/>
          </w:tcPr>
          <w:p w:rsidR="00D92A79" w:rsidRDefault="00D92A79" w:rsidP="003E4420"/>
        </w:tc>
        <w:tc>
          <w:tcPr>
            <w:tcW w:w="2092" w:type="dxa"/>
            <w:shd w:val="clear" w:color="auto" w:fill="auto"/>
          </w:tcPr>
          <w:p w:rsidR="00D92A79" w:rsidRDefault="00D92A79" w:rsidP="003E4420"/>
        </w:tc>
      </w:tr>
    </w:tbl>
    <w:p w:rsidR="00D92A79" w:rsidRPr="00223E85" w:rsidRDefault="00D92A79" w:rsidP="00D92A79"/>
    <w:p w:rsidR="00D92A79" w:rsidRDefault="00D92A79" w:rsidP="00D92A79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ru-RU"/>
        </w:rPr>
      </w:pPr>
      <w:r w:rsidRPr="008747C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Вывод:</w:t>
      </w:r>
    </w:p>
    <w:p w:rsidR="00D92A79" w:rsidRPr="008823A8" w:rsidRDefault="00D92A79" w:rsidP="004B4D01">
      <w:pPr>
        <w:spacing w:after="120" w:line="240" w:lineRule="atLeast"/>
        <w:rPr>
          <w:rFonts w:ascii="Helvetica" w:eastAsia="Times New Roman" w:hAnsi="Helvetica" w:cs="Helvetica"/>
          <w:sz w:val="20"/>
          <w:szCs w:val="20"/>
          <w:u w:val="single"/>
          <w:shd w:val="clear" w:color="auto" w:fill="FFFFFF"/>
          <w:lang w:eastAsia="ru-RU"/>
        </w:rPr>
      </w:pPr>
    </w:p>
    <w:p w:rsidR="004B4D01" w:rsidRPr="00C40B79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C40B79">
        <w:rPr>
          <w:rFonts w:ascii="Helvetica" w:eastAsia="Times New Roman" w:hAnsi="Helvetica" w:cs="Helvetica"/>
          <w:b/>
          <w:sz w:val="20"/>
          <w:szCs w:val="20"/>
          <w:lang w:eastAsia="ru-RU"/>
        </w:rPr>
        <w:t xml:space="preserve">При увеличении силы упругости в 2, в 3 раза, удлинение резинового шнура увеличилось тоже в два, три раза, то есть сила упругости при растяжении тела прямо пропорциональна изменению длины тела. </w:t>
      </w:r>
      <w:proofErr w:type="spellStart"/>
      <w:r w:rsidRPr="00C40B79">
        <w:rPr>
          <w:rFonts w:ascii="Helvetica" w:eastAsia="Times New Roman" w:hAnsi="Helvetica" w:cs="Helvetica"/>
          <w:b/>
          <w:sz w:val="20"/>
          <w:szCs w:val="20"/>
          <w:lang w:eastAsia="ru-RU"/>
        </w:rPr>
        <w:t>F</w:t>
      </w:r>
      <w:r w:rsidRPr="00C40B79">
        <w:rPr>
          <w:rFonts w:ascii="Helvetica" w:eastAsia="Times New Roman" w:hAnsi="Helvetica" w:cs="Helvetica"/>
          <w:b/>
          <w:sz w:val="15"/>
          <w:szCs w:val="15"/>
          <w:vertAlign w:val="subscript"/>
          <w:lang w:eastAsia="ru-RU"/>
        </w:rPr>
        <w:t>упр</w:t>
      </w:r>
      <w:proofErr w:type="spellEnd"/>
      <w:r w:rsidRPr="00C40B79">
        <w:rPr>
          <w:rFonts w:ascii="Helvetica" w:eastAsia="Times New Roman" w:hAnsi="Helvetica" w:cs="Helvetica"/>
          <w:b/>
          <w:sz w:val="15"/>
          <w:szCs w:val="15"/>
          <w:vertAlign w:val="subscript"/>
          <w:lang w:eastAsia="ru-RU"/>
        </w:rPr>
        <w:t>.</w:t>
      </w:r>
      <w:r w:rsidRPr="00C40B79">
        <w:rPr>
          <w:rFonts w:ascii="Helvetica" w:eastAsia="Times New Roman" w:hAnsi="Helvetica" w:cs="Helvetica"/>
          <w:b/>
          <w:sz w:val="20"/>
          <w:szCs w:val="20"/>
          <w:lang w:eastAsia="ru-RU"/>
        </w:rPr>
        <w:t> </w:t>
      </w:r>
      <w:r w:rsidRPr="00C40B79">
        <w:rPr>
          <w:rFonts w:ascii="Helvetica" w:eastAsia="Times New Roman" w:hAnsi="Helvetica" w:cs="Helvetica"/>
          <w:b/>
          <w:sz w:val="20"/>
          <w:szCs w:val="20"/>
          <w:lang w:eastAsia="ru-RU"/>
        </w:rPr>
        <w:sym w:font="Symbol" w:char="F019"/>
      </w:r>
      <w:r w:rsidRPr="00C40B79">
        <w:rPr>
          <w:rFonts w:ascii="Helvetica" w:eastAsia="Times New Roman" w:hAnsi="Helvetica" w:cs="Helvetica"/>
          <w:b/>
          <w:sz w:val="20"/>
          <w:szCs w:val="20"/>
          <w:lang w:eastAsia="ru-RU"/>
        </w:rPr>
        <w:t xml:space="preserve"> ∆l.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Как вы думаете. Будет ли зависеть сила упругости от размеров, формы, материала упругой пружины или шнура?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 Да будет. Для того чтобы рассчитать этот коэффициент надо силу упругости разделить на удлинение.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Ребята сейчас мы с вами “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переоткрыли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” закон Гука, названный в честь английского ученого Роберта Гука, впервые установившего его.</w:t>
      </w:r>
      <w:r w:rsidR="00C40B79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Слайд 7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Формулировка закона, формулы, обозначения, единицы измерения записываются в тетрадь</w:t>
      </w: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: 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Модуль силы упругости 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u w:val="single"/>
          <w:lang w:eastAsia="ru-RU"/>
        </w:rPr>
        <w:t>при упругом растяжении (или сжатии)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 тела прямо пропорционален изменению длины тела.</w:t>
      </w:r>
    </w:p>
    <w:p w:rsidR="004B4D01" w:rsidRPr="008823A8" w:rsidRDefault="004B4D01" w:rsidP="004B4D01">
      <w:pPr>
        <w:spacing w:after="120" w:line="240" w:lineRule="atLeast"/>
        <w:rPr>
          <w:rFonts w:ascii="Helvetica" w:eastAsia="Times New Roman" w:hAnsi="Helvetica" w:cs="Helvetica"/>
          <w:b/>
          <w:i/>
          <w:iCs/>
          <w:sz w:val="20"/>
          <w:szCs w:val="20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shd w:val="clear" w:color="auto" w:fill="FFFFFF"/>
          <w:lang w:eastAsia="ru-RU"/>
        </w:rPr>
        <w:t>F = k ·</w:t>
      </w:r>
      <w:r w:rsidRPr="008823A8">
        <w:rPr>
          <w:rFonts w:ascii="Symbol" w:eastAsia="Times New Roman" w:hAnsi="Symbol" w:cs="Helvetica"/>
          <w:b/>
          <w:i/>
          <w:iCs/>
          <w:sz w:val="20"/>
          <w:szCs w:val="20"/>
          <w:shd w:val="clear" w:color="auto" w:fill="FFFFFF"/>
          <w:lang w:eastAsia="ru-RU"/>
        </w:rPr>
        <w:t>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shd w:val="clear" w:color="auto" w:fill="FFFFFF"/>
          <w:lang w:eastAsia="ru-RU"/>
        </w:rPr>
        <w:t> ∆</w:t>
      </w:r>
      <w:proofErr w:type="gramStart"/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shd w:val="clear" w:color="auto" w:fill="FFFFFF"/>
          <w:lang w:eastAsia="ru-RU"/>
        </w:rPr>
        <w:t>l</w:t>
      </w:r>
      <w:r w:rsidRPr="008823A8">
        <w:rPr>
          <w:rFonts w:ascii="Symbol" w:eastAsia="Times New Roman" w:hAnsi="Symbol" w:cs="Helvetica"/>
          <w:b/>
          <w:i/>
          <w:iCs/>
          <w:sz w:val="20"/>
          <w:szCs w:val="20"/>
          <w:shd w:val="clear" w:color="auto" w:fill="FFFFFF"/>
          <w:lang w:eastAsia="ru-RU"/>
        </w:rPr>
        <w:t>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shd w:val="clear" w:color="auto" w:fill="FFFFFF"/>
          <w:lang w:eastAsia="ru-RU"/>
        </w:rPr>
        <w:t> ,</w:t>
      </w:r>
      <w:proofErr w:type="gramEnd"/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shd w:val="clear" w:color="auto" w:fill="FFFFFF"/>
          <w:lang w:eastAsia="ru-RU"/>
        </w:rPr>
        <w:t xml:space="preserve"> где k [ H/м ]– коэффициент пропорциональности, который называется жесткостью. Жесткость тела зависит от формы и размеров, а также от материала, из которого оно изготовлено.</w:t>
      </w:r>
      <w:r w:rsidR="00C40B79">
        <w:rPr>
          <w:rFonts w:ascii="Helvetica" w:eastAsia="Times New Roman" w:hAnsi="Helvetica" w:cs="Helvetica"/>
          <w:b/>
          <w:i/>
          <w:iCs/>
          <w:sz w:val="20"/>
          <w:szCs w:val="20"/>
          <w:shd w:val="clear" w:color="auto" w:fill="FFFFFF"/>
          <w:lang w:eastAsia="ru-RU"/>
        </w:rPr>
        <w:t xml:space="preserve"> Слайд 7,8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∆</w:t>
      </w:r>
      <w:proofErr w:type="gramStart"/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l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 </w:t>
      </w:r>
      <w:r w:rsidRPr="008823A8">
        <w:rPr>
          <w:rFonts w:ascii="Symbol" w:eastAsia="Times New Roman" w:hAnsi="Symbol" w:cs="Helvetica"/>
          <w:b/>
          <w:i/>
          <w:iCs/>
          <w:sz w:val="20"/>
          <w:szCs w:val="20"/>
          <w:lang w:eastAsia="ru-RU"/>
        </w:rPr>
        <w:t>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 0</w:t>
      </w:r>
      <w:proofErr w:type="gramEnd"/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 xml:space="preserve"> при деформации растяжения, </w:t>
      </w:r>
      <w:r w:rsidRPr="008823A8">
        <w:rPr>
          <w:rFonts w:ascii="Helvetica" w:eastAsia="Times New Roman" w:hAnsi="Helvetica" w:cs="Helvetica"/>
          <w:b/>
          <w:sz w:val="20"/>
          <w:szCs w:val="20"/>
          <w:lang w:eastAsia="ru-RU"/>
        </w:rPr>
        <w:t>∆l 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&lt; 0 при деформации сжатия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.  (</w:t>
      </w:r>
      <w:r w:rsidRPr="008823A8">
        <w:rPr>
          <w:rFonts w:ascii="Helvetica" w:eastAsia="Times New Roman" w:hAnsi="Helvetica" w:cs="Helvetica"/>
          <w:b/>
          <w:i/>
          <w:iCs/>
          <w:sz w:val="20"/>
          <w:szCs w:val="20"/>
          <w:lang w:eastAsia="ru-RU"/>
        </w:rPr>
        <w:t>слайд6)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Закон Гука справедлив только для упругой деформации. Более подробно закон Гука и виды деформаций мы будим изучать в старших классах.</w:t>
      </w:r>
    </w:p>
    <w:p w:rsidR="004B4D01" w:rsidRPr="008823A8" w:rsidRDefault="004B4D01" w:rsidP="004B4D01">
      <w:pPr>
        <w:spacing w:after="120" w:line="24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VI. Закрепление полученных знаний. Домашнее задание.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 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Итак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ребята, давайте подведем итог. Что вы узнали из сегодняшнего урока?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Деформацию и ее виды: растяжение, сжатие, сдвиг, изгиб, кручение.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С какой новой силой мы познакомились на уроке, и как ее можно рассчитывать?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С силой упругости, которая определяется по закону Гука, в случае упругих деформаций растяжения или сжатия: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упр</w:t>
      </w:r>
      <w:proofErr w:type="spellEnd"/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= k ·</w:t>
      </w:r>
      <w:r w:rsidRPr="008823A8">
        <w:rPr>
          <w:rFonts w:ascii="Symbol" w:eastAsia="Times New Roman" w:hAnsi="Symbol" w:cs="Helvetica"/>
          <w:sz w:val="20"/>
          <w:szCs w:val="20"/>
          <w:lang w:eastAsia="ru-RU"/>
        </w:rPr>
        <w:t>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∆l</w:t>
      </w:r>
      <w:r w:rsidRPr="008823A8">
        <w:rPr>
          <w:rFonts w:ascii="Symbol" w:eastAsia="Times New Roman" w:hAnsi="Symbol" w:cs="Helvetica"/>
          <w:sz w:val="20"/>
          <w:szCs w:val="20"/>
          <w:lang w:eastAsia="ru-RU"/>
        </w:rPr>
        <w:t>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и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упр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=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т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=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mg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, если тело, вместе с опорой или подвесом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покоится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или движется прямолинейно и равномерно.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Именно эту формулу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упр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=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т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=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mg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вы будите использовать при решении домашних задач № 328; 342.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 Что помогло нам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переоткрыть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закон Гука?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Ученики.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Эксперимент.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 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Да, именно, правильно разработанный и проведенный эксперимент может подтвердить или опровергнуть ваши гипотезы, и установить истину</w:t>
      </w:r>
      <w:r w:rsidR="00D92A79"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Учитель.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 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А сейчас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все  решают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задачу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 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на определения жесткости пружины по данным проведенного нами эксперимента, с упругой деформацией растяжения. Данные по силам упругости и удлинения пружины берутся из таблицы эксперимента. k = </w:t>
      </w:r>
      <w:proofErr w:type="spell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F</w:t>
      </w:r>
      <w:r w:rsidRPr="008823A8">
        <w:rPr>
          <w:rFonts w:ascii="Helvetica" w:eastAsia="Times New Roman" w:hAnsi="Helvetica" w:cs="Helvetica"/>
          <w:sz w:val="15"/>
          <w:szCs w:val="15"/>
          <w:vertAlign w:val="subscript"/>
          <w:lang w:eastAsia="ru-RU"/>
        </w:rPr>
        <w:t>упр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/∆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l .</w:t>
      </w:r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Полученные результаты для жесткости заносятся в таблицу.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 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выставляет оценки.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Записывается домашнее задание.</w:t>
      </w:r>
      <w:r w:rsidR="00C40B79">
        <w:rPr>
          <w:rFonts w:ascii="Helvetica" w:eastAsia="Times New Roman" w:hAnsi="Helvetica" w:cs="Helvetica"/>
          <w:b/>
          <w:sz w:val="20"/>
          <w:szCs w:val="20"/>
          <w:lang w:eastAsia="ru-RU"/>
        </w:rPr>
        <w:t>слайд9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домашнее задание: § 25, № 328, </w:t>
      </w:r>
      <w:proofErr w:type="gramStart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342.(</w:t>
      </w:r>
      <w:proofErr w:type="spellStart"/>
      <w:proofErr w:type="gram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Лукашик</w:t>
      </w:r>
      <w:proofErr w:type="spellEnd"/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 xml:space="preserve"> В. И., Иванова Е. В. “Сборник задач по физике для 7–9 классов”.), </w:t>
      </w: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Ученики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записывают домашнее задание в дневниках.</w:t>
      </w:r>
    </w:p>
    <w:p w:rsidR="004B4D01" w:rsidRPr="008823A8" w:rsidRDefault="004B4D01" w:rsidP="004B4D0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823A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Учитель</w:t>
      </w:r>
      <w:r w:rsidRPr="008823A8">
        <w:rPr>
          <w:rFonts w:ascii="Helvetica" w:eastAsia="Times New Roman" w:hAnsi="Helvetica" w:cs="Helvetica"/>
          <w:sz w:val="20"/>
          <w:szCs w:val="20"/>
          <w:lang w:eastAsia="ru-RU"/>
        </w:rPr>
        <w:t> объявляет конец урока.</w:t>
      </w:r>
    </w:p>
    <w:p w:rsidR="004B4D01" w:rsidRPr="008823A8" w:rsidRDefault="004B4D01" w:rsidP="004B4D01"/>
    <w:p w:rsidR="00BC13F1" w:rsidRPr="008823A8" w:rsidRDefault="00BC13F1"/>
    <w:sectPr w:rsidR="00BC13F1" w:rsidRPr="008823A8" w:rsidSect="00D1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7CA5647"/>
    <w:multiLevelType w:val="multilevel"/>
    <w:tmpl w:val="7280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71C82"/>
    <w:multiLevelType w:val="multilevel"/>
    <w:tmpl w:val="DB9A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D1315"/>
    <w:multiLevelType w:val="multilevel"/>
    <w:tmpl w:val="8A46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D066F"/>
    <w:multiLevelType w:val="multilevel"/>
    <w:tmpl w:val="1AF2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17265"/>
    <w:multiLevelType w:val="multilevel"/>
    <w:tmpl w:val="C264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9393A"/>
    <w:multiLevelType w:val="multilevel"/>
    <w:tmpl w:val="343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450E5"/>
    <w:multiLevelType w:val="hybridMultilevel"/>
    <w:tmpl w:val="364C6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735F7"/>
    <w:multiLevelType w:val="multilevel"/>
    <w:tmpl w:val="22C6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4F6927"/>
    <w:multiLevelType w:val="multilevel"/>
    <w:tmpl w:val="B70C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3F1"/>
    <w:rsid w:val="00006937"/>
    <w:rsid w:val="001E5F4E"/>
    <w:rsid w:val="00324707"/>
    <w:rsid w:val="004170C7"/>
    <w:rsid w:val="004B4D01"/>
    <w:rsid w:val="007615B3"/>
    <w:rsid w:val="007A064F"/>
    <w:rsid w:val="007E2E09"/>
    <w:rsid w:val="008823A8"/>
    <w:rsid w:val="0092079D"/>
    <w:rsid w:val="00BC13F1"/>
    <w:rsid w:val="00C40B79"/>
    <w:rsid w:val="00D16004"/>
    <w:rsid w:val="00D92A79"/>
    <w:rsid w:val="00FC5474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D6EEC35-17F3-42C5-9B33-8F1A15A5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3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Windows User</cp:lastModifiedBy>
  <cp:revision>2</cp:revision>
  <cp:lastPrinted>2015-11-21T06:53:00Z</cp:lastPrinted>
  <dcterms:created xsi:type="dcterms:W3CDTF">2015-11-25T07:37:00Z</dcterms:created>
  <dcterms:modified xsi:type="dcterms:W3CDTF">2015-11-25T07:37:00Z</dcterms:modified>
</cp:coreProperties>
</file>