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C9A" w:rsidRPr="00973C9A" w:rsidRDefault="00973C9A" w:rsidP="00973C9A">
      <w:pPr>
        <w:pStyle w:val="10"/>
        <w:keepNext/>
        <w:keepLines/>
        <w:shd w:val="clear" w:color="auto" w:fill="auto"/>
        <w:spacing w:after="0" w:line="220" w:lineRule="exact"/>
        <w:ind w:left="20"/>
        <w:rPr>
          <w:rFonts w:ascii="Times New Roman" w:hAnsi="Times New Roman" w:cs="Times New Roman"/>
        </w:rPr>
      </w:pPr>
      <w:bookmarkStart w:id="0" w:name="bookmark0"/>
      <w:r w:rsidRPr="00973C9A">
        <w:rPr>
          <w:rFonts w:ascii="Times New Roman" w:hAnsi="Times New Roman" w:cs="Times New Roman"/>
        </w:rPr>
        <w:t>Принято</w:t>
      </w:r>
      <w:bookmarkEnd w:id="0"/>
    </w:p>
    <w:p w:rsidR="00973C9A" w:rsidRPr="00973C9A" w:rsidRDefault="00973C9A" w:rsidP="00973C9A">
      <w:pPr>
        <w:pStyle w:val="20"/>
        <w:shd w:val="clear" w:color="auto" w:fill="auto"/>
        <w:spacing w:before="0" w:after="55" w:line="200" w:lineRule="exact"/>
        <w:ind w:left="20"/>
        <w:rPr>
          <w:rFonts w:ascii="Times New Roman" w:hAnsi="Times New Roman" w:cs="Times New Roman"/>
        </w:rPr>
      </w:pPr>
      <w:r w:rsidRPr="00973C9A">
        <w:rPr>
          <w:rFonts w:ascii="Times New Roman" w:hAnsi="Times New Roman" w:cs="Times New Roman"/>
        </w:rPr>
        <w:t>на педагогическом совете</w:t>
      </w:r>
    </w:p>
    <w:p w:rsidR="00973C9A" w:rsidRPr="00973C9A" w:rsidRDefault="00973C9A" w:rsidP="00973C9A">
      <w:pPr>
        <w:pStyle w:val="10"/>
        <w:keepNext/>
        <w:keepLines/>
        <w:shd w:val="clear" w:color="auto" w:fill="auto"/>
        <w:spacing w:after="0" w:line="220" w:lineRule="exact"/>
        <w:ind w:left="20"/>
        <w:rPr>
          <w:rFonts w:ascii="Times New Roman" w:hAnsi="Times New Roman" w:cs="Times New Roman"/>
        </w:rPr>
      </w:pPr>
      <w:bookmarkStart w:id="1" w:name="bookmark1"/>
      <w:r w:rsidRPr="00973C9A">
        <w:rPr>
          <w:rFonts w:ascii="Times New Roman" w:hAnsi="Times New Roman" w:cs="Times New Roman"/>
        </w:rPr>
        <w:t xml:space="preserve">протокол </w:t>
      </w:r>
      <w:proofErr w:type="gramStart"/>
      <w:r w:rsidRPr="00973C9A">
        <w:rPr>
          <w:rFonts w:ascii="Times New Roman" w:hAnsi="Times New Roman" w:cs="Times New Roman"/>
        </w:rPr>
        <w:t>от</w:t>
      </w:r>
      <w:proofErr w:type="gramEnd"/>
      <w:r w:rsidRPr="00973C9A">
        <w:rPr>
          <w:rFonts w:ascii="Times New Roman" w:hAnsi="Times New Roman" w:cs="Times New Roman"/>
        </w:rPr>
        <w:t xml:space="preserve"> ____</w:t>
      </w:r>
      <w:r w:rsidRPr="00973C9A">
        <w:rPr>
          <w:rStyle w:val="1-1pt"/>
          <w:rFonts w:ascii="Times New Roman" w:hAnsi="Times New Roman" w:cs="Times New Roman"/>
          <w:lang w:val="ru-RU"/>
        </w:rPr>
        <w:t xml:space="preserve">_______ № </w:t>
      </w:r>
      <w:bookmarkEnd w:id="1"/>
      <w:r w:rsidRPr="00973C9A">
        <w:rPr>
          <w:rStyle w:val="1-1pt"/>
          <w:rFonts w:ascii="Times New Roman" w:hAnsi="Times New Roman" w:cs="Times New Roman"/>
          <w:lang w:val="ru-RU"/>
        </w:rPr>
        <w:t>_____</w:t>
      </w:r>
    </w:p>
    <w:p w:rsidR="00973C9A" w:rsidRPr="00973C9A" w:rsidRDefault="00973C9A" w:rsidP="00973C9A">
      <w:pPr>
        <w:pStyle w:val="3"/>
        <w:shd w:val="clear" w:color="auto" w:fill="auto"/>
        <w:ind w:firstLine="0"/>
        <w:rPr>
          <w:rFonts w:ascii="Times New Roman" w:hAnsi="Times New Roman" w:cs="Times New Roman"/>
        </w:rPr>
      </w:pPr>
    </w:p>
    <w:p w:rsidR="00973C9A" w:rsidRPr="00973C9A" w:rsidRDefault="00973C9A" w:rsidP="00973C9A">
      <w:pPr>
        <w:pStyle w:val="3"/>
        <w:shd w:val="clear" w:color="auto" w:fill="auto"/>
        <w:ind w:firstLine="0"/>
        <w:jc w:val="right"/>
        <w:rPr>
          <w:rFonts w:ascii="Times New Roman" w:hAnsi="Times New Roman" w:cs="Times New Roman"/>
        </w:rPr>
      </w:pPr>
      <w:r w:rsidRPr="00973C9A">
        <w:rPr>
          <w:rFonts w:ascii="Times New Roman" w:hAnsi="Times New Roman" w:cs="Times New Roman"/>
        </w:rPr>
        <w:t>Утверждаю:</w:t>
      </w:r>
    </w:p>
    <w:p w:rsidR="00973C9A" w:rsidRPr="00973C9A" w:rsidRDefault="00973C9A" w:rsidP="00973C9A">
      <w:pPr>
        <w:pStyle w:val="3"/>
        <w:shd w:val="clear" w:color="auto" w:fill="auto"/>
        <w:tabs>
          <w:tab w:val="left" w:leader="underscore" w:pos="677"/>
          <w:tab w:val="left" w:leader="underscore" w:pos="2146"/>
        </w:tabs>
        <w:ind w:firstLine="0"/>
        <w:jc w:val="right"/>
        <w:rPr>
          <w:rFonts w:ascii="Times New Roman" w:hAnsi="Times New Roman" w:cs="Times New Roman"/>
        </w:rPr>
      </w:pPr>
      <w:r w:rsidRPr="00973C9A">
        <w:rPr>
          <w:rFonts w:ascii="Times New Roman" w:hAnsi="Times New Roman" w:cs="Times New Roman"/>
        </w:rPr>
        <w:t>Заведующая МБДОУ</w:t>
      </w:r>
    </w:p>
    <w:p w:rsidR="00973C9A" w:rsidRPr="00973C9A" w:rsidRDefault="00973C9A" w:rsidP="00973C9A">
      <w:pPr>
        <w:pStyle w:val="3"/>
        <w:shd w:val="clear" w:color="auto" w:fill="auto"/>
        <w:tabs>
          <w:tab w:val="left" w:leader="underscore" w:pos="677"/>
          <w:tab w:val="left" w:leader="underscore" w:pos="2146"/>
        </w:tabs>
        <w:ind w:firstLine="0"/>
        <w:jc w:val="right"/>
        <w:rPr>
          <w:rFonts w:ascii="Times New Roman" w:hAnsi="Times New Roman" w:cs="Times New Roman"/>
        </w:rPr>
      </w:pPr>
      <w:r w:rsidRPr="00973C9A">
        <w:rPr>
          <w:rFonts w:ascii="Times New Roman" w:hAnsi="Times New Roman" w:cs="Times New Roman"/>
        </w:rPr>
        <w:t xml:space="preserve"> «Детский сад </w:t>
      </w:r>
      <w:proofErr w:type="spellStart"/>
      <w:r w:rsidRPr="00973C9A">
        <w:rPr>
          <w:rFonts w:ascii="Times New Roman" w:hAnsi="Times New Roman" w:cs="Times New Roman"/>
        </w:rPr>
        <w:t>с</w:t>
      </w:r>
      <w:proofErr w:type="gramStart"/>
      <w:r w:rsidRPr="00973C9A">
        <w:rPr>
          <w:rFonts w:ascii="Times New Roman" w:hAnsi="Times New Roman" w:cs="Times New Roman"/>
        </w:rPr>
        <w:t>.Е</w:t>
      </w:r>
      <w:proofErr w:type="gramEnd"/>
      <w:r w:rsidRPr="00973C9A">
        <w:rPr>
          <w:rFonts w:ascii="Times New Roman" w:hAnsi="Times New Roman" w:cs="Times New Roman"/>
        </w:rPr>
        <w:t>ремково</w:t>
      </w:r>
      <w:proofErr w:type="spellEnd"/>
      <w:r w:rsidRPr="00973C9A">
        <w:rPr>
          <w:rFonts w:ascii="Times New Roman" w:hAnsi="Times New Roman" w:cs="Times New Roman"/>
        </w:rPr>
        <w:t>» _______</w:t>
      </w:r>
      <w:r w:rsidRPr="00973C9A">
        <w:rPr>
          <w:rFonts w:ascii="Times New Roman" w:hAnsi="Times New Roman" w:cs="Times New Roman"/>
        </w:rPr>
        <w:tab/>
        <w:t>Семенова В.В.</w:t>
      </w:r>
    </w:p>
    <w:p w:rsidR="00973C9A" w:rsidRPr="00973C9A" w:rsidRDefault="00973C9A" w:rsidP="00973C9A">
      <w:pPr>
        <w:pStyle w:val="3"/>
        <w:shd w:val="clear" w:color="auto" w:fill="auto"/>
        <w:ind w:firstLine="0"/>
        <w:jc w:val="right"/>
        <w:rPr>
          <w:rFonts w:ascii="Times New Roman" w:hAnsi="Times New Roman" w:cs="Times New Roman"/>
        </w:rPr>
      </w:pPr>
      <w:r w:rsidRPr="00973C9A">
        <w:rPr>
          <w:rFonts w:ascii="Times New Roman" w:hAnsi="Times New Roman" w:cs="Times New Roman"/>
        </w:rPr>
        <w:t xml:space="preserve">Приказ №___ </w:t>
      </w:r>
      <w:proofErr w:type="gramStart"/>
      <w:r w:rsidRPr="00973C9A">
        <w:rPr>
          <w:rFonts w:ascii="Times New Roman" w:hAnsi="Times New Roman" w:cs="Times New Roman"/>
        </w:rPr>
        <w:t>от</w:t>
      </w:r>
      <w:proofErr w:type="gramEnd"/>
      <w:r w:rsidRPr="00973C9A">
        <w:rPr>
          <w:rFonts w:ascii="Times New Roman" w:hAnsi="Times New Roman" w:cs="Times New Roman"/>
        </w:rPr>
        <w:t>_______</w:t>
      </w: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условия осуществления перевода обучающегося из одной организации, осуществляющей образовательную деятельность по образовательным программа дошкольного образования, в другие организации, осуществляющие образовательную деятельность по образовательным программа, соответствующим уровню и направленности в МБДОУ «Детский сад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ремково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73C9A" w:rsidRDefault="00973C9A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C1762" w:rsidRPr="00DC1762" w:rsidRDefault="00DC1762" w:rsidP="00973C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762">
        <w:rPr>
          <w:rFonts w:ascii="Times New Roman" w:hAnsi="Times New Roman" w:cs="Times New Roman"/>
          <w:b/>
          <w:bCs/>
          <w:sz w:val="24"/>
          <w:szCs w:val="24"/>
        </w:rPr>
        <w:lastRenderedPageBreak/>
        <w:t>I. Общие положения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1. Порядок и условия осуществления перевода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из одной организации,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по образовательным программам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дошкольного образования, в другие организации, осуществляющие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деятельность по образовательным программам, соответствующим уровню и направленности(далее - Порядок), разработан в соответствии с приказом Министерства образования и </w:t>
      </w:r>
      <w:proofErr w:type="spellStart"/>
      <w:r w:rsidRPr="00DC1762">
        <w:rPr>
          <w:rFonts w:ascii="Times New Roman" w:hAnsi="Times New Roman" w:cs="Times New Roman"/>
          <w:sz w:val="24"/>
          <w:szCs w:val="24"/>
        </w:rPr>
        <w:t>наукиРФ</w:t>
      </w:r>
      <w:proofErr w:type="spellEnd"/>
      <w:r w:rsidRPr="00DC1762">
        <w:rPr>
          <w:rFonts w:ascii="Times New Roman" w:hAnsi="Times New Roman" w:cs="Times New Roman"/>
          <w:sz w:val="24"/>
          <w:szCs w:val="24"/>
        </w:rPr>
        <w:t xml:space="preserve"> от 28 декабря 2015 г. № 1527 для муниципального бюджетного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</w:t>
      </w: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</w:rPr>
        <w:t>ремково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C1762">
        <w:rPr>
          <w:rFonts w:ascii="Times New Roman" w:hAnsi="Times New Roman" w:cs="Times New Roman"/>
          <w:sz w:val="24"/>
          <w:szCs w:val="24"/>
        </w:rPr>
        <w:t>(далее – учреждение).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Порядок устанавливает общие требования к процедуре и условиям осуществления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перевода обучающегося из учреждения, осуществляющего образовательную деятельность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 xml:space="preserve">образовательным программам дошкольного образования, в которой он обучается (далее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сходная организация), в другую организацию, осуществляющую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C1762">
        <w:rPr>
          <w:rFonts w:ascii="Times New Roman" w:hAnsi="Times New Roman" w:cs="Times New Roman"/>
          <w:sz w:val="24"/>
          <w:szCs w:val="24"/>
        </w:rPr>
        <w:t>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деятельность по образовательным программам, соответствующим уровню и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(далее - принимающая организация), в следующих случаях: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обучающегося (далее - обучающийся)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случае прекращения деятельности исходной организации, аннулирования лицензии</w:t>
      </w:r>
      <w:r w:rsidR="00C02B46"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на осуществление образовательной деятельности (далее - лицензия);в случае приостановления действия лицензии.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2. Учредитель исходной организации обеспечивает перевод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письменного согласия их родителей (законных представителей).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3. Перевод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не зависит от периода (времени) учебного года.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762">
        <w:rPr>
          <w:rFonts w:ascii="Times New Roman" w:hAnsi="Times New Roman" w:cs="Times New Roman"/>
          <w:b/>
          <w:bCs/>
          <w:sz w:val="24"/>
          <w:szCs w:val="24"/>
        </w:rPr>
        <w:t>II. Перевод обучающегося по инициативе его родителей (законных представителей)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В случае перевода обучающегося по инициативе его родителей (законных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представителей)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>: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осуществляют выбор принимающей организации;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обращаются в выбранную организацию с запросом о наличии свободных мест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соответствующей возрастной категории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и необходимой направленности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группы, в том числе с использованием информационно-телекоммуникационной сети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«Интернет» (далее - сеть Интернет);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при отсутствии свободных мест в выбранной организации обращаются в управление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образования для определения принимающей организации из числа других муниципальных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образовательных организаций;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обращаются в исходную организацию с заявлением об отчислении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связи с переводом в другую принимающую организацию. Заявление о переводе может быть</w:t>
      </w:r>
      <w:r w:rsidR="00C02B46"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направлено в форме электронного документа с использованием сети Интернет.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5. В заявлении родителей (законных представителей)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об отчислении в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перевода в другую принимающую организацию указываются: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а) фамилия, имя, отчество (при наличии)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>;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в) направленность группы;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указывается, в том числе, населенный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пункт, муниципальное образование, субъект Российской Федерации, в который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осуществляется переезд.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6. На основании заявления родителей (законных представителей) обучающегося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отчислении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в порядке перевода исходная организация в трехдневный срок издает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распорядительный акт об отчислении обучающегося в порядке перевода с указанием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принимающей организации.</w:t>
      </w:r>
    </w:p>
    <w:p w:rsidR="00C02B46" w:rsidRPr="00DC1762" w:rsidRDefault="00DC1762" w:rsidP="00C02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7. Исходная организация выдает родителям (законным представителям) </w:t>
      </w:r>
      <w:r w:rsidR="00C02B46">
        <w:rPr>
          <w:rFonts w:ascii="Times New Roman" w:hAnsi="Times New Roman" w:cs="Times New Roman"/>
          <w:sz w:val="24"/>
          <w:szCs w:val="24"/>
        </w:rPr>
        <w:t xml:space="preserve">личное дело 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воспитанника обучающегося.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lastRenderedPageBreak/>
        <w:t xml:space="preserve">8. </w:t>
      </w:r>
      <w:r w:rsidR="00C02B46">
        <w:rPr>
          <w:rFonts w:ascii="Times New Roman" w:hAnsi="Times New Roman" w:cs="Times New Roman"/>
          <w:sz w:val="24"/>
          <w:szCs w:val="24"/>
        </w:rPr>
        <w:t xml:space="preserve">Личное дело  </w:t>
      </w:r>
      <w:r w:rsidRPr="00DC1762">
        <w:rPr>
          <w:rFonts w:ascii="Times New Roman" w:hAnsi="Times New Roman" w:cs="Times New Roman"/>
          <w:sz w:val="24"/>
          <w:szCs w:val="24"/>
        </w:rPr>
        <w:t>воспитанника представляется родителями (законными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представителями)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в принимающую организацию вместе с заявлением о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зачислении обучающегося в указанную организацию в порядке перевода из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исходной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организации и предъявлением оригинала документа, удостоверяющего личность родителя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(законного представителя) обучающегося.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9. После приема заявления и </w:t>
      </w:r>
      <w:r w:rsidR="00C02B46">
        <w:rPr>
          <w:rFonts w:ascii="Times New Roman" w:hAnsi="Times New Roman" w:cs="Times New Roman"/>
          <w:sz w:val="24"/>
          <w:szCs w:val="24"/>
        </w:rPr>
        <w:t xml:space="preserve">личного дела </w:t>
      </w:r>
      <w:r w:rsidRPr="00DC1762">
        <w:rPr>
          <w:rFonts w:ascii="Times New Roman" w:hAnsi="Times New Roman" w:cs="Times New Roman"/>
          <w:sz w:val="24"/>
          <w:szCs w:val="24"/>
        </w:rPr>
        <w:t>принимающая организация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заключает договор об образовании по образовательным программам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дошкольного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образования (далее - договор) с родителями (законными представителями) обучающегося и в</w:t>
      </w:r>
      <w:r w:rsidR="002310AB"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течение трех рабочих дней после заключения договора издает распорядительный акт о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зачислении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обучающегося в порядке перевода.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10. Принимающая организация при зачислении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>, отчисленного из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исходной организации, в течение двух рабочих дней с даты издания распорядительного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акта</w:t>
      </w:r>
      <w:proofErr w:type="gramEnd"/>
      <w:r w:rsidR="00C02B46"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о зачислении обучающегося в порядке перевода письменно уведомляет исходную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организацию о номере и дате распорядительного акта о зачислении обучающегося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принимающую организацию.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762">
        <w:rPr>
          <w:rFonts w:ascii="Times New Roman" w:hAnsi="Times New Roman" w:cs="Times New Roman"/>
          <w:b/>
          <w:bCs/>
          <w:sz w:val="24"/>
          <w:szCs w:val="24"/>
        </w:rPr>
        <w:t xml:space="preserve">III. Перевод обучающегося в случае прекращения деятельности исходной </w:t>
      </w:r>
      <w:proofErr w:type="spellStart"/>
      <w:r w:rsidRPr="00DC1762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proofErr w:type="gramStart"/>
      <w:r w:rsidRPr="00DC1762">
        <w:rPr>
          <w:rFonts w:ascii="Times New Roman" w:hAnsi="Times New Roman" w:cs="Times New Roman"/>
          <w:b/>
          <w:bCs/>
          <w:sz w:val="24"/>
          <w:szCs w:val="24"/>
        </w:rPr>
        <w:t>,а</w:t>
      </w:r>
      <w:proofErr w:type="gramEnd"/>
      <w:r w:rsidRPr="00DC1762">
        <w:rPr>
          <w:rFonts w:ascii="Times New Roman" w:hAnsi="Times New Roman" w:cs="Times New Roman"/>
          <w:b/>
          <w:bCs/>
          <w:sz w:val="24"/>
          <w:szCs w:val="24"/>
        </w:rPr>
        <w:t>ннулирования</w:t>
      </w:r>
      <w:proofErr w:type="spellEnd"/>
      <w:r w:rsidRPr="00DC1762">
        <w:rPr>
          <w:rFonts w:ascii="Times New Roman" w:hAnsi="Times New Roman" w:cs="Times New Roman"/>
          <w:b/>
          <w:bCs/>
          <w:sz w:val="24"/>
          <w:szCs w:val="24"/>
        </w:rPr>
        <w:t xml:space="preserve"> лицензии, в случае приостановления действия лицензии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11. При принятии решения о прекращении деятельности исходной организации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соответствующем распорядительном акте учредителя указывается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принимающая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организация либо перечень принимающих организаций (далее вместе - принимающая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организация), в которую (</w:t>
      </w:r>
      <w:proofErr w:type="spellStart"/>
      <w:r w:rsidRPr="00DC1762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DC1762">
        <w:rPr>
          <w:rFonts w:ascii="Times New Roman" w:hAnsi="Times New Roman" w:cs="Times New Roman"/>
          <w:sz w:val="24"/>
          <w:szCs w:val="24"/>
        </w:rPr>
        <w:t xml:space="preserve">) будут переводиться обучающиеся на основании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письменных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согласий их родителей (законных представителей) на перевод.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О предстоящем переводе исходная организация в случае прекращения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своей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уведомить родителей (законных представителей) обучающихся в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письменной форме в течение пяти рабочих дней с момента издания распорядительного акта</w:t>
      </w:r>
      <w:r w:rsidR="002310AB"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учредителя о прекращении деятельности исходной организации, а также разместить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указанное уведомление на своем официальном сайте в сети Интернет. Данное уведомление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должно содержать сроки предоставления письменных согласий родителей (законных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представителей) обучающихся на перевод обучающихся в принимающую организацию.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12. О причине, влекущей за собой необходимость перевода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>, исходная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организация обязана уведомить учредителя, родителей (законных представителей)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в письменной форме, а также разместить указанное уведомление на своем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официальном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в сети Интернет: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в случае аннулирования лицензии - в течение </w:t>
      </w:r>
      <w:r w:rsidR="00C02B46">
        <w:rPr>
          <w:rFonts w:ascii="Times New Roman" w:hAnsi="Times New Roman" w:cs="Times New Roman"/>
          <w:sz w:val="24"/>
          <w:szCs w:val="24"/>
        </w:rPr>
        <w:t xml:space="preserve">пяти </w:t>
      </w:r>
      <w:r w:rsidR="002310AB"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рабочих дней с момента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вступления в законную силу решения суда;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в случае приостановления действия лицензии - в течение </w:t>
      </w:r>
      <w:r w:rsidR="00C02B46">
        <w:rPr>
          <w:rFonts w:ascii="Times New Roman" w:hAnsi="Times New Roman" w:cs="Times New Roman"/>
          <w:sz w:val="24"/>
          <w:szCs w:val="24"/>
        </w:rPr>
        <w:t xml:space="preserve">пяти </w:t>
      </w:r>
      <w:r w:rsidRPr="00DC1762">
        <w:rPr>
          <w:rFonts w:ascii="Times New Roman" w:hAnsi="Times New Roman" w:cs="Times New Roman"/>
          <w:sz w:val="24"/>
          <w:szCs w:val="24"/>
        </w:rPr>
        <w:t xml:space="preserve">рабочих дней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момента внесения в Реестр лицензий сведений, содержащих информацию о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принятом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 контролю и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надзору в сфере образования, или органом исполнительной власти субъекта Российской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Федерации,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осуществляющим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переданные Российской Федерацией полномочия в сфере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образования,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решении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о приостановлении действия лицензии.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13. Учредитель, за исключением случая, указанного в пункте 3.1. настоящего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Порядка, осуществляет выбор принимающей организации с использованием информации,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предварительно полученной от исходной организации, о списочном составе обучающихся с</w:t>
      </w:r>
      <w:r w:rsidR="00DB1AF7"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указанием возрастной категории обучающихся, направленности группы и осваиваемых ими</w:t>
      </w:r>
      <w:r w:rsidR="00DB1AF7"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образовательных программ дошкольного образования.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14. Учредитель запрашивает выбранные им организации, осуществляющие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образовательную деятельность по образовательным программам дошкольного образования,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 возможности перевода в них обучающихся.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Руководители указанных организаций или уполномоченные ими лица должны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течение десяти рабочих дней с момента получения соответствующего запроса письменно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проинформировать о возможности перевода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>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15. Исходная организация доводит до сведения родителей (законных представителей)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обучающихся полученную от учредителя информацию об организациях, реализующих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образовательные программы дошкольного образования, которые дали согласие на перевод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обучающихся из исходной организации, а также о сроках предоставления письменных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согласий родителей (законных представителей) обучающихся на перевод обучающихся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принимающую организацию. Указанная информация доводится в течение десяти рабочих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дней с момента ее получения и включает в себя: наименование принимающей организации,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перечень реализуемых образовательных программ дошкольного образования,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возрастную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категорию обучающихся, направленность группы, количество свободных мест.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16. После получения письменных согласий родителей (законных представителей)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исходная организация издает распорядительный акт об отчислении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в порядке перевода в принимающую организацию с указанием основания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такого перевода (прекращение деятельности исходной организации, аннулирование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лицензии, приостановление деятельности лицензии).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17. В случае отказа от перевода в предлагаемую принимающую организацию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указывают об этом в письменном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заявлении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>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18. Исходная организация передает в принимающую организацию списочный состав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обучающихся, письменные согласия родителей (законных представителей) обучающихся,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личные дела.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19. На основании представленных документов принимающая организация заключает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>договор с родителями (законными представителями) обучающихся и в течение трех рабочих</w:t>
      </w:r>
      <w:r w:rsidR="002310AB"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дней после заключения договора, издает распорядительный акт о зачислении обучающегося</w:t>
      </w:r>
      <w:r w:rsidR="002310AB"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в порядке перевода в связи с прекращением деятельности исходной организации,</w:t>
      </w:r>
      <w:r w:rsidR="002310AB">
        <w:rPr>
          <w:rFonts w:ascii="Times New Roman" w:hAnsi="Times New Roman" w:cs="Times New Roman"/>
          <w:sz w:val="24"/>
          <w:szCs w:val="24"/>
        </w:rPr>
        <w:t xml:space="preserve"> </w:t>
      </w:r>
      <w:r w:rsidRPr="00DC1762">
        <w:rPr>
          <w:rFonts w:ascii="Times New Roman" w:hAnsi="Times New Roman" w:cs="Times New Roman"/>
          <w:sz w:val="24"/>
          <w:szCs w:val="24"/>
        </w:rPr>
        <w:t>аннулированием лицензии, приостановлением действия лицензии.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В распорядительном акте о зачислении делается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запись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о зачислении обучающегося в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перевода с указанием исходной организации, в которой он обучался до перевода,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возрастной категории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и направленности группы.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20. В принимающей организации на основании переданных личных дел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C176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формируются новые личные дела, включающие, в том числе, выписку из</w:t>
      </w:r>
    </w:p>
    <w:p w:rsidR="00DC1762" w:rsidRPr="00DC1762" w:rsidRDefault="00DC1762" w:rsidP="00DC1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762">
        <w:rPr>
          <w:rFonts w:ascii="Times New Roman" w:hAnsi="Times New Roman" w:cs="Times New Roman"/>
          <w:sz w:val="24"/>
          <w:szCs w:val="24"/>
        </w:rPr>
        <w:t xml:space="preserve">распорядительного акта о зачислении в порядке перевода, </w:t>
      </w:r>
      <w:proofErr w:type="gramStart"/>
      <w:r w:rsidRPr="00DC1762">
        <w:rPr>
          <w:rFonts w:ascii="Times New Roman" w:hAnsi="Times New Roman" w:cs="Times New Roman"/>
          <w:sz w:val="24"/>
          <w:szCs w:val="24"/>
        </w:rPr>
        <w:t>соответствующие</w:t>
      </w:r>
      <w:proofErr w:type="gramEnd"/>
      <w:r w:rsidRPr="00DC1762">
        <w:rPr>
          <w:rFonts w:ascii="Times New Roman" w:hAnsi="Times New Roman" w:cs="Times New Roman"/>
          <w:sz w:val="24"/>
          <w:szCs w:val="24"/>
        </w:rPr>
        <w:t xml:space="preserve"> письменные</w:t>
      </w:r>
    </w:p>
    <w:p w:rsidR="00624DC6" w:rsidRPr="00DC1762" w:rsidRDefault="00DC1762" w:rsidP="00DC1762">
      <w:pPr>
        <w:rPr>
          <w:rFonts w:ascii="Times New Roman" w:hAnsi="Times New Roman" w:cs="Times New Roman"/>
        </w:rPr>
      </w:pPr>
      <w:r w:rsidRPr="00DC1762">
        <w:rPr>
          <w:rFonts w:ascii="Times New Roman" w:hAnsi="Times New Roman" w:cs="Times New Roman"/>
          <w:sz w:val="24"/>
          <w:szCs w:val="24"/>
        </w:rPr>
        <w:t>согласия родителей (законных представителей) обучающихся.</w:t>
      </w:r>
    </w:p>
    <w:sectPr w:rsidR="00624DC6" w:rsidRPr="00DC1762" w:rsidSect="00624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762"/>
    <w:rsid w:val="000243BF"/>
    <w:rsid w:val="002310AB"/>
    <w:rsid w:val="00624DC6"/>
    <w:rsid w:val="00715F7F"/>
    <w:rsid w:val="00973C9A"/>
    <w:rsid w:val="00AF4A17"/>
    <w:rsid w:val="00C02B46"/>
    <w:rsid w:val="00DB1AF7"/>
    <w:rsid w:val="00DC1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973C9A"/>
    <w:rPr>
      <w:rFonts w:eastAsia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973C9A"/>
    <w:pPr>
      <w:shd w:val="clear" w:color="auto" w:fill="FFFFFF"/>
      <w:spacing w:after="0" w:line="278" w:lineRule="exact"/>
      <w:ind w:hanging="340"/>
    </w:pPr>
    <w:rPr>
      <w:rFonts w:eastAsia="Times New Roman"/>
    </w:rPr>
  </w:style>
  <w:style w:type="character" w:customStyle="1" w:styleId="1">
    <w:name w:val="Заголовок №1_"/>
    <w:basedOn w:val="a0"/>
    <w:link w:val="10"/>
    <w:rsid w:val="00973C9A"/>
    <w:rPr>
      <w:rFonts w:eastAsia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73C9A"/>
    <w:rPr>
      <w:rFonts w:eastAsia="Times New Roman"/>
      <w:shd w:val="clear" w:color="auto" w:fill="FFFFFF"/>
    </w:rPr>
  </w:style>
  <w:style w:type="character" w:customStyle="1" w:styleId="1-1pt">
    <w:name w:val="Заголовок №1 + Интервал -1 pt"/>
    <w:basedOn w:val="1"/>
    <w:rsid w:val="00973C9A"/>
    <w:rPr>
      <w:spacing w:val="-20"/>
      <w:lang w:val="en-US"/>
    </w:rPr>
  </w:style>
  <w:style w:type="paragraph" w:customStyle="1" w:styleId="10">
    <w:name w:val="Заголовок №1"/>
    <w:basedOn w:val="a"/>
    <w:link w:val="1"/>
    <w:rsid w:val="00973C9A"/>
    <w:pPr>
      <w:shd w:val="clear" w:color="auto" w:fill="FFFFFF"/>
      <w:spacing w:after="60" w:line="0" w:lineRule="atLeast"/>
      <w:outlineLvl w:val="0"/>
    </w:pPr>
    <w:rPr>
      <w:rFonts w:eastAsia="Times New Roman"/>
    </w:rPr>
  </w:style>
  <w:style w:type="paragraph" w:customStyle="1" w:styleId="20">
    <w:name w:val="Основной текст (2)"/>
    <w:basedOn w:val="a"/>
    <w:link w:val="2"/>
    <w:rsid w:val="00973C9A"/>
    <w:pPr>
      <w:shd w:val="clear" w:color="auto" w:fill="FFFFFF"/>
      <w:spacing w:before="60" w:after="60" w:line="0" w:lineRule="atLeast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2018-11-14T06:51:00Z</cp:lastPrinted>
  <dcterms:created xsi:type="dcterms:W3CDTF">2018-11-07T09:23:00Z</dcterms:created>
  <dcterms:modified xsi:type="dcterms:W3CDTF">2019-05-22T11:29:00Z</dcterms:modified>
</cp:coreProperties>
</file>