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7FA" w:rsidRPr="007957FA" w:rsidRDefault="003C351C" w:rsidP="007957FA">
      <w:pPr>
        <w:pStyle w:val="10"/>
        <w:keepNext/>
        <w:keepLines/>
        <w:shd w:val="clear" w:color="auto" w:fill="auto"/>
        <w:spacing w:after="0" w:line="220" w:lineRule="exact"/>
        <w:ind w:left="20"/>
        <w:rPr>
          <w:rFonts w:ascii="Times New Roman" w:hAnsi="Times New Roman" w:cs="Times New Roman"/>
          <w:sz w:val="24"/>
          <w:szCs w:val="24"/>
        </w:rPr>
      </w:pPr>
      <w:bookmarkStart w:id="0" w:name="bookmark0"/>
      <w:r>
        <w:rPr>
          <w:rFonts w:ascii="Times New Roman" w:hAnsi="Times New Roman" w:cs="Times New Roman"/>
          <w:sz w:val="24"/>
          <w:szCs w:val="24"/>
        </w:rPr>
        <w:t>П</w:t>
      </w:r>
      <w:r w:rsidR="007957FA" w:rsidRPr="007957FA">
        <w:rPr>
          <w:rFonts w:ascii="Times New Roman" w:hAnsi="Times New Roman" w:cs="Times New Roman"/>
          <w:sz w:val="24"/>
          <w:szCs w:val="24"/>
        </w:rPr>
        <w:t>ринято</w:t>
      </w:r>
      <w:bookmarkEnd w:id="0"/>
    </w:p>
    <w:p w:rsidR="007957FA" w:rsidRPr="007957FA" w:rsidRDefault="007957FA" w:rsidP="007957FA">
      <w:pPr>
        <w:pStyle w:val="20"/>
        <w:shd w:val="clear" w:color="auto" w:fill="auto"/>
        <w:spacing w:before="0" w:after="55" w:line="200" w:lineRule="exact"/>
        <w:ind w:left="20"/>
        <w:rPr>
          <w:rFonts w:ascii="Times New Roman" w:hAnsi="Times New Roman" w:cs="Times New Roman"/>
          <w:sz w:val="24"/>
          <w:szCs w:val="24"/>
        </w:rPr>
      </w:pPr>
      <w:r w:rsidRPr="007957FA">
        <w:rPr>
          <w:rFonts w:ascii="Times New Roman" w:hAnsi="Times New Roman" w:cs="Times New Roman"/>
          <w:sz w:val="24"/>
          <w:szCs w:val="24"/>
        </w:rPr>
        <w:t>на педагогическом совете</w:t>
      </w:r>
    </w:p>
    <w:p w:rsidR="007957FA" w:rsidRPr="007957FA" w:rsidRDefault="00B949DA" w:rsidP="007957FA">
      <w:pPr>
        <w:pStyle w:val="10"/>
        <w:keepNext/>
        <w:keepLines/>
        <w:shd w:val="clear" w:color="auto" w:fill="auto"/>
        <w:spacing w:after="0" w:line="220" w:lineRule="exact"/>
        <w:ind w:left="20"/>
        <w:rPr>
          <w:rFonts w:ascii="Times New Roman" w:hAnsi="Times New Roman" w:cs="Times New Roman"/>
          <w:sz w:val="24"/>
          <w:szCs w:val="24"/>
        </w:rPr>
      </w:pPr>
      <w:bookmarkStart w:id="1" w:name="bookmark1"/>
      <w:r>
        <w:rPr>
          <w:rFonts w:ascii="Times New Roman" w:hAnsi="Times New Roman" w:cs="Times New Roman"/>
          <w:sz w:val="24"/>
          <w:szCs w:val="24"/>
        </w:rPr>
        <w:t xml:space="preserve">протокол от  10.04.2025 </w:t>
      </w:r>
      <w:r w:rsidR="007957FA" w:rsidRPr="007957FA">
        <w:rPr>
          <w:rStyle w:val="1-1pt"/>
          <w:rFonts w:ascii="Times New Roman" w:hAnsi="Times New Roman" w:cs="Times New Roman"/>
          <w:sz w:val="24"/>
          <w:szCs w:val="24"/>
          <w:lang w:val="ru-RU"/>
        </w:rPr>
        <w:t xml:space="preserve"> № </w:t>
      </w:r>
      <w:bookmarkEnd w:id="1"/>
      <w:r>
        <w:rPr>
          <w:rStyle w:val="1-1pt"/>
          <w:rFonts w:ascii="Times New Roman" w:hAnsi="Times New Roman" w:cs="Times New Roman"/>
          <w:sz w:val="24"/>
          <w:szCs w:val="24"/>
          <w:lang w:val="ru-RU"/>
        </w:rPr>
        <w:t xml:space="preserve"> 2</w:t>
      </w:r>
    </w:p>
    <w:p w:rsidR="007957FA" w:rsidRPr="007957FA" w:rsidRDefault="007957FA" w:rsidP="007957FA">
      <w:pPr>
        <w:pStyle w:val="3"/>
        <w:shd w:val="clear" w:color="auto" w:fill="auto"/>
        <w:ind w:firstLine="0"/>
        <w:rPr>
          <w:rFonts w:ascii="Times New Roman" w:hAnsi="Times New Roman" w:cs="Times New Roman"/>
          <w:sz w:val="24"/>
          <w:szCs w:val="24"/>
        </w:rPr>
      </w:pPr>
    </w:p>
    <w:p w:rsidR="007957FA" w:rsidRPr="007957FA" w:rsidRDefault="007957FA" w:rsidP="007957FA">
      <w:pPr>
        <w:pStyle w:val="3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7957FA">
        <w:rPr>
          <w:rFonts w:ascii="Times New Roman" w:hAnsi="Times New Roman" w:cs="Times New Roman"/>
          <w:sz w:val="24"/>
          <w:szCs w:val="24"/>
        </w:rPr>
        <w:t>Утверждаю:</w:t>
      </w:r>
    </w:p>
    <w:p w:rsidR="007957FA" w:rsidRPr="007957FA" w:rsidRDefault="007957FA" w:rsidP="007957FA">
      <w:pPr>
        <w:pStyle w:val="3"/>
        <w:shd w:val="clear" w:color="auto" w:fill="auto"/>
        <w:tabs>
          <w:tab w:val="left" w:leader="underscore" w:pos="677"/>
          <w:tab w:val="left" w:leader="underscore" w:pos="2146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7957FA">
        <w:rPr>
          <w:rFonts w:ascii="Times New Roman" w:hAnsi="Times New Roman" w:cs="Times New Roman"/>
          <w:sz w:val="24"/>
          <w:szCs w:val="24"/>
        </w:rPr>
        <w:t>Заведующая МБДОУ</w:t>
      </w:r>
    </w:p>
    <w:p w:rsidR="007957FA" w:rsidRPr="007957FA" w:rsidRDefault="007957FA" w:rsidP="007957FA">
      <w:pPr>
        <w:pStyle w:val="3"/>
        <w:shd w:val="clear" w:color="auto" w:fill="auto"/>
        <w:tabs>
          <w:tab w:val="left" w:leader="underscore" w:pos="677"/>
          <w:tab w:val="left" w:leader="underscore" w:pos="2146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7957FA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 xml:space="preserve">Детский сад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.Е</w:t>
      </w:r>
      <w:proofErr w:type="gramEnd"/>
      <w:r>
        <w:rPr>
          <w:rFonts w:ascii="Times New Roman" w:hAnsi="Times New Roman" w:cs="Times New Roman"/>
          <w:sz w:val="24"/>
          <w:szCs w:val="24"/>
        </w:rPr>
        <w:t>ремково</w:t>
      </w:r>
      <w:proofErr w:type="spellEnd"/>
      <w:r>
        <w:rPr>
          <w:rFonts w:ascii="Times New Roman" w:hAnsi="Times New Roman" w:cs="Times New Roman"/>
          <w:sz w:val="24"/>
          <w:szCs w:val="24"/>
        </w:rPr>
        <w:t>» ___________</w:t>
      </w:r>
      <w:r w:rsidRPr="007957FA">
        <w:rPr>
          <w:rFonts w:ascii="Times New Roman" w:hAnsi="Times New Roman" w:cs="Times New Roman"/>
          <w:sz w:val="24"/>
          <w:szCs w:val="24"/>
        </w:rPr>
        <w:t>Семенова В.В.</w:t>
      </w:r>
    </w:p>
    <w:p w:rsidR="007957FA" w:rsidRPr="007957FA" w:rsidRDefault="00B949DA" w:rsidP="007957FA">
      <w:pPr>
        <w:pStyle w:val="3"/>
        <w:shd w:val="clear" w:color="auto" w:fill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14-о  от 10.04.2025</w:t>
      </w:r>
      <w:bookmarkStart w:id="2" w:name="_GoBack"/>
      <w:bookmarkEnd w:id="2"/>
    </w:p>
    <w:p w:rsidR="007957FA" w:rsidRPr="00E809CE" w:rsidRDefault="007957FA" w:rsidP="007957FA">
      <w:pPr>
        <w:pStyle w:val="3"/>
        <w:shd w:val="clear" w:color="auto" w:fill="auto"/>
        <w:ind w:firstLine="0"/>
        <w:rPr>
          <w:b/>
        </w:rPr>
      </w:pPr>
    </w:p>
    <w:p w:rsidR="007957FA" w:rsidRPr="007957FA" w:rsidRDefault="007957FA" w:rsidP="007957FA">
      <w:pPr>
        <w:pStyle w:val="a4"/>
        <w:jc w:val="center"/>
        <w:rPr>
          <w:rFonts w:ascii="Times New Roman" w:hAnsi="Times New Roman" w:cs="Times New Roman"/>
          <w:b/>
        </w:rPr>
      </w:pPr>
      <w:r w:rsidRPr="007957FA">
        <w:rPr>
          <w:rFonts w:ascii="Times New Roman" w:hAnsi="Times New Roman" w:cs="Times New Roman"/>
          <w:b/>
        </w:rPr>
        <w:t>Положение о закупках товаров, работ и услуг для нужд</w:t>
      </w:r>
    </w:p>
    <w:p w:rsidR="007957FA" w:rsidRPr="007957FA" w:rsidRDefault="007957FA" w:rsidP="007957FA">
      <w:pPr>
        <w:pStyle w:val="a4"/>
        <w:jc w:val="center"/>
        <w:rPr>
          <w:rFonts w:ascii="Times New Roman" w:hAnsi="Times New Roman" w:cs="Times New Roman"/>
          <w:b/>
        </w:rPr>
      </w:pPr>
      <w:r w:rsidRPr="007957FA">
        <w:rPr>
          <w:rFonts w:ascii="Times New Roman" w:hAnsi="Times New Roman" w:cs="Times New Roman"/>
          <w:b/>
        </w:rPr>
        <w:t>муниципального бюджетного дошкольного</w:t>
      </w:r>
    </w:p>
    <w:p w:rsidR="007957FA" w:rsidRPr="007957FA" w:rsidRDefault="007957FA" w:rsidP="007957FA">
      <w:pPr>
        <w:pStyle w:val="a4"/>
        <w:jc w:val="center"/>
        <w:rPr>
          <w:rFonts w:ascii="Times New Roman" w:hAnsi="Times New Roman" w:cs="Times New Roman"/>
          <w:b/>
        </w:rPr>
      </w:pPr>
      <w:r w:rsidRPr="007957FA">
        <w:rPr>
          <w:rFonts w:ascii="Times New Roman" w:hAnsi="Times New Roman" w:cs="Times New Roman"/>
          <w:b/>
        </w:rPr>
        <w:t xml:space="preserve">образовательного учреждения «Детский сад </w:t>
      </w:r>
      <w:proofErr w:type="spellStart"/>
      <w:r w:rsidRPr="007957FA">
        <w:rPr>
          <w:rFonts w:ascii="Times New Roman" w:hAnsi="Times New Roman" w:cs="Times New Roman"/>
          <w:b/>
        </w:rPr>
        <w:t>с</w:t>
      </w:r>
      <w:proofErr w:type="gramStart"/>
      <w:r w:rsidRPr="007957FA">
        <w:rPr>
          <w:rFonts w:ascii="Times New Roman" w:hAnsi="Times New Roman" w:cs="Times New Roman"/>
          <w:b/>
        </w:rPr>
        <w:t>.Е</w:t>
      </w:r>
      <w:proofErr w:type="gramEnd"/>
      <w:r w:rsidRPr="007957FA">
        <w:rPr>
          <w:rFonts w:ascii="Times New Roman" w:hAnsi="Times New Roman" w:cs="Times New Roman"/>
          <w:b/>
        </w:rPr>
        <w:t>ремково</w:t>
      </w:r>
      <w:proofErr w:type="spellEnd"/>
      <w:r w:rsidRPr="007957FA">
        <w:rPr>
          <w:rFonts w:ascii="Times New Roman" w:hAnsi="Times New Roman" w:cs="Times New Roman"/>
          <w:b/>
        </w:rPr>
        <w:t>»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proofErr w:type="gramStart"/>
      <w:r>
        <w:rPr>
          <w:rFonts w:ascii="Times New Roman" w:hAnsi="Times New Roman"/>
          <w:sz w:val="24"/>
          <w:szCs w:val="24"/>
        </w:rPr>
        <w:t>Положение о закупках (далее - положение) разработано в соответствии с частью 2 статьи 15, частью 25 статьи 112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Федерального закона от 18.07.2011 № 223-ФЗ «О закупках товаров, работ, услуг отдельными видами юридических лиц», Федерального закона от 14.07.2011 № 255-ФЗ «О контроле за деятельностью</w:t>
      </w:r>
      <w:proofErr w:type="gramEnd"/>
      <w:r>
        <w:rPr>
          <w:rFonts w:ascii="Times New Roman" w:hAnsi="Times New Roman"/>
          <w:sz w:val="24"/>
          <w:szCs w:val="24"/>
        </w:rPr>
        <w:t xml:space="preserve"> лиц, находящихся под иностранным влиянием», Федерального закона от 05.12.2022 № 498-ФЗ «О внесении изменений в отдельные законодательные акты Российской Федерации».</w:t>
      </w:r>
    </w:p>
    <w:p w:rsidR="005B146D" w:rsidRDefault="005B146D" w:rsidP="005B1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 регламентирует закупочную деятельность заказчика и содержит требования к закупке, в том числе порядок подготовки и проведения процедур закупки (включая способы закупки) и условия их применения, порядок заключения и исполнения договоров, а также иные связанные с обеспечением закупки положения.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Настоящее положение подлежит обязательной корректировке в случае изменения действующего законодательства, регулирующего закупки товаров, работ, услуг отдельными видами юридических лиц.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Заказчик является одновременно заказчиком и организатором закупки.</w:t>
      </w:r>
    </w:p>
    <w:p w:rsidR="005B146D" w:rsidRDefault="005B146D" w:rsidP="005B1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Закупка товара, работы, услуги для обеспечения нужд заказчика (далее - «закупка») - совокупность действий, осуществляемых в установленном настоящим положением порядке Заказчиком и направленных на обеспечение нужд заказчика. Закупка начинается с определения поставщика (подрядчика, исполнителя) и завершается исполнением обязатель</w:t>
      </w:r>
      <w:proofErr w:type="gramStart"/>
      <w:r>
        <w:rPr>
          <w:rFonts w:ascii="Times New Roman" w:hAnsi="Times New Roman"/>
          <w:sz w:val="24"/>
          <w:szCs w:val="24"/>
        </w:rPr>
        <w:t>ств ст</w:t>
      </w:r>
      <w:proofErr w:type="gramEnd"/>
      <w:r>
        <w:rPr>
          <w:rFonts w:ascii="Times New Roman" w:hAnsi="Times New Roman"/>
          <w:sz w:val="24"/>
          <w:szCs w:val="24"/>
        </w:rPr>
        <w:t>оронами договора. В случае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если в соответствии с настоящим Положением не предусмотрено размещение извещения об осуществлении закупки или направление приглашения принять участие в определении поставщика (подрядчика, исполнителя), закупка начинается с заключения договора и завершается исполнением обязательств сторонами договора.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При закупке товаров, работ, услуг заказчик руководствуется Конституцией Российской Федерации, Гражданским кодексом Российской Федерации, Федеральным законом от 05.04.2013 № 44-ФЗ «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hAnsi="Times New Roman"/>
          <w:b/>
          <w:sz w:val="24"/>
          <w:szCs w:val="24"/>
        </w:rPr>
        <w:t xml:space="preserve"> другими</w:t>
      </w:r>
      <w:r>
        <w:rPr>
          <w:rFonts w:ascii="Times New Roman" w:hAnsi="Times New Roman"/>
          <w:sz w:val="24"/>
          <w:szCs w:val="24"/>
        </w:rPr>
        <w:t xml:space="preserve"> федеральными законами и иными нормативными правовыми актами Российской Федерации, регламентирующими осуществление Закупки, настоящим положением.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</w:t>
      </w:r>
      <w:proofErr w:type="gramStart"/>
      <w:r>
        <w:rPr>
          <w:rFonts w:ascii="Times New Roman" w:hAnsi="Times New Roman"/>
          <w:sz w:val="24"/>
          <w:szCs w:val="24"/>
        </w:rPr>
        <w:t>Целями регулирования настоящего положения является создание условий для своевременного и полного удовлетворения потребностей заказчика в товарах, работах, услугах с необходимыми показателями цены, качества и надежности, эффективное использование денежных средств заказчика, расширение возможностей для участия юридических и физических лиц в закупке товаров, работ, услуг для нужд заказчика, развитие добросовестной конкуренции между поставщиками, обеспечение гласности и прозрачности закупок, предотвращение коррупции и других</w:t>
      </w:r>
      <w:proofErr w:type="gramEnd"/>
      <w:r>
        <w:rPr>
          <w:rFonts w:ascii="Times New Roman" w:hAnsi="Times New Roman"/>
          <w:sz w:val="24"/>
          <w:szCs w:val="24"/>
        </w:rPr>
        <w:t xml:space="preserve"> злоупотреблений.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 При осуществлении закупок товаров, работ, услуг заказчик руководствуется следующими принципами:</w:t>
      </w:r>
    </w:p>
    <w:p w:rsidR="000E40F3" w:rsidRDefault="005B146D" w:rsidP="005B1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информационная открытость закупки;</w:t>
      </w:r>
      <w:r w:rsidR="000E40F3">
        <w:rPr>
          <w:rFonts w:ascii="Times New Roman" w:hAnsi="Times New Roman"/>
          <w:sz w:val="24"/>
          <w:szCs w:val="24"/>
        </w:rPr>
        <w:t xml:space="preserve"> </w:t>
      </w:r>
    </w:p>
    <w:p w:rsidR="005B146D" w:rsidRDefault="005B146D" w:rsidP="005B1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равноправие, справедливость, отсутствие дискриминации необоснованных ограничений конкуренции по отношению к поставщикам товаров, работ, услуг;</w:t>
      </w:r>
    </w:p>
    <w:p w:rsidR="005B146D" w:rsidRDefault="005B146D" w:rsidP="005B1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целевое и экономически эффективное расходование денежных средств на приобретение товаров, работ, услуг и реализация мер, направленных на сокращение издержек Заказчика;</w:t>
      </w:r>
    </w:p>
    <w:p w:rsidR="005B146D" w:rsidRDefault="005B146D" w:rsidP="005B1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отсутствие ограничений допуска к участию поставщиков товаров, работ, услуг.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1.7. Настоящее положение регулирует отношения, связанные с Закупками:</w:t>
      </w:r>
    </w:p>
    <w:p w:rsidR="005B146D" w:rsidRDefault="005B146D" w:rsidP="005B1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за счет грантов, передаваемых безвозмездно и безвозвратно гражданами и юридическими лицами, в том числе иностранными гражданами и иностранными юридическими лицами, а также международными организациями, получившими право на предоставление грантов на территории Российской Федерации в установленном Правительством Российской Федерации порядке, субсидий (грантов), предоставляемых на конкурсной основе из соответствующих бюджетов бюджетной системы Российской Федерации, если условиями, определенными </w:t>
      </w:r>
      <w:proofErr w:type="spellStart"/>
      <w:r>
        <w:rPr>
          <w:rFonts w:ascii="Times New Roman" w:hAnsi="Times New Roman"/>
          <w:sz w:val="24"/>
          <w:szCs w:val="24"/>
        </w:rPr>
        <w:t>грантодателями</w:t>
      </w:r>
      <w:proofErr w:type="spellEnd"/>
      <w:r>
        <w:rPr>
          <w:rFonts w:ascii="Times New Roman" w:hAnsi="Times New Roman"/>
          <w:sz w:val="24"/>
          <w:szCs w:val="24"/>
        </w:rPr>
        <w:t>, не установлено иное;</w:t>
      </w:r>
      <w:proofErr w:type="gramEnd"/>
    </w:p>
    <w:p w:rsidR="005B146D" w:rsidRDefault="005B146D" w:rsidP="005B1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 качестве исполнителя по контракту в случае привлечения на основании договора в ходе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исполнения данного контракта иных лиц для поставки товара, выполнения работы или оказания услуги, необходимых для исполнения предусмотренных контрактом обязательств данного учреждения;</w:t>
      </w:r>
    </w:p>
    <w:p w:rsidR="005B146D" w:rsidRDefault="005B146D" w:rsidP="005B1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счет средств, полученных при осуществлении Заказчиком иной приносящей доход деятельности (средства, полученные в результате применения мер гражданско-правовой ответственности; спонсорская, благотворительная помощь; доходы от распоряжения имуществом; доходы от иных видов деятельности, перечисленных в уставе), за исключением средств, полученных на оказание и оплату медицинской помощи по обязательному медицинскому страхованию.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1.8. Закупки, осуществляемые Заказчиком за счет бюджетных средств, осуществляются в соответствии с Федеральным законом от 05.04.2013 № 44- ФЗ «О контрактной системе в сфере закупок товаров, работ, услуг для обеспечения государственных и муниципальных нужд».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1.9.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Участником закупки является 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стороне одного участника закупки, за исключением физического лица, являющегося иностранным агентом.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Порядок подготовки и проведения процедур закупки (осуществление закупки)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В целях осуществления закупки товаров, работ, услуг для нужд заказчика создается единая комиссия (далее - комиссия). Состав комиссии утверждается приказом руководителя Заказчика.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Основанием для работы комиссии по осуществлению закупки, является план закупок с поквартальной разбивкой.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Закупки товаров, работ, услуг подлежат согласованию с руководителем заказчика и оформляются решением комиссии индивидуально по каждой закупке.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Для осуществления закупки структурное подразделение заказчика, заинтересованное в закупке и инициирующее ее проведение, должно обеспечить представление комиссии, следующих документов и информации:</w:t>
      </w:r>
    </w:p>
    <w:p w:rsidR="005B146D" w:rsidRDefault="005B146D" w:rsidP="005B1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документ-основание для осуществления закупки (план закупок, заявка от структурного подразделения заказчика или приказ руководителя заказчика);</w:t>
      </w:r>
    </w:p>
    <w:p w:rsidR="005B146D" w:rsidRDefault="005B146D" w:rsidP="005B1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предполагаемая конкурентная цена закупки, указанная на основании прилагаемого анализа (мониторинга) рынка с указанием цен, условий и сроков поставки товаров, производства работ, оказания услуг со ссылкой на общедоступные источники (прайс-листы, скриншоты с интернета, каталоги, и т.д.), из которых получена информация (при наличии);</w:t>
      </w:r>
    </w:p>
    <w:p w:rsidR="005B146D" w:rsidRDefault="005B146D" w:rsidP="005B14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иную информацию, необходимую для подготовки и проведения Закупки.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Примечание: </w:t>
      </w:r>
      <w:r>
        <w:rPr>
          <w:rFonts w:ascii="Times New Roman" w:hAnsi="Times New Roman"/>
          <w:sz w:val="24"/>
          <w:szCs w:val="24"/>
        </w:rPr>
        <w:t>конкурентной признается уменьшенная не менее чем на 3% минимальная цена закупки, предложенная поставщиками (подрядчиками, исполнителями), при наличии одинаковых условий поставки (выполнения работ, оказания услуг). Мониторинг рынка осуществляется не менее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чем по трем поставщикам (подрядчикам, исполнителям).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Комиссия по осуществлению закупки, полномочия комиссии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Комиссия является постоянно действующим органом и создается для проведения всего объема закупок заказчика, определения способов закупки.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Задачей комиссии при осуществлении закупки является создание равных условий для всех участников размещения заказа на поставки товаров, работ, услуг, а также обеспечение добросовестной конкуренции для выявления наиболее выгодного для заказчика предложения по закупке необходимых товаров, работ, услуг.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Состав комиссии утверждается приказом руководителя заказчика. Замена членов комиссии осуществляется на основании приказа руководителя заказчика.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заказчика, член комиссии по осуществлению закупок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№ 273-ФЗ «О противодействии коррупции».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 Состав комиссии должен быть не менее трех человек. 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В состав комиссии входят председатель комиссии, заместитель председателя комиссии, ответственный секретарь комиссии, члены комиссии.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3.5.1. Председатель комиссии: организует работу комиссии; ведет заседание комиссии.</w:t>
      </w:r>
    </w:p>
    <w:p w:rsidR="005B146D" w:rsidRDefault="005B146D" w:rsidP="003D44B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3.5.2. Заместитель председателя комиссии:</w:t>
      </w:r>
      <w:r w:rsidR="003D44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исполняет обязанности председателя комиссии в его отсутствие.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3.5.3. Ответственный секретарь комиссии обеспечивает: предоставление документации о закупке заинтересованным лицам, ее разъяснение; делопроизводство комиссии; своевременное уведомление членов комиссии о месте, дате и времени проведения заседания комиссии; ведение протокола заседания комиссии; обеспечивает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размещением информации о закупке на официальном сайте; обеспечивает хранение документов комиссии.</w:t>
      </w:r>
    </w:p>
    <w:p w:rsidR="005B146D" w:rsidRDefault="005B146D" w:rsidP="003D44B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3.5.4. Член комиссии имеет право:</w:t>
      </w:r>
      <w:r w:rsidR="003D44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вносить предложения в повестку заседаний комиссии; письменно излагать свое особое мнение, которое прилагается к протоколу заседания комиссии с обязательным указанием о нем в тексте протокола.</w:t>
      </w:r>
    </w:p>
    <w:p w:rsidR="005B146D" w:rsidRDefault="005B146D" w:rsidP="003D44B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3.5.5. Членам комиссии, а также лицам, привлекаемым к работе комиссии, запрещается:</w:t>
      </w:r>
      <w:r w:rsidR="003D44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осуществлять действия, направленные на создание преимуществ одному или нескольким участникам размещения заказа; предоставлять посторонним лицам информацию, которая стала им известна в процессе организации и проведения процедур закупок, если эта информация составляет коммерческую или иную охраняемую законом тайну.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3.6. </w:t>
      </w:r>
      <w:r>
        <w:rPr>
          <w:rFonts w:ascii="Times New Roman" w:hAnsi="Times New Roman"/>
          <w:sz w:val="24"/>
          <w:szCs w:val="24"/>
          <w:shd w:val="clear" w:color="auto" w:fill="FFFFFF"/>
        </w:rPr>
        <w:t>Членами комиссии по осуществлению закупок не могут быть: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1) физические лица, имеющие личную заинтересованность в результатах закупки (определения поставщика (исполнителя, подрядчика) при осуществлении конкурентной закупки), в том числе физические лица, подавшие заявки на участие в закупке, либо состоящие в трудовых отношениях с организациями или физическими лицами, подавшими данные заявки, либо являющиеся управляющими организациями, подавшими </w:t>
      </w:r>
      <w:r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заявки на участие в закупке.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Понятие «личная заинтересованность» используется в значении, казанном в Федеральном законе от 25 декабря 2008 года № 273-ФЗ «О противодействии коррупции»;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2) физические лица, являющиеся участниками (акционерами) организаций, подавших заявки на участие в закупке, членами их органов управления, кредиторами участников закупки;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3) иные физические лица в случаях, определенных положением о закупках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Член комиссии обязан незамедлительно сообщить заказчику, принявшему решение о создании комиссии, о возникновении обстоятельств, предусмотренных частью 3.6 настоящего Положения. В случае выявления в составе комиссии физических лиц, указанных в части 3.6 настоящего Положения, заказчик, принявший решение о создании комиссии, обязан незамедлительно заменить их другими физическими лицами, соответствующими требованиям, предусмотренным положениями части 3.6 настоящего Положения.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В соответствии со статьей 1 Федерального закона «О противодействии коррупции» </w:t>
      </w:r>
      <w:r>
        <w:rPr>
          <w:rFonts w:ascii="Times New Roman" w:hAnsi="Times New Roman"/>
          <w:sz w:val="24"/>
          <w:szCs w:val="24"/>
        </w:rPr>
        <w:t xml:space="preserve">коррупция – это </w:t>
      </w:r>
      <w:bookmarkStart w:id="3" w:name="100012"/>
      <w:bookmarkEnd w:id="3"/>
      <w:r>
        <w:rPr>
          <w:rFonts w:ascii="Times New Roman" w:hAnsi="Times New Roman"/>
          <w:sz w:val="24"/>
          <w:szCs w:val="24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</w:t>
      </w:r>
      <w:proofErr w:type="gramEnd"/>
      <w:r>
        <w:rPr>
          <w:rFonts w:ascii="Times New Roman" w:hAnsi="Times New Roman"/>
          <w:sz w:val="24"/>
          <w:szCs w:val="24"/>
        </w:rPr>
        <w:t xml:space="preserve"> лиц либо незаконное предоставление такой выгоды указанному лицу другими физическими лицами;</w:t>
      </w:r>
      <w:bookmarkStart w:id="4" w:name="100013"/>
      <w:bookmarkEnd w:id="4"/>
      <w:r>
        <w:rPr>
          <w:rFonts w:ascii="Times New Roman" w:hAnsi="Times New Roman"/>
          <w:sz w:val="24"/>
          <w:szCs w:val="24"/>
        </w:rPr>
        <w:t xml:space="preserve"> совершение указанных деяний от имени или в интересах юридического лица.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3.7. Деятельность комиссии заказчика основывается на принципах коллегиальности, свободы обсуждения рассматриваемых вопросов, открытости, ответственности за принимаемые решения.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3.8. Руководители и работники структурных подразделений Заказчика, участвующие в процедурах закупки в соответствии с настоящим положением, несут персональную дисциплинарную ответственность за несоблюдение установленных настоящим положением требований.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3.9. Решения комиссии заказчика обязательны для исполнения руководителями структурных подразделений заказчика в части, касающейся направления их деятельности.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3.10. Полномочия комиссии: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3.10.1. Формирование предложения руководителю заказчика о способе осуществления закупки.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3.10.2. Принятие решения о выборе условий договоров, планирующихся к заключению, с целью обеспечения наиболее выгодных условий при выборе подрядчиков или поставщиков товаров, работ, услуг для обеспечения деятельности заказчика.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3.11. Организация работы комиссии: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3.11.1. Повестка дня очередного заседания комиссии формируется ее ответственным секретарем на основании поручения председателя комиссии, а также на основании поручений руководителя заказчика и предложений членов комиссии.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3.11.2. Ответственный секретарь комиссии </w:t>
      </w:r>
      <w:proofErr w:type="gramStart"/>
      <w:r>
        <w:rPr>
          <w:rFonts w:ascii="Times New Roman" w:hAnsi="Times New Roman"/>
          <w:sz w:val="24"/>
          <w:szCs w:val="24"/>
        </w:rPr>
        <w:t>информирует ее членов о предстоящем заседании используя</w:t>
      </w:r>
      <w:proofErr w:type="gramEnd"/>
      <w:r>
        <w:rPr>
          <w:rFonts w:ascii="Times New Roman" w:hAnsi="Times New Roman"/>
          <w:sz w:val="24"/>
          <w:szCs w:val="24"/>
        </w:rPr>
        <w:t xml:space="preserve"> оперативную связь (телефон, электронная почта).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3.11.3. Работа комиссии заказчика осуществляется на ее заседаниях.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3.11.4. Члены комиссии присутствуют на ее заседаниях и участвуют в работе лично или с использованием систем видео-конференц-связи с соблюдением требований законодательства Российской Федерации о защите государственной тайны. Передача своих прав другим лицам не допускается.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3.11.5. Заседания комиссии проводит ее председатель, а в его отсутствие - заместитель председателя комиссии.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3.11.6. Комиссия рассматривает вопросы повестки дня заседания на основании представленных материалов, а также путем заслушивания докладчиков и приглашенных лиц. По результатам обсуждения на голосование членов комиссии выносится решение, которое принимается простым большинством голосов своих членов, присутствующих на заседании. При равенстве голосов голос председателя комиссии является решающим.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3.11.7. Комиссия правомочна осуществлять свои функции, если на заседании комиссии присутствует не менее чем пятьдесят процентов от общего числа ее членов.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3.11.8. Голосование осуществляется по каждому вопросу отдельно либо по совокупности вопросов в случаях, когда по результатам их рассмотрения должно быть принято одно общее решение.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3.11.9. Каждый член комиссии имеет один голос и может голосовать по рассматриваемому вопросу одним из следующих способов: «за», «против», «воздержался». Присутствующие на заседании члены комиссии не вправе уклоняться от голосования.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3.11.10. Подсчет голосов производится председательствующим.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Способы закупки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Для Заказчика устанавливаются следующие способы закупки товаров, работ, услуг: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4.1.1 электронный аукцион;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4.1.2 конкурс;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4.1.3 запрос котировок;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4.1.4 закупка у единственного поставщика (подрядчика, исполнителя).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Условия применения способов закупки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Электронный аукцион, конкурс, запрос котировок, с учетом требований и ограничений, установленных действующим законодательством, проводятся в целях закупок товаров, работ, услуг для обеспечения нужд и функционирования учреждения на сумму свыше четырехсот тысяч рублей по одному договору.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Предложение о способе осуществления закупки, перечисленных в пункте 4.1.1 - 4.1.4 настоящего Положения, формируется Комиссией в результате анализа поступившего предложения заинтересованного в закупке подразделения Заказчика в целях максимального обеспечения интересов Заказчика и добросовестной конкуренции и </w:t>
      </w:r>
      <w:proofErr w:type="gramStart"/>
      <w:r>
        <w:rPr>
          <w:rFonts w:ascii="Times New Roman" w:hAnsi="Times New Roman"/>
          <w:sz w:val="24"/>
          <w:szCs w:val="24"/>
        </w:rPr>
        <w:t>особенностей</w:t>
      </w:r>
      <w:proofErr w:type="gramEnd"/>
      <w:r>
        <w:rPr>
          <w:rFonts w:ascii="Times New Roman" w:hAnsi="Times New Roman"/>
          <w:sz w:val="24"/>
          <w:szCs w:val="24"/>
        </w:rPr>
        <w:t xml:space="preserve"> указанных в настоящем пункте, и оформляется в виде протокола заседания Комиссии, подписываемого всеми участвующими в заседании членами Комиссии, к которому прилагаются все поступившие в Комиссию материалы по закупке.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Руководитель Заказчика утверждает предложенный Комиссией способ закупки, путем согласования протокола заседания комиссии.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5.4. В случае </w:t>
      </w:r>
      <w:proofErr w:type="gramStart"/>
      <w:r>
        <w:rPr>
          <w:rFonts w:ascii="Times New Roman" w:hAnsi="Times New Roman"/>
          <w:sz w:val="24"/>
          <w:szCs w:val="24"/>
        </w:rPr>
        <w:t>необходимости получения согласия собственника имущества Заказчика</w:t>
      </w:r>
      <w:proofErr w:type="gramEnd"/>
      <w:r>
        <w:rPr>
          <w:rFonts w:ascii="Times New Roman" w:hAnsi="Times New Roman"/>
          <w:sz w:val="24"/>
          <w:szCs w:val="24"/>
        </w:rPr>
        <w:t xml:space="preserve"> на совершение сделки и (или) одобрения сделки учредителем, Комиссия готовит проект соответствующего обращения в уполномоченный на решение указанных вопросов орган.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Порядок и условия проведения электронных аукционов, конкурсов, запроса предложений, запроса котировок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В случае централизации закупок и создания уполномоченного органа, специализированной организации, Заказчик вправе передать часть полномочий (функций) данному органу (организации) для проведения процедур по определению поставщика в отношении способов закупки, перечисленных в п. 4.1.1 - 4.1.4 настоящего положения.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 В случае самостоятельного проведения электронных аукционов, конкурсов, запросов котировок заказчиком, сроки, порядок и условия проведения указанных способов закупки осуществляется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 Закупка у единственного поставщика (подрядчика, исполнителя)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7.1. Под закупкой у единственного поставщика (исполнителя, подрядчика) понимается способ размещения заказа, при котором заказчик предлагает заключить гражданско-правовой договор только одному поставщику (исполнителю, подрядчику). Закупка у единственного поставщика (подрядчика, исполнителя) может осуществляться заказчиком в случаях осуществление закупки товара, работы или услуги, которые относятся к сфере деятельности субъектов естественных монополий в соответствии с Федеральным законом от 17 августа 1995 года №147-ФЗ "О естественных монополиях".</w:t>
      </w:r>
    </w:p>
    <w:p w:rsidR="005B146D" w:rsidRDefault="005B146D" w:rsidP="005B146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Решение о заключении гражданско-правовых договора (с целью приобретения Заказчиком товаров, работ, услуг) с единственным поставщиком (подрядчиком, исполнителем) не более чем на 400 тыс. руб. по одному договору принимается Комиссией при осуществлении закупок следующих видов товаров, работ, услуг:</w:t>
      </w:r>
    </w:p>
    <w:p w:rsidR="005B146D" w:rsidRDefault="005B146D" w:rsidP="005B146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услуги почтовой связи;</w:t>
      </w:r>
    </w:p>
    <w:p w:rsidR="005B146D" w:rsidRDefault="005B146D" w:rsidP="005B146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услуги телефонно-телеграфной, факсимильной, сотовой, интерне</w:t>
      </w:r>
      <w:proofErr w:type="gramStart"/>
      <w:r>
        <w:rPr>
          <w:rFonts w:ascii="Times New Roman" w:hAnsi="Times New Roman"/>
          <w:sz w:val="24"/>
          <w:szCs w:val="24"/>
        </w:rPr>
        <w:t>т-</w:t>
      </w:r>
      <w:proofErr w:type="gramEnd"/>
      <w:r>
        <w:rPr>
          <w:rFonts w:ascii="Times New Roman" w:hAnsi="Times New Roman"/>
          <w:sz w:val="24"/>
          <w:szCs w:val="24"/>
        </w:rPr>
        <w:t xml:space="preserve"> провайдеров;</w:t>
      </w:r>
    </w:p>
    <w:p w:rsidR="005B146D" w:rsidRDefault="005B146D" w:rsidP="005B146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оказание транспортных услуг (перевозка детей, оплата проезда к месту служебной командировки);</w:t>
      </w:r>
    </w:p>
    <w:p w:rsidR="005B146D" w:rsidRDefault="005B146D" w:rsidP="005B146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оплата по тарифам за коммунальные услуги;</w:t>
      </w:r>
    </w:p>
    <w:p w:rsidR="005B146D" w:rsidRDefault="005B146D" w:rsidP="005B146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арендная плата за пользование имуществом;</w:t>
      </w:r>
    </w:p>
    <w:p w:rsidR="005B146D" w:rsidRDefault="005B146D" w:rsidP="005B146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оплата за содержание нефинансовых активов в чистоте;</w:t>
      </w:r>
    </w:p>
    <w:p w:rsidR="005B146D" w:rsidRDefault="005B146D" w:rsidP="005B146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ремонт (текущий и капитальный) и реставрация нефинансовых активов;</w:t>
      </w:r>
    </w:p>
    <w:p w:rsidR="005B146D" w:rsidRDefault="005B146D" w:rsidP="005B146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противопожарные мероприятия, связанные с содержанием имущества;</w:t>
      </w:r>
    </w:p>
    <w:p w:rsidR="005B146D" w:rsidRDefault="005B146D" w:rsidP="005B146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расходы на оплату работ (услуг), осуществляемые в целях соблюдения нормативных предписаний по эксплуатации (содержанию) имущества, а также в целях определения его технического состояния;</w:t>
      </w:r>
    </w:p>
    <w:p w:rsidR="005B146D" w:rsidRDefault="005B146D" w:rsidP="005B146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заправка картриджей;</w:t>
      </w:r>
    </w:p>
    <w:p w:rsidR="005B146D" w:rsidRDefault="005B146D" w:rsidP="005B146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научно-исследовательские, опытно-конструкторские, опытно</w:t>
      </w:r>
      <w:proofErr w:type="gramStart"/>
      <w:r>
        <w:rPr>
          <w:rFonts w:ascii="Times New Roman" w:hAnsi="Times New Roman"/>
          <w:sz w:val="24"/>
          <w:szCs w:val="24"/>
        </w:rPr>
        <w:t>​-</w:t>
      </w:r>
      <w:proofErr w:type="gramEnd"/>
      <w:r>
        <w:rPr>
          <w:rFonts w:ascii="Times New Roman" w:hAnsi="Times New Roman"/>
          <w:sz w:val="24"/>
          <w:szCs w:val="24"/>
        </w:rPr>
        <w:t>технологические, услуги по типовому проектированию, проектные и изыскательские работы;</w:t>
      </w:r>
    </w:p>
    <w:p w:rsidR="005B146D" w:rsidRDefault="005B146D" w:rsidP="005B146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монтажные работы;</w:t>
      </w:r>
    </w:p>
    <w:p w:rsidR="005B146D" w:rsidRDefault="005B146D" w:rsidP="005B146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услуги по страхованию имущества, гражданской ответственности и здоровья;</w:t>
      </w:r>
    </w:p>
    <w:p w:rsidR="005B146D" w:rsidRDefault="005B146D" w:rsidP="005B146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услуги в области информационных технологий; типографские работы, услуги;</w:t>
      </w:r>
    </w:p>
    <w:p w:rsidR="005B146D" w:rsidRDefault="005B146D" w:rsidP="005B146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медицинские услуги и санитарно-эпидемиологические работы и услуги (не связанные с содержанием имущества);</w:t>
      </w:r>
    </w:p>
    <w:p w:rsidR="005B146D" w:rsidRDefault="005B146D" w:rsidP="005B146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приобретение (изготовление) бланков строгой отчетности; проведение государственной экспертизы проектной документации, осуществление строительного контроля, включая авторский надзор за строительством, реконструкцией и капитальным ремонтом объектов капитального строительства, оплата демонтажных работ (снос строений, перенос коммуникаций и т.п.);</w:t>
      </w:r>
    </w:p>
    <w:p w:rsidR="005B146D" w:rsidRDefault="005B146D" w:rsidP="005B146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услуги по охране, приобретаемые па основании договоров гражданско-правового характера с физическими и юридическими лицами, (ведомственная, вневедомственная, пожарная и другая охрана);</w:t>
      </w:r>
    </w:p>
    <w:p w:rsidR="005B146D" w:rsidRDefault="005B146D" w:rsidP="005B146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подписка на периодические и справочные издания, в том числе для читальных залов библиотек, с учетом доставки подписных изданий, если она предусмотрена в договоре подписки; размещение объявлений в газету; услуги по рекламе; услуги по </w:t>
      </w:r>
      <w:proofErr w:type="spellStart"/>
      <w:r>
        <w:rPr>
          <w:rFonts w:ascii="Times New Roman" w:hAnsi="Times New Roman"/>
          <w:sz w:val="24"/>
          <w:szCs w:val="24"/>
        </w:rPr>
        <w:t>демеркуризации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5B146D" w:rsidRDefault="005B146D" w:rsidP="005B146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оплата за проживание в жилых помещениях (</w:t>
      </w:r>
      <w:proofErr w:type="spellStart"/>
      <w:r>
        <w:rPr>
          <w:rFonts w:ascii="Times New Roman" w:hAnsi="Times New Roman"/>
          <w:sz w:val="24"/>
          <w:szCs w:val="24"/>
        </w:rPr>
        <w:t>найм</w:t>
      </w:r>
      <w:proofErr w:type="spellEnd"/>
      <w:r>
        <w:rPr>
          <w:rFonts w:ascii="Times New Roman" w:hAnsi="Times New Roman"/>
          <w:sz w:val="24"/>
          <w:szCs w:val="24"/>
        </w:rPr>
        <w:t xml:space="preserve"> жилого помещения) при служебных командировках, учебной практике, соревнованиях;</w:t>
      </w:r>
    </w:p>
    <w:p w:rsidR="005B146D" w:rsidRDefault="005B146D" w:rsidP="005B146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нотариальные услуги (взимание нотариального тарифа за совершение нотариальных действий);</w:t>
      </w:r>
    </w:p>
    <w:p w:rsidR="005B146D" w:rsidRDefault="005B146D" w:rsidP="005B146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услуги и работы по организации и проведению разного рода мероприятий путем оформления между заказчиком мероприятия и исполнителем договора на организацию мероприятия, предусматривающего осуществление исполнителем всех расходов, связанных с его реализацией;</w:t>
      </w:r>
    </w:p>
    <w:p w:rsidR="005B146D" w:rsidRDefault="005B146D" w:rsidP="005B146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 xml:space="preserve">услуги и работы по организации участия в выставках, конференциях, форумах, семинарах, совещаниях, тренингах, соревнованиях и т.п. (в </w:t>
      </w:r>
      <w:proofErr w:type="spellStart"/>
      <w:r>
        <w:rPr>
          <w:rFonts w:ascii="Times New Roman" w:hAnsi="Times New Roman"/>
          <w:sz w:val="24"/>
          <w:szCs w:val="24"/>
        </w:rPr>
        <w:t>т.ч</w:t>
      </w:r>
      <w:proofErr w:type="spellEnd"/>
      <w:r>
        <w:rPr>
          <w:rFonts w:ascii="Times New Roman" w:hAnsi="Times New Roman"/>
          <w:sz w:val="24"/>
          <w:szCs w:val="24"/>
        </w:rPr>
        <w:t>. взносы за участие в указанных мероприятиях);</w:t>
      </w:r>
      <w:proofErr w:type="gramEnd"/>
    </w:p>
    <w:p w:rsidR="005B146D" w:rsidRDefault="005B146D" w:rsidP="005B146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услуги по обучению на курсах повышения квалификации, подготовки и переподготовки специалистов;</w:t>
      </w:r>
    </w:p>
    <w:p w:rsidR="005B146D" w:rsidRDefault="005B146D" w:rsidP="005B146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приобретение (изготовление) подарочной и сувенирной продукции, не предназначенной для дальнейшей перепродажи;</w:t>
      </w:r>
    </w:p>
    <w:p w:rsidR="005B146D" w:rsidRDefault="005B146D" w:rsidP="005B146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приобретение основных средств (НФА активов, сроком использования более 12 мес.)</w:t>
      </w:r>
    </w:p>
    <w:p w:rsidR="005B146D" w:rsidRDefault="005B146D" w:rsidP="005B146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приобретение материальных запасов:</w:t>
      </w:r>
    </w:p>
    <w:p w:rsidR="005B146D" w:rsidRDefault="005B146D" w:rsidP="005B146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медикаментов и перевязочных средств</w:t>
      </w:r>
    </w:p>
    <w:p w:rsidR="005B146D" w:rsidRDefault="005B146D" w:rsidP="005B146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продуктов питания;</w:t>
      </w:r>
    </w:p>
    <w:p w:rsidR="005B146D" w:rsidRDefault="005B146D" w:rsidP="005B146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горюче-смазочных материалов;</w:t>
      </w:r>
    </w:p>
    <w:p w:rsidR="005B146D" w:rsidRDefault="005B146D" w:rsidP="005B146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строительных материалов;</w:t>
      </w:r>
    </w:p>
    <w:p w:rsidR="005B146D" w:rsidRDefault="005B146D" w:rsidP="005B146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мягкого инвентаря, обуви и прочих текстильных принадлежностей; </w:t>
      </w:r>
    </w:p>
    <w:p w:rsidR="005B146D" w:rsidRDefault="005B146D" w:rsidP="005B146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хозяйственных товаров, товаров бытовой химии;</w:t>
      </w:r>
    </w:p>
    <w:p w:rsidR="005B146D" w:rsidRDefault="005B146D" w:rsidP="005B146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канцелярских принадлежностей;</w:t>
      </w:r>
    </w:p>
    <w:p w:rsidR="005B146D" w:rsidRDefault="005B146D" w:rsidP="005B146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запасных и (или) составных частей для машин, оборудования, оргтехники, вычислительной техники, систем телекоммуникаций и локальных вычислительных сетей, систем передачи и отображения информации, защиты информации, информационно-вычислительных систем, средств связи и т.п.;</w:t>
      </w:r>
      <w:proofErr w:type="gramEnd"/>
    </w:p>
    <w:p w:rsidR="005B146D" w:rsidRDefault="005B146D" w:rsidP="005B146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кухонного инвентаря, столовых принадлежностей;</w:t>
      </w:r>
    </w:p>
    <w:p w:rsidR="005B146D" w:rsidRDefault="005B146D" w:rsidP="005B146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саженцев многолетних насаждений и др. посадочного материала,</w:t>
      </w:r>
    </w:p>
    <w:p w:rsidR="005B146D" w:rsidRDefault="005B146D" w:rsidP="005B146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приобретение бланочной продукции;</w:t>
      </w:r>
    </w:p>
    <w:p w:rsidR="005B146D" w:rsidRDefault="005B146D" w:rsidP="005B146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иные закупки товаров, работ, услуг, осуществляемых в целях обеспечения уставной деятельности учреждения.</w:t>
      </w:r>
    </w:p>
    <w:p w:rsidR="005B146D" w:rsidRDefault="005B146D" w:rsidP="005B146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5" w:name="bookmark2"/>
      <w:r>
        <w:rPr>
          <w:rFonts w:ascii="Times New Roman" w:hAnsi="Times New Roman"/>
          <w:b/>
          <w:sz w:val="24"/>
          <w:szCs w:val="24"/>
        </w:rPr>
        <w:t>8. Заключение контракта по результатам проведения Закупки</w:t>
      </w:r>
      <w:bookmarkEnd w:id="5"/>
    </w:p>
    <w:p w:rsidR="005B146D" w:rsidRDefault="005B146D" w:rsidP="005B14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По результатам электронного аукциона контракт заключается с победителем такого аукциона в порядке и на условиях предусмотренных ст. 70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B146D" w:rsidRDefault="005B146D" w:rsidP="005B14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 По результатам конкурса контракт заключается на условиях, указанных в заявке на участие в конкурсе, поданной участником конкурса, с которым заключается контракт, и в конкурсной документации. При заключении контракта его цена не может превышать начальную (максимальную) цену контракта, указанную в извещении о проведении конкурса в порядке и на условиях, предусмотренных ст. 54 Федерального закона от 05.04.2013 № 44-ФЗ.</w:t>
      </w:r>
    </w:p>
    <w:p w:rsidR="005B146D" w:rsidRDefault="005B146D" w:rsidP="005B14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8.3. </w:t>
      </w:r>
      <w:proofErr w:type="gramStart"/>
      <w:r>
        <w:rPr>
          <w:rFonts w:ascii="Times New Roman" w:hAnsi="Times New Roman"/>
          <w:sz w:val="24"/>
          <w:szCs w:val="24"/>
        </w:rPr>
        <w:t>С победителем запроса котировок на условиях, предусмотренных запросом о предоставлении котировок, заключается контракт на поставку товара, выполнение работы или оказание услуги в количестве или объеме и по цене, которые предложены в заявке на участие в запросе котировок в порядке и на условиях предусмотренных ст. 82 Федерального закона от 05.04.2013 № 44-ФЗ «О контрактной системе в сфере закупок товаров, работ, услуг для</w:t>
      </w:r>
      <w:proofErr w:type="gramEnd"/>
      <w:r>
        <w:rPr>
          <w:rFonts w:ascii="Times New Roman" w:hAnsi="Times New Roman"/>
          <w:sz w:val="24"/>
          <w:szCs w:val="24"/>
        </w:rPr>
        <w:t xml:space="preserve"> обеспечения государственных и муниципальных нужд».</w:t>
      </w:r>
    </w:p>
    <w:p w:rsidR="005B146D" w:rsidRDefault="005B146D" w:rsidP="005B14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8.4. С победителем запроса предложений контракт заключается в порядке и на условиях предусмотренных ст. 83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B146D" w:rsidRDefault="005B146D" w:rsidP="005B14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 Заключение контракта с единственным поставщиком (подрядчиком, исполнителем) осуществляется в порядке и на условиях определенных разделами 2, 7 настоящего Положения.</w:t>
      </w:r>
    </w:p>
    <w:p w:rsidR="005B146D" w:rsidRDefault="005B146D" w:rsidP="005B14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9. Заключительные положения</w:t>
      </w:r>
    </w:p>
    <w:p w:rsidR="005B146D" w:rsidRDefault="005B146D" w:rsidP="005B14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9.1. Настоящее Положение вступает в силу </w:t>
      </w:r>
      <w:proofErr w:type="gramStart"/>
      <w:r>
        <w:rPr>
          <w:rFonts w:ascii="Times New Roman" w:hAnsi="Times New Roman"/>
          <w:sz w:val="24"/>
          <w:szCs w:val="24"/>
        </w:rPr>
        <w:t>с даты</w:t>
      </w:r>
      <w:proofErr w:type="gramEnd"/>
      <w:r>
        <w:rPr>
          <w:rFonts w:ascii="Times New Roman" w:hAnsi="Times New Roman"/>
          <w:sz w:val="24"/>
          <w:szCs w:val="24"/>
        </w:rPr>
        <w:t xml:space="preserve"> его утверждения в установленном законодательством порядке.</w:t>
      </w:r>
    </w:p>
    <w:p w:rsidR="005B146D" w:rsidRDefault="005B146D" w:rsidP="005B14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9.2. Настоящее Положение подлежит размещению в единой информационной системе не позднее пятнадцати дней со дня утверждения.</w:t>
      </w:r>
    </w:p>
    <w:p w:rsidR="005B146D" w:rsidRDefault="005B146D" w:rsidP="005B14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9.3. Изменения, вносимые в данное положение, подлежат опубликованию на официальном сайте не позднее пятнадцати дней со дня их принятия.</w:t>
      </w:r>
    </w:p>
    <w:p w:rsidR="005B146D" w:rsidRDefault="005B146D" w:rsidP="005B14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9.3. План закупок, а также изменения в него, подлежат опубликованию на официальном сайте не позднее одного рабочего дня до начала закупки.</w:t>
      </w:r>
    </w:p>
    <w:p w:rsidR="00D976DF" w:rsidRDefault="00D976DF" w:rsidP="007957FA"/>
    <w:sectPr w:rsidR="00D97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24F38"/>
    <w:multiLevelType w:val="hybridMultilevel"/>
    <w:tmpl w:val="C0ECD2B4"/>
    <w:lvl w:ilvl="0" w:tplc="F03E2B8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BC5142"/>
    <w:multiLevelType w:val="hybridMultilevel"/>
    <w:tmpl w:val="4608F326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CED709C"/>
    <w:multiLevelType w:val="hybridMultilevel"/>
    <w:tmpl w:val="C598F120"/>
    <w:lvl w:ilvl="0" w:tplc="F03E2B8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7FA"/>
    <w:rsid w:val="000E40F3"/>
    <w:rsid w:val="00273B46"/>
    <w:rsid w:val="003C351C"/>
    <w:rsid w:val="003D44B0"/>
    <w:rsid w:val="005B146D"/>
    <w:rsid w:val="007957FA"/>
    <w:rsid w:val="00B949DA"/>
    <w:rsid w:val="00D77CC8"/>
    <w:rsid w:val="00D976DF"/>
    <w:rsid w:val="00D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rsid w:val="007957FA"/>
    <w:rPr>
      <w:rFonts w:eastAsia="Times New Roman"/>
      <w:shd w:val="clear" w:color="auto" w:fill="FFFFFF"/>
    </w:rPr>
  </w:style>
  <w:style w:type="paragraph" w:customStyle="1" w:styleId="3">
    <w:name w:val="Основной текст3"/>
    <w:basedOn w:val="a"/>
    <w:link w:val="a3"/>
    <w:rsid w:val="007957FA"/>
    <w:pPr>
      <w:shd w:val="clear" w:color="auto" w:fill="FFFFFF"/>
      <w:spacing w:after="0" w:line="278" w:lineRule="exact"/>
      <w:ind w:hanging="340"/>
    </w:pPr>
    <w:rPr>
      <w:rFonts w:eastAsia="Times New Roman"/>
    </w:rPr>
  </w:style>
  <w:style w:type="character" w:customStyle="1" w:styleId="1">
    <w:name w:val="Заголовок №1_"/>
    <w:link w:val="10"/>
    <w:rsid w:val="007957FA"/>
    <w:rPr>
      <w:rFonts w:eastAsia="Times New Roman"/>
      <w:shd w:val="clear" w:color="auto" w:fill="FFFFFF"/>
    </w:rPr>
  </w:style>
  <w:style w:type="character" w:customStyle="1" w:styleId="2">
    <w:name w:val="Основной текст (2)_"/>
    <w:link w:val="20"/>
    <w:rsid w:val="007957FA"/>
    <w:rPr>
      <w:rFonts w:eastAsia="Times New Roman"/>
      <w:shd w:val="clear" w:color="auto" w:fill="FFFFFF"/>
    </w:rPr>
  </w:style>
  <w:style w:type="character" w:customStyle="1" w:styleId="1-1pt">
    <w:name w:val="Заголовок №1 + Интервал -1 pt"/>
    <w:rsid w:val="007957FA"/>
    <w:rPr>
      <w:rFonts w:eastAsia="Times New Roman"/>
      <w:spacing w:val="-20"/>
      <w:sz w:val="22"/>
      <w:szCs w:val="22"/>
      <w:shd w:val="clear" w:color="auto" w:fill="FFFFFF"/>
      <w:lang w:val="en-US"/>
    </w:rPr>
  </w:style>
  <w:style w:type="paragraph" w:customStyle="1" w:styleId="10">
    <w:name w:val="Заголовок №1"/>
    <w:basedOn w:val="a"/>
    <w:link w:val="1"/>
    <w:rsid w:val="007957FA"/>
    <w:pPr>
      <w:shd w:val="clear" w:color="auto" w:fill="FFFFFF"/>
      <w:spacing w:after="60" w:line="0" w:lineRule="atLeast"/>
      <w:outlineLvl w:val="0"/>
    </w:pPr>
    <w:rPr>
      <w:rFonts w:eastAsia="Times New Roman"/>
    </w:rPr>
  </w:style>
  <w:style w:type="paragraph" w:customStyle="1" w:styleId="20">
    <w:name w:val="Основной текст (2)"/>
    <w:basedOn w:val="a"/>
    <w:link w:val="2"/>
    <w:rsid w:val="007957FA"/>
    <w:pPr>
      <w:shd w:val="clear" w:color="auto" w:fill="FFFFFF"/>
      <w:spacing w:before="60" w:after="60" w:line="0" w:lineRule="atLeast"/>
    </w:pPr>
    <w:rPr>
      <w:rFonts w:eastAsia="Times New Roman"/>
    </w:rPr>
  </w:style>
  <w:style w:type="paragraph" w:styleId="a4">
    <w:name w:val="No Spacing"/>
    <w:uiPriority w:val="1"/>
    <w:qFormat/>
    <w:rsid w:val="007957F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77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7C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rsid w:val="007957FA"/>
    <w:rPr>
      <w:rFonts w:eastAsia="Times New Roman"/>
      <w:shd w:val="clear" w:color="auto" w:fill="FFFFFF"/>
    </w:rPr>
  </w:style>
  <w:style w:type="paragraph" w:customStyle="1" w:styleId="3">
    <w:name w:val="Основной текст3"/>
    <w:basedOn w:val="a"/>
    <w:link w:val="a3"/>
    <w:rsid w:val="007957FA"/>
    <w:pPr>
      <w:shd w:val="clear" w:color="auto" w:fill="FFFFFF"/>
      <w:spacing w:after="0" w:line="278" w:lineRule="exact"/>
      <w:ind w:hanging="340"/>
    </w:pPr>
    <w:rPr>
      <w:rFonts w:eastAsia="Times New Roman"/>
    </w:rPr>
  </w:style>
  <w:style w:type="character" w:customStyle="1" w:styleId="1">
    <w:name w:val="Заголовок №1_"/>
    <w:link w:val="10"/>
    <w:rsid w:val="007957FA"/>
    <w:rPr>
      <w:rFonts w:eastAsia="Times New Roman"/>
      <w:shd w:val="clear" w:color="auto" w:fill="FFFFFF"/>
    </w:rPr>
  </w:style>
  <w:style w:type="character" w:customStyle="1" w:styleId="2">
    <w:name w:val="Основной текст (2)_"/>
    <w:link w:val="20"/>
    <w:rsid w:val="007957FA"/>
    <w:rPr>
      <w:rFonts w:eastAsia="Times New Roman"/>
      <w:shd w:val="clear" w:color="auto" w:fill="FFFFFF"/>
    </w:rPr>
  </w:style>
  <w:style w:type="character" w:customStyle="1" w:styleId="1-1pt">
    <w:name w:val="Заголовок №1 + Интервал -1 pt"/>
    <w:rsid w:val="007957FA"/>
    <w:rPr>
      <w:rFonts w:eastAsia="Times New Roman"/>
      <w:spacing w:val="-20"/>
      <w:sz w:val="22"/>
      <w:szCs w:val="22"/>
      <w:shd w:val="clear" w:color="auto" w:fill="FFFFFF"/>
      <w:lang w:val="en-US"/>
    </w:rPr>
  </w:style>
  <w:style w:type="paragraph" w:customStyle="1" w:styleId="10">
    <w:name w:val="Заголовок №1"/>
    <w:basedOn w:val="a"/>
    <w:link w:val="1"/>
    <w:rsid w:val="007957FA"/>
    <w:pPr>
      <w:shd w:val="clear" w:color="auto" w:fill="FFFFFF"/>
      <w:spacing w:after="60" w:line="0" w:lineRule="atLeast"/>
      <w:outlineLvl w:val="0"/>
    </w:pPr>
    <w:rPr>
      <w:rFonts w:eastAsia="Times New Roman"/>
    </w:rPr>
  </w:style>
  <w:style w:type="paragraph" w:customStyle="1" w:styleId="20">
    <w:name w:val="Основной текст (2)"/>
    <w:basedOn w:val="a"/>
    <w:link w:val="2"/>
    <w:rsid w:val="007957FA"/>
    <w:pPr>
      <w:shd w:val="clear" w:color="auto" w:fill="FFFFFF"/>
      <w:spacing w:before="60" w:after="60" w:line="0" w:lineRule="atLeast"/>
    </w:pPr>
    <w:rPr>
      <w:rFonts w:eastAsia="Times New Roman"/>
    </w:rPr>
  </w:style>
  <w:style w:type="paragraph" w:styleId="a4">
    <w:name w:val="No Spacing"/>
    <w:uiPriority w:val="1"/>
    <w:qFormat/>
    <w:rsid w:val="007957F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77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7C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0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3538</Words>
  <Characters>20167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2025-01-28T13:34:00Z</dcterms:created>
  <dcterms:modified xsi:type="dcterms:W3CDTF">2025-04-12T08:55:00Z</dcterms:modified>
</cp:coreProperties>
</file>