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8D2" w:rsidRPr="00A9295F" w:rsidRDefault="00CC68D2" w:rsidP="00CC68D2">
      <w:pPr>
        <w:spacing w:before="73" w:line="242" w:lineRule="auto"/>
        <w:ind w:left="664" w:right="813"/>
        <w:rPr>
          <w:rFonts w:ascii="Times New Roman" w:hAnsi="Times New Roman"/>
        </w:rPr>
      </w:pPr>
      <w:r w:rsidRPr="00A9295F">
        <w:rPr>
          <w:rFonts w:ascii="Times New Roman" w:hAnsi="Times New Roman"/>
        </w:rPr>
        <w:t>Согласовано</w:t>
      </w:r>
      <w:r w:rsidRPr="00A9295F">
        <w:rPr>
          <w:rFonts w:ascii="Times New Roman" w:hAnsi="Times New Roman"/>
        </w:rPr>
        <w:softHyphen/>
      </w:r>
      <w:r w:rsidRPr="00A9295F">
        <w:rPr>
          <w:rFonts w:ascii="Times New Roman" w:hAnsi="Times New Roman"/>
        </w:rPr>
        <w:softHyphen/>
      </w:r>
      <w:r w:rsidRPr="00A9295F">
        <w:rPr>
          <w:rFonts w:ascii="Times New Roman" w:hAnsi="Times New Roman"/>
        </w:rPr>
        <w:softHyphen/>
      </w:r>
      <w:r w:rsidRPr="00A9295F">
        <w:rPr>
          <w:rFonts w:ascii="Times New Roman" w:hAnsi="Times New Roman"/>
        </w:rPr>
        <w:softHyphen/>
      </w:r>
      <w:r w:rsidRPr="00A9295F">
        <w:rPr>
          <w:rFonts w:ascii="Times New Roman" w:hAnsi="Times New Roman"/>
        </w:rPr>
        <w:softHyphen/>
      </w:r>
      <w:r w:rsidRPr="00A9295F">
        <w:rPr>
          <w:rFonts w:ascii="Times New Roman" w:hAnsi="Times New Roman"/>
        </w:rPr>
        <w:softHyphen/>
      </w:r>
      <w:r w:rsidRPr="00A9295F">
        <w:rPr>
          <w:rFonts w:ascii="Times New Roman" w:hAnsi="Times New Roman"/>
        </w:rPr>
        <w:softHyphen/>
      </w:r>
      <w:r w:rsidRPr="00A9295F">
        <w:rPr>
          <w:rFonts w:ascii="Times New Roman" w:hAnsi="Times New Roman"/>
        </w:rPr>
        <w:softHyphen/>
      </w:r>
      <w:r w:rsidRPr="00A9295F">
        <w:rPr>
          <w:rFonts w:ascii="Times New Roman" w:hAnsi="Times New Roman"/>
        </w:rPr>
        <w:softHyphen/>
      </w:r>
      <w:r w:rsidRPr="00A9295F">
        <w:rPr>
          <w:rFonts w:ascii="Times New Roman" w:hAnsi="Times New Roman"/>
        </w:rPr>
        <w:softHyphen/>
      </w:r>
      <w:r w:rsidRPr="00A9295F">
        <w:rPr>
          <w:rFonts w:ascii="Times New Roman" w:hAnsi="Times New Roman"/>
        </w:rPr>
        <w:softHyphen/>
      </w:r>
      <w:r w:rsidRPr="00A9295F">
        <w:rPr>
          <w:rFonts w:ascii="Times New Roman" w:hAnsi="Times New Roman"/>
        </w:rPr>
        <w:softHyphen/>
      </w:r>
      <w:r w:rsidRPr="00A9295F">
        <w:rPr>
          <w:rFonts w:ascii="Times New Roman" w:hAnsi="Times New Roman"/>
        </w:rPr>
        <w:softHyphen/>
      </w:r>
      <w:r w:rsidRPr="00A9295F">
        <w:rPr>
          <w:rFonts w:ascii="Times New Roman" w:hAnsi="Times New Roman"/>
        </w:rPr>
        <w:softHyphen/>
      </w:r>
      <w:r w:rsidRPr="00A9295F">
        <w:rPr>
          <w:rFonts w:ascii="Times New Roman" w:hAnsi="Times New Roman"/>
        </w:rPr>
        <w:softHyphen/>
      </w:r>
      <w:r w:rsidRPr="00A9295F">
        <w:rPr>
          <w:rFonts w:ascii="Times New Roman" w:hAnsi="Times New Roman"/>
        </w:rPr>
        <w:softHyphen/>
      </w:r>
      <w:r w:rsidRPr="00A9295F">
        <w:rPr>
          <w:rFonts w:ascii="Times New Roman" w:hAnsi="Times New Roman"/>
        </w:rPr>
        <w:softHyphen/>
      </w:r>
      <w:r w:rsidRPr="00A9295F">
        <w:rPr>
          <w:rFonts w:ascii="Times New Roman" w:hAnsi="Times New Roman"/>
        </w:rPr>
        <w:softHyphen/>
      </w:r>
      <w:r w:rsidRPr="00A9295F">
        <w:rPr>
          <w:rFonts w:ascii="Times New Roman" w:hAnsi="Times New Roman"/>
        </w:rPr>
        <w:softHyphen/>
        <w:t>_________________________</w:t>
      </w:r>
    </w:p>
    <w:p w:rsidR="00CC68D2" w:rsidRPr="00A9295F" w:rsidRDefault="00CC68D2" w:rsidP="00CC68D2">
      <w:pPr>
        <w:spacing w:before="73" w:line="242" w:lineRule="auto"/>
        <w:ind w:left="664" w:right="813"/>
        <w:rPr>
          <w:rFonts w:ascii="Times New Roman" w:hAnsi="Times New Roman"/>
        </w:rPr>
      </w:pPr>
      <w:r>
        <w:rPr>
          <w:rFonts w:ascii="Times New Roman" w:hAnsi="Times New Roman"/>
        </w:rPr>
        <w:t>Заведующая МБДОУ «Детский сад с. Еремково»</w:t>
      </w:r>
    </w:p>
    <w:p w:rsidR="00CC68D2" w:rsidRDefault="00CC68D2" w:rsidP="00CC68D2">
      <w:pPr>
        <w:spacing w:before="73" w:line="242" w:lineRule="auto"/>
        <w:ind w:left="664" w:right="813"/>
        <w:rPr>
          <w:rFonts w:ascii="Times New Roman" w:hAnsi="Times New Roman"/>
        </w:rPr>
      </w:pPr>
      <w:r w:rsidRPr="00A9295F">
        <w:rPr>
          <w:rFonts w:ascii="Times New Roman" w:hAnsi="Times New Roman"/>
          <w:noProof/>
          <w:color w:val="FF0000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3532505</wp:posOffset>
                </wp:positionH>
                <wp:positionV relativeFrom="page">
                  <wp:posOffset>9883140</wp:posOffset>
                </wp:positionV>
                <wp:extent cx="492125" cy="367030"/>
                <wp:effectExtent l="0" t="0" r="3175" b="0"/>
                <wp:wrapNone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125" cy="367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125" h="367030">
                              <a:moveTo>
                                <a:pt x="245999" y="0"/>
                              </a:moveTo>
                              <a:lnTo>
                                <a:pt x="189584" y="4846"/>
                              </a:lnTo>
                              <a:lnTo>
                                <a:pt x="137802" y="18651"/>
                              </a:lnTo>
                              <a:lnTo>
                                <a:pt x="92127" y="40314"/>
                              </a:lnTo>
                              <a:lnTo>
                                <a:pt x="54034" y="68733"/>
                              </a:lnTo>
                              <a:lnTo>
                                <a:pt x="24998" y="102807"/>
                              </a:lnTo>
                              <a:lnTo>
                                <a:pt x="6495" y="141434"/>
                              </a:lnTo>
                              <a:lnTo>
                                <a:pt x="0" y="183515"/>
                              </a:lnTo>
                              <a:lnTo>
                                <a:pt x="6495" y="225595"/>
                              </a:lnTo>
                              <a:lnTo>
                                <a:pt x="24998" y="264222"/>
                              </a:lnTo>
                              <a:lnTo>
                                <a:pt x="54034" y="298296"/>
                              </a:lnTo>
                              <a:lnTo>
                                <a:pt x="92127" y="326715"/>
                              </a:lnTo>
                              <a:lnTo>
                                <a:pt x="137802" y="348378"/>
                              </a:lnTo>
                              <a:lnTo>
                                <a:pt x="189584" y="362183"/>
                              </a:lnTo>
                              <a:lnTo>
                                <a:pt x="245999" y="367030"/>
                              </a:lnTo>
                              <a:lnTo>
                                <a:pt x="302460" y="362183"/>
                              </a:lnTo>
                              <a:lnTo>
                                <a:pt x="354276" y="348378"/>
                              </a:lnTo>
                              <a:lnTo>
                                <a:pt x="399974" y="326715"/>
                              </a:lnTo>
                              <a:lnTo>
                                <a:pt x="438080" y="298296"/>
                              </a:lnTo>
                              <a:lnTo>
                                <a:pt x="467123" y="264222"/>
                              </a:lnTo>
                              <a:lnTo>
                                <a:pt x="485629" y="225595"/>
                              </a:lnTo>
                              <a:lnTo>
                                <a:pt x="492125" y="183515"/>
                              </a:lnTo>
                              <a:lnTo>
                                <a:pt x="485629" y="141434"/>
                              </a:lnTo>
                              <a:lnTo>
                                <a:pt x="467123" y="102807"/>
                              </a:lnTo>
                              <a:lnTo>
                                <a:pt x="438080" y="68733"/>
                              </a:lnTo>
                              <a:lnTo>
                                <a:pt x="399974" y="40314"/>
                              </a:lnTo>
                              <a:lnTo>
                                <a:pt x="354276" y="18651"/>
                              </a:lnTo>
                              <a:lnTo>
                                <a:pt x="302460" y="4846"/>
                              </a:lnTo>
                              <a:lnTo>
                                <a:pt x="245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F5D79" id="Полилиния 4" o:spid="_x0000_s1026" style="position:absolute;margin-left:278.15pt;margin-top:778.2pt;width:38.75pt;height:28.9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2125,367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" path="m245999,l189584,4846,137802,18651,92127,40314,54034,68733,24998,102807,6495,141434,,183515r6495,42080l24998,264222r29036,34074l92127,326715r45675,21663l189584,362183r56415,4847l302460,362183r51816,-13805l399974,326715r38106,-28419l467123,264222r18506,-38627l492125,183515r-6496,-42081l467123,102807,438080,68733,399974,40314,354276,18651,302460,4846,245999,xe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 w:hAnsi="Times New Roman"/>
        </w:rPr>
        <w:t>Семенова В.В.</w:t>
      </w:r>
    </w:p>
    <w:p w:rsidR="00CC68D2" w:rsidRPr="00A9295F" w:rsidRDefault="00CC68D2" w:rsidP="00CC68D2">
      <w:pPr>
        <w:spacing w:before="73" w:line="242" w:lineRule="auto"/>
        <w:ind w:left="664" w:right="813"/>
        <w:rPr>
          <w:rFonts w:ascii="Times New Roman" w:hAnsi="Times New Roman"/>
        </w:rPr>
      </w:pPr>
      <w:r>
        <w:rPr>
          <w:rFonts w:ascii="Times New Roman" w:hAnsi="Times New Roman"/>
        </w:rPr>
        <w:t>Приказ</w:t>
      </w:r>
      <w:r w:rsidR="00C10DA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      –о от г</w:t>
      </w:r>
    </w:p>
    <w:p w:rsidR="00CC68D2" w:rsidRDefault="00CC68D2" w:rsidP="00CC68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68D2" w:rsidRDefault="00CC68D2" w:rsidP="004D0F0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0F0E" w:rsidRDefault="004D0F0E" w:rsidP="004D0F0E">
      <w:pPr>
        <w:spacing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</w:p>
    <w:p w:rsidR="004D0F0E" w:rsidRPr="002252B2" w:rsidRDefault="004D0F0E" w:rsidP="004D0F0E">
      <w:pPr>
        <w:shd w:val="clear" w:color="auto" w:fill="D8EEE2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  <w:lang w:eastAsia="ru-RU"/>
        </w:rPr>
      </w:pPr>
      <w:r w:rsidRPr="002252B2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  <w:lang w:eastAsia="ru-RU"/>
        </w:rPr>
        <w:t>2026 ГОД</w:t>
      </w:r>
      <w:r w:rsidR="00C10DAF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  <w:lang w:eastAsia="ru-RU"/>
        </w:rPr>
        <w:t xml:space="preserve"> </w:t>
      </w:r>
      <w:r w:rsidRPr="002252B2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  <w:lang w:eastAsia="ru-RU"/>
        </w:rPr>
        <w:t>-</w:t>
      </w:r>
      <w:r w:rsidR="00C10DAF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252B2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  <w:lang w:eastAsia="ru-RU"/>
        </w:rPr>
        <w:t>ГОД ЕДИНСТВА НАРОДОВ РОССИИ</w:t>
      </w:r>
    </w:p>
    <w:p w:rsidR="004D0F0E" w:rsidRPr="002252B2" w:rsidRDefault="004D0F0E" w:rsidP="004D0F0E">
      <w:pPr>
        <w:shd w:val="clear" w:color="auto" w:fill="D8EEE2"/>
        <w:spacing w:before="120" w:after="12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252B2">
        <w:rPr>
          <w:rFonts w:ascii="Times New Roman" w:eastAsia="Times New Roman" w:hAnsi="Times New Roman" w:cs="Times New Roman"/>
          <w:b/>
          <w:bCs/>
          <w:noProof/>
          <w:color w:val="1F497D" w:themeColor="text2"/>
          <w:sz w:val="28"/>
          <w:szCs w:val="28"/>
          <w:lang w:eastAsia="ru-RU"/>
        </w:rPr>
        <w:drawing>
          <wp:inline distT="0" distB="0" distL="0" distR="0" wp14:anchorId="069BD35D" wp14:editId="23085BB9">
            <wp:extent cx="5903844" cy="2364998"/>
            <wp:effectExtent l="0" t="0" r="1905" b="0"/>
            <wp:docPr id="1" name="Рисунок 1" descr="https://ds2-bologoe.tver.prosadiki.ru/media/2026/01/16/1102474077/foto_god_edinst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2-bologoe.tver.prosadiki.ru/media/2026/01/16/1102474077/foto_god_edinstv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101" cy="236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0E" w:rsidRPr="00CC68D2" w:rsidRDefault="004D0F0E" w:rsidP="004D0F0E">
      <w:pPr>
        <w:shd w:val="clear" w:color="auto" w:fill="D8EEE2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Наступивший 2026 год Указом Президента объявлен Годом единства народов России.</w:t>
      </w:r>
      <w:r w:rsidRPr="00CC68D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Решение принято 25 декабря 2025 года «в целях укрепления национального единства, мира и согласия между народами Российской Федерации».</w:t>
      </w:r>
    </w:p>
    <w:p w:rsidR="004D0F0E" w:rsidRPr="00CC68D2" w:rsidRDefault="004D0F0E" w:rsidP="004D0F0E">
      <w:pPr>
        <w:shd w:val="clear" w:color="auto" w:fill="D8EEE2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важная инициатива была предложена атаманом Всероссийского казачьего общества Виталием Кузнецовым на заседании Совета по межнациональным отношениям в Кремле 5 ноября 2025 года.</w:t>
      </w:r>
    </w:p>
    <w:p w:rsidR="004D0F0E" w:rsidRPr="00CC68D2" w:rsidRDefault="004D0F0E" w:rsidP="004D0F0E">
      <w:pPr>
        <w:shd w:val="clear" w:color="auto" w:fill="D8EEE2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инициативы </w:t>
      </w:r>
      <w:r w:rsidRPr="00CC68D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укрепить межнациональное согласие и взаимопонимание, пресечь попытки разжигания межнациональной розни, популяризировать идею единства многонационального народа России и сохранить культурное многообразие страны.</w:t>
      </w:r>
    </w:p>
    <w:p w:rsidR="004D0F0E" w:rsidRPr="00CC68D2" w:rsidRDefault="004D0F0E" w:rsidP="004D0F0E">
      <w:pPr>
        <w:shd w:val="clear" w:color="auto" w:fill="D8EEE2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Россия</w:t>
      </w:r>
      <w:r w:rsidRPr="00CC68D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одна из самых многонациональных стран мира. По данным переписи населения 2021 года, в стране проживает более 190 этнических групп, используется 277 языков и диалектов. Год единства призван напомнить, что это многообразие — сила страны.</w:t>
      </w:r>
    </w:p>
    <w:p w:rsidR="004D0F0E" w:rsidRPr="00CC68D2" w:rsidRDefault="004D0F0E" w:rsidP="004D0F0E">
      <w:pPr>
        <w:shd w:val="clear" w:color="auto" w:fill="D8EEE2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Ключевая идея Года единства народов России</w:t>
      </w:r>
      <w:r w:rsidRPr="00CC68D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признание и поддержка различий народов страны. Как неоднократно подчеркивал Владимир Путин, ценности каждого народа, входящего в состав России, важны и необходимы.</w:t>
      </w:r>
    </w:p>
    <w:p w:rsidR="004D0F0E" w:rsidRPr="00CC68D2" w:rsidRDefault="004D0F0E" w:rsidP="004D0F0E">
      <w:pPr>
        <w:shd w:val="clear" w:color="auto" w:fill="D8EEE2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ДОУ в рамках Года единства народов России (2026) по патриотическому воспитанию, посвящённому Дню народного единства, направлена на формирование у детей чувства гордости за свою страну, интереса и понимания культурного разнообразия России, привитие принципов дружбы и взаимного уважения всех народностей.</w:t>
      </w:r>
    </w:p>
    <w:p w:rsidR="004D0F0E" w:rsidRPr="00CC68D2" w:rsidRDefault="004D0F0E" w:rsidP="004D0F0E">
      <w:pPr>
        <w:shd w:val="clear" w:color="auto" w:fill="D8EEE2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</w:t>
      </w:r>
    </w:p>
    <w:p w:rsidR="004D0F0E" w:rsidRPr="00CC68D2" w:rsidRDefault="004D0F0E" w:rsidP="004D0F0E">
      <w:pPr>
        <w:shd w:val="clear" w:color="auto" w:fill="D8EEE2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2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Укрепить дружбу, взаимопонимание и сплочённость между всеми народами, которые проживают на территории России.</w:t>
      </w:r>
    </w:p>
    <w:p w:rsidR="004D0F0E" w:rsidRPr="00CC68D2" w:rsidRDefault="004D0F0E" w:rsidP="004D0F0E">
      <w:pPr>
        <w:shd w:val="clear" w:color="auto" w:fill="D8EEE2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Обогатить представления дошкольников о том, что Россия — многонациональная страна.</w:t>
      </w:r>
    </w:p>
    <w:p w:rsidR="004D0F0E" w:rsidRPr="00CC68D2" w:rsidRDefault="004D0F0E" w:rsidP="004D0F0E">
      <w:pPr>
        <w:shd w:val="clear" w:color="auto" w:fill="D8EEE2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Познакомить детей с традициями разных народов, сформировать уважительное отношение к их культурному наследию.</w:t>
      </w:r>
    </w:p>
    <w:p w:rsidR="004D0F0E" w:rsidRPr="00CC68D2" w:rsidRDefault="004D0F0E" w:rsidP="004D0F0E">
      <w:pPr>
        <w:shd w:val="clear" w:color="auto" w:fill="D8EEE2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2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Формировать у детей гражданскую идентичность — помочь им понять, что они часть большой общности, и они могут принимать активное участие в жизни своей страны.</w:t>
      </w:r>
    </w:p>
    <w:p w:rsidR="004D0F0E" w:rsidRPr="00CC68D2" w:rsidRDefault="004D0F0E" w:rsidP="004D0F0E">
      <w:pPr>
        <w:shd w:val="clear" w:color="auto" w:fill="D8EEE2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</w:p>
    <w:p w:rsidR="004D0F0E" w:rsidRPr="00CC68D2" w:rsidRDefault="004D0F0E" w:rsidP="004D0F0E">
      <w:pPr>
        <w:shd w:val="clear" w:color="auto" w:fill="D8EEE2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задачи работы в ДОУ в рамках Года единства народов России:</w:t>
      </w:r>
    </w:p>
    <w:p w:rsidR="004D0F0E" w:rsidRPr="00CC68D2" w:rsidRDefault="004D0F0E" w:rsidP="004D0F0E">
      <w:pPr>
        <w:shd w:val="clear" w:color="auto" w:fill="D8EEE2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Организовывать тематические мероприятия с детьми, родителями и педагогами.</w:t>
      </w:r>
    </w:p>
    <w:p w:rsidR="004D0F0E" w:rsidRPr="00CC68D2" w:rsidRDefault="004D0F0E" w:rsidP="004D0F0E">
      <w:pPr>
        <w:shd w:val="clear" w:color="auto" w:fill="D8EEE2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2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Использовать разные формы работы с детьми: культурные практики, чтение художественной литературы, просмотр презентаций, экскурсии, разные виды игр (с учётом возраста), проекты, акции.</w:t>
      </w:r>
    </w:p>
    <w:p w:rsidR="004D0F0E" w:rsidRPr="00CC68D2" w:rsidRDefault="004D0F0E" w:rsidP="004D0F0E">
      <w:pPr>
        <w:shd w:val="clear" w:color="auto" w:fill="D8EEE2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2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Вовлекать родителей в образовательный процесс, например, через информационные стенды, рекомендации, подборки мультфильмов по мотивам сказок народов России.</w:t>
      </w:r>
    </w:p>
    <w:p w:rsidR="004D0F0E" w:rsidRPr="00CC68D2" w:rsidRDefault="004D0F0E" w:rsidP="004D0F0E">
      <w:pPr>
        <w:shd w:val="clear" w:color="auto" w:fill="D8EEE2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2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Организовывать сотрудничество с учреждениями культуры: мастер-классы, театральные постановки, тематические занятия. Важно не стремиться познакомить дошкольников сразу со всеми народами России на одном праздничном мероприятии — работу нужно организовывать систематически, начинать с народностей своего региона, затем соседнего и так далее.</w:t>
      </w:r>
    </w:p>
    <w:p w:rsidR="004D0F0E" w:rsidRPr="00CC68D2" w:rsidRDefault="004D0F0E" w:rsidP="004D0F0E">
      <w:pPr>
        <w:shd w:val="clear" w:color="auto" w:fill="D8EEE2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2">
        <w:rPr>
          <w:rFonts w:ascii="Times New Roman" w:eastAsia="Times New Roman" w:hAnsi="Times New Roman" w:cs="Times New Roman"/>
          <w:sz w:val="24"/>
          <w:szCs w:val="24"/>
          <w:lang w:eastAsia="ru-RU"/>
        </w:rPr>
        <w:t>30 апреля будет отмечаться как День коренных малочисленных народов России;</w:t>
      </w:r>
    </w:p>
    <w:p w:rsidR="004D0F0E" w:rsidRPr="00CC68D2" w:rsidRDefault="004D0F0E" w:rsidP="004D0F0E">
      <w:pPr>
        <w:shd w:val="clear" w:color="auto" w:fill="D8EEE2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2">
        <w:rPr>
          <w:rFonts w:ascii="Times New Roman" w:eastAsia="Times New Roman" w:hAnsi="Times New Roman" w:cs="Times New Roman"/>
          <w:sz w:val="24"/>
          <w:szCs w:val="24"/>
          <w:lang w:eastAsia="ru-RU"/>
        </w:rPr>
        <w:t>8 сентября – как День языков народов России.</w:t>
      </w:r>
    </w:p>
    <w:p w:rsidR="004D0F0E" w:rsidRPr="00CC68D2" w:rsidRDefault="004D0F0E" w:rsidP="004D0F0E">
      <w:pPr>
        <w:shd w:val="clear" w:color="auto" w:fill="D8EEE2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страна исторически сложилась как многонациональное и поликонфессиональное государство, для которого межэтнические отношения были актуальны во все периоды исторического развития. Главная задача национальной политики на современном этапе – обеспечение гражданского единства в условиях многообразия страны и этнокультурного развития общностей и регионов. По данным Росстата (на начало 2024 года) численность населения Российской Федерации составляет 146,5 млн. человек. Национальный состав населения России характеризуется следующим соотношением: русские составляют около 80% от общего числа жителей страны; представители других национальностей — примерно 20% населения. Среди многочисленных этнических групп, проживающих в России, выделяются: татары, чеченцы, башкиры, чуваши, аварцы, армяне, украинцы, даргинцы, казахи. Кроме перечисленных народов, на территории Российской Федерации проживают и многие другие этнические группы, что делает страну многонациональным государством с богатым культурным наследием.</w:t>
      </w:r>
    </w:p>
    <w:p w:rsidR="00C10DAF" w:rsidRDefault="00C10DAF" w:rsidP="00C10DA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План мероприятий, посвященных</w:t>
      </w:r>
    </w:p>
    <w:p w:rsidR="00C10DAF" w:rsidRDefault="00C10DAF" w:rsidP="00C10DA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Году единства народов России</w:t>
      </w:r>
    </w:p>
    <w:p w:rsidR="00C10DAF" w:rsidRDefault="00C10DAF" w:rsidP="00C10DA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МБДОУ «Детский сад с. Еремково»</w:t>
      </w:r>
      <w:r w:rsidRPr="002252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C68D2" w:rsidRPr="004D0F0E" w:rsidRDefault="00CC68D2" w:rsidP="004D0F0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4D0F0E" w:rsidTr="00B52B10">
        <w:tc>
          <w:tcPr>
            <w:tcW w:w="1242" w:type="dxa"/>
          </w:tcPr>
          <w:p w:rsidR="004D0F0E" w:rsidRDefault="004D0F0E" w:rsidP="00B52B10">
            <w:pPr>
              <w:rPr>
                <w:rFonts w:ascii="Arial" w:eastAsia="Times New Roman" w:hAnsi="Arial" w:cs="Arial"/>
                <w:color w:val="404040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138" w:type="dxa"/>
          </w:tcPr>
          <w:p w:rsidR="004D0F0E" w:rsidRDefault="004D0F0E" w:rsidP="00B52B10">
            <w:pPr>
              <w:rPr>
                <w:rFonts w:ascii="Arial" w:eastAsia="Times New Roman" w:hAnsi="Arial" w:cs="Arial"/>
                <w:color w:val="404040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191" w:type="dxa"/>
          </w:tcPr>
          <w:p w:rsidR="004D0F0E" w:rsidRDefault="004D0F0E" w:rsidP="00B52B10">
            <w:pPr>
              <w:rPr>
                <w:rFonts w:ascii="Arial" w:eastAsia="Times New Roman" w:hAnsi="Arial" w:cs="Arial"/>
                <w:color w:val="404040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D0F0E" w:rsidTr="00B52B10">
        <w:tc>
          <w:tcPr>
            <w:tcW w:w="9571" w:type="dxa"/>
            <w:gridSpan w:val="3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Организационно-методическое обеспечение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138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мероприятий в рамках Года единства народов России в ДОУ</w:t>
            </w:r>
          </w:p>
        </w:tc>
        <w:tc>
          <w:tcPr>
            <w:tcW w:w="3191" w:type="dxa"/>
          </w:tcPr>
          <w:p w:rsidR="004D0F0E" w:rsidRPr="002252B2" w:rsidRDefault="00332B97" w:rsidP="00B52B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="004D0F0E"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 воспитатель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138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раздела «2026 – Год единства народов России» на официальном сайте ДОУ</w:t>
            </w:r>
          </w:p>
        </w:tc>
        <w:tc>
          <w:tcPr>
            <w:tcW w:w="3191" w:type="dxa"/>
          </w:tcPr>
          <w:p w:rsidR="004D0F0E" w:rsidRPr="002252B2" w:rsidRDefault="00332B97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="004D0F0E"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4D0F0E" w:rsidTr="00B52B10">
        <w:trPr>
          <w:trHeight w:val="1128"/>
        </w:trPr>
        <w:tc>
          <w:tcPr>
            <w:tcW w:w="1242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5138" w:type="dxa"/>
          </w:tcPr>
          <w:p w:rsidR="004D0F0E" w:rsidRPr="002252B2" w:rsidRDefault="004D0F0E" w:rsidP="00B52B1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мероприятий, посвящённых Году единства народов России на официальном сайте ДОУ, в сообществе в ВКонтакте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(Госпаблик учреждения)</w:t>
            </w:r>
          </w:p>
        </w:tc>
        <w:tc>
          <w:tcPr>
            <w:tcW w:w="3191" w:type="dxa"/>
          </w:tcPr>
          <w:p w:rsidR="004D0F0E" w:rsidRPr="002252B2" w:rsidRDefault="00332B97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="004D0F0E"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38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методической литературы, иллюстративного материала, произведений художественной литературы, загадок, мультимедийных презентаций по теме года</w:t>
            </w:r>
          </w:p>
        </w:tc>
        <w:tc>
          <w:tcPr>
            <w:tcW w:w="3191" w:type="dxa"/>
          </w:tcPr>
          <w:p w:rsidR="004D0F0E" w:rsidRPr="002252B2" w:rsidRDefault="00332B97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="004D0F0E"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 воспитатель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38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для родителей, в честь Года единства народов России</w:t>
            </w:r>
          </w:p>
        </w:tc>
        <w:tc>
          <w:tcPr>
            <w:tcW w:w="3191" w:type="dxa"/>
          </w:tcPr>
          <w:p w:rsidR="004D0F0E" w:rsidRPr="002252B2" w:rsidRDefault="00332B97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="004D0F0E"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 воспитатель</w:t>
            </w:r>
          </w:p>
        </w:tc>
      </w:tr>
      <w:tr w:rsidR="004D0F0E" w:rsidTr="00B52B10">
        <w:tc>
          <w:tcPr>
            <w:tcW w:w="9571" w:type="dxa"/>
            <w:gridSpan w:val="3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Нормативно-правовое обеспечение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38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методических разработок и рекомендаций, тематической литературы для педагогов, детей и их родителей</w:t>
            </w:r>
          </w:p>
        </w:tc>
        <w:tc>
          <w:tcPr>
            <w:tcW w:w="3191" w:type="dxa"/>
          </w:tcPr>
          <w:p w:rsidR="004D0F0E" w:rsidRPr="002252B2" w:rsidRDefault="00332B97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="004D0F0E"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 воспитатель</w:t>
            </w:r>
          </w:p>
        </w:tc>
      </w:tr>
      <w:tr w:rsidR="004D0F0E" w:rsidTr="00B52B10">
        <w:tc>
          <w:tcPr>
            <w:tcW w:w="9571" w:type="dxa"/>
            <w:gridSpan w:val="3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педагогическими кадрами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138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воспитателей на тему «Планирование работы с детьми по проведению воспитательных мероприятий в рамках Года единства народов России»</w:t>
            </w:r>
          </w:p>
        </w:tc>
        <w:tc>
          <w:tcPr>
            <w:tcW w:w="3191" w:type="dxa"/>
          </w:tcPr>
          <w:p w:rsidR="004D0F0E" w:rsidRPr="002252B2" w:rsidRDefault="00332B97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="004D0F0E"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38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</w:t>
            </w:r>
            <w:r w:rsidR="00CC6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 </w:t>
            </w: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патриотическому воспитанию</w:t>
            </w:r>
          </w:p>
        </w:tc>
        <w:tc>
          <w:tcPr>
            <w:tcW w:w="3191" w:type="dxa"/>
          </w:tcPr>
          <w:p w:rsidR="004D0F0E" w:rsidRPr="002252B2" w:rsidRDefault="00332B97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 </w:t>
            </w:r>
            <w:r w:rsidR="004D0F0E"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38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мероприятиях, акциях, посвященных Году единства народов России</w:t>
            </w:r>
          </w:p>
        </w:tc>
        <w:tc>
          <w:tcPr>
            <w:tcW w:w="3191" w:type="dxa"/>
          </w:tcPr>
          <w:p w:rsidR="004D0F0E" w:rsidRPr="002252B2" w:rsidRDefault="00332B97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 </w:t>
            </w:r>
            <w:r w:rsidR="004D0F0E"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138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методических разработок, посвященных Году единства народов России</w:t>
            </w:r>
          </w:p>
        </w:tc>
        <w:tc>
          <w:tcPr>
            <w:tcW w:w="3191" w:type="dxa"/>
          </w:tcPr>
          <w:p w:rsidR="004D0F0E" w:rsidRPr="002252B2" w:rsidRDefault="00332B97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0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D0F0E"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8A57D3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38" w:type="dxa"/>
          </w:tcPr>
          <w:p w:rsidR="004D0F0E" w:rsidRPr="002252B2" w:rsidRDefault="00332B97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участие воспитателя</w:t>
            </w:r>
            <w:r w:rsidR="008A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муниципальных и региональных просветительских мероприятиях посвященных Году единства России</w:t>
            </w:r>
          </w:p>
        </w:tc>
        <w:tc>
          <w:tcPr>
            <w:tcW w:w="3191" w:type="dxa"/>
          </w:tcPr>
          <w:p w:rsidR="004D0F0E" w:rsidRPr="002252B2" w:rsidRDefault="00332B97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ДОУ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138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Года единства народов России на педагогическом часе</w:t>
            </w:r>
          </w:p>
        </w:tc>
        <w:tc>
          <w:tcPr>
            <w:tcW w:w="3191" w:type="dxa"/>
          </w:tcPr>
          <w:p w:rsidR="004D0F0E" w:rsidRPr="002252B2" w:rsidRDefault="00332B97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="004D0F0E"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  <w:r w:rsidR="004D0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D0F0E" w:rsidTr="00B52B10">
        <w:tc>
          <w:tcPr>
            <w:tcW w:w="9571" w:type="dxa"/>
            <w:gridSpan w:val="3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Работа с воспитанниками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8A57D3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5138" w:type="dxa"/>
          </w:tcPr>
          <w:p w:rsidR="004D0F0E" w:rsidRPr="002252B2" w:rsidRDefault="008A57D3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Торжественный утренник, посвященный открытию Года единства народов России</w:t>
            </w:r>
          </w:p>
        </w:tc>
        <w:tc>
          <w:tcPr>
            <w:tcW w:w="3191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8A57D3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38" w:type="dxa"/>
          </w:tcPr>
          <w:p w:rsidR="004D0F0E" w:rsidRPr="002252B2" w:rsidRDefault="008A57D3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марафон: чтение сказок народов России</w:t>
            </w:r>
          </w:p>
        </w:tc>
        <w:tc>
          <w:tcPr>
            <w:tcW w:w="3191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8A57D3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38" w:type="dxa"/>
          </w:tcPr>
          <w:p w:rsidR="004D0F0E" w:rsidRPr="002252B2" w:rsidRDefault="008A57D3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игр народов России: подвижные, сюжетно-ролевые, дидактические, игры-соревнования, театрализованные</w:t>
            </w:r>
          </w:p>
        </w:tc>
        <w:tc>
          <w:tcPr>
            <w:tcW w:w="3191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8A57D3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38" w:type="dxa"/>
          </w:tcPr>
          <w:p w:rsidR="004D0F0E" w:rsidRPr="002252B2" w:rsidRDefault="008A57D3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тематических бесед на тему «Россия – многонациональная страна!»</w:t>
            </w:r>
          </w:p>
        </w:tc>
        <w:tc>
          <w:tcPr>
            <w:tcW w:w="3191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8A57D3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38" w:type="dxa"/>
          </w:tcPr>
          <w:p w:rsidR="004D0F0E" w:rsidRPr="002252B2" w:rsidRDefault="008A57D3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занятия в рамках реализации календарного плана воспитательной работы</w:t>
            </w:r>
          </w:p>
        </w:tc>
        <w:tc>
          <w:tcPr>
            <w:tcW w:w="3191" w:type="dxa"/>
          </w:tcPr>
          <w:p w:rsidR="004D0F0E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8A57D3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38" w:type="dxa"/>
          </w:tcPr>
          <w:p w:rsidR="004D0F0E" w:rsidRPr="002252B2" w:rsidRDefault="008A57D3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виртуальных экскурсий «Путешествие по России»</w:t>
            </w:r>
          </w:p>
        </w:tc>
        <w:tc>
          <w:tcPr>
            <w:tcW w:w="3191" w:type="dxa"/>
          </w:tcPr>
          <w:p w:rsidR="004D0F0E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8A57D3" w:rsidTr="00B52B10">
        <w:tc>
          <w:tcPr>
            <w:tcW w:w="1242" w:type="dxa"/>
          </w:tcPr>
          <w:p w:rsidR="008A57D3" w:rsidRPr="002252B2" w:rsidRDefault="008A57D3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38" w:type="dxa"/>
          </w:tcPr>
          <w:p w:rsidR="008A57D3" w:rsidRPr="002252B2" w:rsidRDefault="008A57D3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мультфильмов по мотивам сказок разных народов, живущих на территории России</w:t>
            </w:r>
          </w:p>
        </w:tc>
        <w:tc>
          <w:tcPr>
            <w:tcW w:w="3191" w:type="dxa"/>
          </w:tcPr>
          <w:p w:rsidR="008A57D3" w:rsidRDefault="008A57D3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F0E" w:rsidTr="00B52B10">
        <w:tc>
          <w:tcPr>
            <w:tcW w:w="1242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38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детских музыкальных произведений народов России</w:t>
            </w:r>
          </w:p>
        </w:tc>
        <w:tc>
          <w:tcPr>
            <w:tcW w:w="3191" w:type="dxa"/>
          </w:tcPr>
          <w:p w:rsidR="004D0F0E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D0F0E" w:rsidTr="00B52B10">
        <w:tc>
          <w:tcPr>
            <w:tcW w:w="9571" w:type="dxa"/>
            <w:gridSpan w:val="3"/>
          </w:tcPr>
          <w:p w:rsidR="004D0F0E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5. Тематические праздники и развлечения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138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«Новогодние семейные традиции разных народов России»</w:t>
            </w:r>
          </w:p>
        </w:tc>
        <w:tc>
          <w:tcPr>
            <w:tcW w:w="3191" w:type="dxa"/>
          </w:tcPr>
          <w:p w:rsidR="004D0F0E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138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«Международный день родного языка»</w:t>
            </w:r>
          </w:p>
        </w:tc>
        <w:tc>
          <w:tcPr>
            <w:tcW w:w="3191" w:type="dxa"/>
          </w:tcPr>
          <w:p w:rsidR="004D0F0E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138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«Всемирный день театра»</w:t>
            </w:r>
          </w:p>
        </w:tc>
        <w:tc>
          <w:tcPr>
            <w:tcW w:w="3191" w:type="dxa"/>
          </w:tcPr>
          <w:p w:rsidR="004D0F0E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F0E" w:rsidTr="00B52B10">
        <w:tc>
          <w:tcPr>
            <w:tcW w:w="1242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138" w:type="dxa"/>
          </w:tcPr>
          <w:p w:rsidR="004D0F0E" w:rsidRPr="002252B2" w:rsidRDefault="004D0F0E" w:rsidP="00B52B1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здоровья с играми народов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«Национальные особенности Пасхи у народов России»</w:t>
            </w:r>
          </w:p>
        </w:tc>
        <w:tc>
          <w:tcPr>
            <w:tcW w:w="3191" w:type="dxa"/>
          </w:tcPr>
          <w:p w:rsidR="004D0F0E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5138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Победы – праздник всех народов»</w:t>
            </w:r>
          </w:p>
        </w:tc>
        <w:tc>
          <w:tcPr>
            <w:tcW w:w="3191" w:type="dxa"/>
          </w:tcPr>
          <w:p w:rsidR="004D0F0E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5138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России»</w:t>
            </w:r>
          </w:p>
        </w:tc>
        <w:tc>
          <w:tcPr>
            <w:tcW w:w="3191" w:type="dxa"/>
          </w:tcPr>
          <w:p w:rsidR="004D0F0E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5138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языков народов России»</w:t>
            </w:r>
          </w:p>
        </w:tc>
        <w:tc>
          <w:tcPr>
            <w:tcW w:w="3191" w:type="dxa"/>
          </w:tcPr>
          <w:p w:rsidR="004D0F0E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5138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«Международный день музыки»</w:t>
            </w:r>
          </w:p>
        </w:tc>
        <w:tc>
          <w:tcPr>
            <w:tcW w:w="3191" w:type="dxa"/>
          </w:tcPr>
          <w:p w:rsidR="004D0F0E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5138" w:type="dxa"/>
          </w:tcPr>
          <w:p w:rsidR="004D0F0E" w:rsidRPr="002252B2" w:rsidRDefault="004D0F0E" w:rsidP="00B52B1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народного единства»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Государственного герба Российской Федерации»</w:t>
            </w:r>
          </w:p>
        </w:tc>
        <w:tc>
          <w:tcPr>
            <w:tcW w:w="3191" w:type="dxa"/>
          </w:tcPr>
          <w:p w:rsidR="004D0F0E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5138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Конституции Российской Федерации»</w:t>
            </w:r>
          </w:p>
        </w:tc>
        <w:tc>
          <w:tcPr>
            <w:tcW w:w="3191" w:type="dxa"/>
          </w:tcPr>
          <w:p w:rsidR="004D0F0E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D0F0E" w:rsidTr="00B52B10">
        <w:tc>
          <w:tcPr>
            <w:tcW w:w="9571" w:type="dxa"/>
            <w:gridSpan w:val="3"/>
          </w:tcPr>
          <w:p w:rsidR="004D0F0E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Взаимодействие с родителями</w:t>
            </w:r>
          </w:p>
        </w:tc>
      </w:tr>
      <w:tr w:rsidR="00693F1D" w:rsidTr="00B52B10">
        <w:tc>
          <w:tcPr>
            <w:tcW w:w="1242" w:type="dxa"/>
          </w:tcPr>
          <w:p w:rsidR="00693F1D" w:rsidRPr="002252B2" w:rsidRDefault="00693F1D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38" w:type="dxa"/>
          </w:tcPr>
          <w:p w:rsidR="00693F1D" w:rsidRPr="002252B2" w:rsidRDefault="00693F1D" w:rsidP="00B52B1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работа (буклеты, памятки, листовки):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</w:t>
            </w: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едины – мы непобедимы»;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22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семейных ценностей</w:t>
            </w:r>
            <w:r w:rsidRPr="0022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«И</w:t>
            </w: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гры народов России».</w:t>
            </w:r>
          </w:p>
        </w:tc>
        <w:tc>
          <w:tcPr>
            <w:tcW w:w="3191" w:type="dxa"/>
          </w:tcPr>
          <w:p w:rsidR="00693F1D" w:rsidRDefault="00693F1D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693F1D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38" w:type="dxa"/>
          </w:tcPr>
          <w:p w:rsidR="004D0F0E" w:rsidRPr="002252B2" w:rsidRDefault="00693F1D" w:rsidP="00B52B1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акциях, мероприятиях, посвященных Году единства народов России</w:t>
            </w:r>
          </w:p>
        </w:tc>
        <w:tc>
          <w:tcPr>
            <w:tcW w:w="3191" w:type="dxa"/>
          </w:tcPr>
          <w:p w:rsidR="004D0F0E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38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создании альбома кулинарных рецептов «Национальные блюда»</w:t>
            </w:r>
          </w:p>
        </w:tc>
        <w:tc>
          <w:tcPr>
            <w:tcW w:w="3191" w:type="dxa"/>
          </w:tcPr>
          <w:p w:rsidR="004D0F0E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D0F0E" w:rsidTr="00B52B10">
        <w:tc>
          <w:tcPr>
            <w:tcW w:w="1242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138" w:type="dxa"/>
          </w:tcPr>
          <w:p w:rsidR="004D0F0E" w:rsidRPr="002252B2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«Моя Россия» – путешествия в разные регионы России</w:t>
            </w:r>
          </w:p>
        </w:tc>
        <w:tc>
          <w:tcPr>
            <w:tcW w:w="3191" w:type="dxa"/>
          </w:tcPr>
          <w:p w:rsidR="004D0F0E" w:rsidRDefault="004D0F0E" w:rsidP="00B5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70087B" w:rsidRDefault="0070087B"/>
    <w:sectPr w:rsidR="00700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F0E"/>
    <w:rsid w:val="00332B97"/>
    <w:rsid w:val="004D0F0E"/>
    <w:rsid w:val="00693F1D"/>
    <w:rsid w:val="0070087B"/>
    <w:rsid w:val="008A57D3"/>
    <w:rsid w:val="00C10DAF"/>
    <w:rsid w:val="00CC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3B306"/>
  <w15:docId w15:val="{0A6E6584-634E-4625-B1F8-25D77E93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0F0E"/>
    <w:pPr>
      <w:spacing w:after="0" w:line="240" w:lineRule="auto"/>
    </w:pPr>
  </w:style>
  <w:style w:type="table" w:styleId="a4">
    <w:name w:val="Table Grid"/>
    <w:basedOn w:val="a1"/>
    <w:uiPriority w:val="59"/>
    <w:rsid w:val="004D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D0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4</cp:revision>
  <dcterms:created xsi:type="dcterms:W3CDTF">2026-01-23T11:56:00Z</dcterms:created>
  <dcterms:modified xsi:type="dcterms:W3CDTF">2026-01-26T07:44:00Z</dcterms:modified>
</cp:coreProperties>
</file>