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BF" w:rsidRPr="00906DBF" w:rsidRDefault="00906DBF" w:rsidP="00906DBF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06DBF">
        <w:rPr>
          <w:rFonts w:ascii="Times New Roman" w:hAnsi="Times New Roman"/>
          <w:b/>
          <w:color w:val="FF0000"/>
          <w:sz w:val="40"/>
          <w:szCs w:val="40"/>
        </w:rPr>
        <w:t>Памятка "Первая помощь при обморожениях"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t xml:space="preserve">Обморожение происходит под воздействием низких температур, а его результатом может стать повреждение частей тела или даже их омертвение. Достаточной для обморожения может стать температура ниже -10 - -20°С. При этой температуре происходят сосудистые изменения, </w:t>
      </w:r>
      <w:proofErr w:type="spellStart"/>
      <w:r w:rsidRPr="00906DBF">
        <w:rPr>
          <w:rFonts w:ascii="Times New Roman" w:hAnsi="Times New Roman"/>
          <w:sz w:val="32"/>
          <w:szCs w:val="32"/>
        </w:rPr>
        <w:t>спазмируются</w:t>
      </w:r>
      <w:proofErr w:type="spellEnd"/>
      <w:r w:rsidRPr="00906DBF">
        <w:rPr>
          <w:rFonts w:ascii="Times New Roman" w:hAnsi="Times New Roman"/>
          <w:sz w:val="32"/>
          <w:szCs w:val="32"/>
        </w:rPr>
        <w:t xml:space="preserve"> мелкие кровеносные сосуды. При температуре ниже -30</w:t>
      </w:r>
      <w:proofErr w:type="gramStart"/>
      <w:r w:rsidRPr="00906DBF">
        <w:rPr>
          <w:rFonts w:ascii="Times New Roman" w:hAnsi="Times New Roman"/>
          <w:sz w:val="32"/>
          <w:szCs w:val="32"/>
        </w:rPr>
        <w:t>°С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 уже гибнут клетки. Ниже -34</w:t>
      </w:r>
      <w:proofErr w:type="gramStart"/>
      <w:r w:rsidRPr="00906DBF">
        <w:rPr>
          <w:rFonts w:ascii="Times New Roman" w:hAnsi="Times New Roman"/>
          <w:sz w:val="32"/>
          <w:szCs w:val="32"/>
        </w:rPr>
        <w:t>°С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 происходит общее охлаждение организма. Это более распространенные условия для обморожения, характерные для зимнего периода. Но даже весной или осенью, при температуре окружающей среды выше</w:t>
      </w:r>
      <w:proofErr w:type="gramStart"/>
      <w:r w:rsidRPr="00906DBF">
        <w:rPr>
          <w:rFonts w:ascii="Times New Roman" w:hAnsi="Times New Roman"/>
          <w:sz w:val="32"/>
          <w:szCs w:val="32"/>
        </w:rPr>
        <w:t xml:space="preserve"> О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°С можно получить обморожение кожи. Причинами обморожения будут: сильный ветер, высокая влажность, длительное пребывание на улице. Часто способствующим фактором обморожения является сильное алкогольное опьянение. Обычно обморожение в таком состоянии приводит к ампутациям конечностей.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b/>
          <w:sz w:val="32"/>
          <w:szCs w:val="32"/>
        </w:rPr>
        <w:t>НЕЛЬЗЯ</w:t>
      </w:r>
      <w:r w:rsidRPr="00906DBF">
        <w:rPr>
          <w:rFonts w:ascii="Times New Roman" w:hAnsi="Times New Roman"/>
          <w:sz w:val="32"/>
          <w:szCs w:val="32"/>
        </w:rPr>
        <w:t xml:space="preserve"> при обморожениях проводить быстрое нагревание, растирать снегом, при глубоком обморожении втирать жир, масла, спирт! Самыми частыми по обморожению случаями являются обморожение ног и обморожение пальцев рук. Если обморожены ноги в легкой степени, то их следует опустить в таз с холодной водой температуры 24</w:t>
      </w:r>
      <w:proofErr w:type="gramStart"/>
      <w:r w:rsidRPr="00906DBF">
        <w:rPr>
          <w:rFonts w:ascii="Times New Roman" w:hAnsi="Times New Roman"/>
          <w:sz w:val="32"/>
          <w:szCs w:val="32"/>
        </w:rPr>
        <w:t>°С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 примерно на 1 минуту. Вытащите ноги и промокните их аккуратно полотенцем, без растираний. Наберите теперь более теплую воду в таз, но не горячую. Поставьте ноги в теплую воду, легко погладьте их под водой до 20-30 минут. Опять вытащите и промокните их полотенцем. Смажьте ноги оливковым маслом. В группе риска обморожения ног состоят те, у кого есть проблемы с кровообращением ног (атеросклероз сосудов), или те, кто носит тесную обувь. Если же вдруг случилось обморожение пальцев рук, то стоит сделать контрастные ванночки: сначала прохладные от 24</w:t>
      </w:r>
      <w:proofErr w:type="gramStart"/>
      <w:r w:rsidRPr="00906DBF">
        <w:rPr>
          <w:rFonts w:ascii="Times New Roman" w:hAnsi="Times New Roman"/>
          <w:sz w:val="32"/>
          <w:szCs w:val="32"/>
        </w:rPr>
        <w:t>°С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, потом теплые - до 37-40°С. В теплую воду можно добавить ромашку или кору дуба. После стоит аккуратно промокнуть руки полотенцем и смазать жирным кремом или </w:t>
      </w:r>
      <w:r w:rsidRPr="00906DBF">
        <w:rPr>
          <w:rFonts w:ascii="Times New Roman" w:hAnsi="Times New Roman"/>
          <w:sz w:val="32"/>
          <w:szCs w:val="32"/>
        </w:rPr>
        <w:lastRenderedPageBreak/>
        <w:t>наложить сухую согревающую повязку. Первая болезненность, которую вы снимете, может перерасти в хронически повышенную реакцию на холод. Более тяжелое обморожение рук вообще может привести к скорому перерождению суставных сумок, суставов. Единственной профилактикой обморожения рук является ношение теплых перчаток, а лучше варежек. К группе риска обморожения пальцев рук относятся те, кто имеет пониженное кровяное давление, вегетососудистую дистонию, атеросклероз сосудов, другие сердечнососудистые заболевания.</w:t>
      </w:r>
      <w:r>
        <w:rPr>
          <w:rFonts w:ascii="Times New Roman" w:hAnsi="Times New Roman"/>
          <w:sz w:val="32"/>
          <w:szCs w:val="32"/>
        </w:rPr>
        <w:t xml:space="preserve"> </w:t>
      </w:r>
      <w:r w:rsidRPr="00906DBF">
        <w:rPr>
          <w:rFonts w:ascii="Times New Roman" w:hAnsi="Times New Roman"/>
          <w:sz w:val="32"/>
          <w:szCs w:val="32"/>
        </w:rPr>
        <w:t xml:space="preserve">Обморожение щек мы редко воспринимаем всерьез. Но это лишь до наступления самого случая. Обморожение щек – это не розовые щечки, а наоборот, бледные. После согревания появляются красные пятна с отечностью. Кожа щек может стать уплотненной. Дня через два может появиться </w:t>
      </w:r>
      <w:proofErr w:type="spellStart"/>
      <w:r w:rsidRPr="00906DBF">
        <w:rPr>
          <w:rFonts w:ascii="Times New Roman" w:hAnsi="Times New Roman"/>
          <w:sz w:val="32"/>
          <w:szCs w:val="32"/>
        </w:rPr>
        <w:t>синюшность</w:t>
      </w:r>
      <w:proofErr w:type="spellEnd"/>
      <w:r w:rsidRPr="00906DBF">
        <w:rPr>
          <w:rFonts w:ascii="Times New Roman" w:hAnsi="Times New Roman"/>
          <w:sz w:val="32"/>
          <w:szCs w:val="32"/>
        </w:rPr>
        <w:t xml:space="preserve">, </w:t>
      </w:r>
      <w:proofErr w:type="gramStart"/>
      <w:r w:rsidRPr="00906DBF">
        <w:rPr>
          <w:rFonts w:ascii="Times New Roman" w:hAnsi="Times New Roman"/>
          <w:sz w:val="32"/>
          <w:szCs w:val="32"/>
        </w:rPr>
        <w:t>которая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 сменится со временем зеленым, желтым цветом. При обморожении щеки рекомендуют обработать мазью </w:t>
      </w:r>
      <w:proofErr w:type="spellStart"/>
      <w:r w:rsidRPr="00906DBF">
        <w:rPr>
          <w:rFonts w:ascii="Times New Roman" w:hAnsi="Times New Roman"/>
          <w:sz w:val="32"/>
          <w:szCs w:val="32"/>
        </w:rPr>
        <w:t>бепантен</w:t>
      </w:r>
      <w:proofErr w:type="spellEnd"/>
      <w:r w:rsidRPr="00906DBF">
        <w:rPr>
          <w:rFonts w:ascii="Times New Roman" w:hAnsi="Times New Roman"/>
          <w:sz w:val="32"/>
          <w:szCs w:val="32"/>
        </w:rPr>
        <w:t xml:space="preserve"> или спасатель, </w:t>
      </w:r>
      <w:proofErr w:type="spellStart"/>
      <w:r w:rsidRPr="00906DBF">
        <w:rPr>
          <w:rFonts w:ascii="Times New Roman" w:hAnsi="Times New Roman"/>
          <w:sz w:val="32"/>
          <w:szCs w:val="32"/>
        </w:rPr>
        <w:t>траумель</w:t>
      </w:r>
      <w:proofErr w:type="spellEnd"/>
      <w:r w:rsidRPr="00906DBF">
        <w:rPr>
          <w:rFonts w:ascii="Times New Roman" w:hAnsi="Times New Roman"/>
          <w:sz w:val="32"/>
          <w:szCs w:val="32"/>
        </w:rPr>
        <w:t xml:space="preserve">. Перед выходом на мороз, особенно детям, нужно смазывать щечки специальными жирными кремами от мороза, но не увлажняющими. Лечение обморожения щек у детей лучше проводить под наблюдением педиатра. Обморожения у детей Обморожения у детей – далеко не редкость. Среди самых частых именно детских обморожений – железное обморожение. Дети любят проверять, прилипает ли язык к ручке двери. В этом случае, нужно полить теплой, но не горячей водой на прилипший к железу язык. Если есть рана, нужно обратиться к врачу. Чтобы не произошло случайное обморожение у ребенка, обязательно надевайте ему варежки. Стоит быть аккуратными при гулянии в мороз на улице: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не катать ребенка на качелях;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не разрешать лазить по металлическим снарядам;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не давать лопатку с металлической ручкой;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металлические детали санок нужно окутать одеялом. </w:t>
      </w:r>
      <w:r w:rsidRPr="00906DBF">
        <w:rPr>
          <w:rFonts w:ascii="Times New Roman" w:hAnsi="Times New Roman"/>
          <w:b/>
          <w:sz w:val="32"/>
          <w:szCs w:val="32"/>
        </w:rPr>
        <w:t>ПОМНИТЕ,</w:t>
      </w:r>
      <w:r w:rsidRPr="00906DBF">
        <w:rPr>
          <w:rFonts w:ascii="Times New Roman" w:hAnsi="Times New Roman"/>
          <w:sz w:val="32"/>
          <w:szCs w:val="32"/>
        </w:rPr>
        <w:t xml:space="preserve"> что у малышей организм еще не приучен </w:t>
      </w:r>
      <w:r w:rsidRPr="00906DBF">
        <w:rPr>
          <w:rFonts w:ascii="Times New Roman" w:hAnsi="Times New Roman"/>
          <w:sz w:val="32"/>
          <w:szCs w:val="32"/>
        </w:rPr>
        <w:lastRenderedPageBreak/>
        <w:t>регулировать теплообмен, поэтому маленькие дети наиболее склонны к обморожению. Младенцы даже при</w:t>
      </w:r>
      <w:proofErr w:type="gramStart"/>
      <w:r w:rsidRPr="00906DBF">
        <w:rPr>
          <w:rFonts w:ascii="Times New Roman" w:hAnsi="Times New Roman"/>
          <w:sz w:val="32"/>
          <w:szCs w:val="32"/>
        </w:rPr>
        <w:t xml:space="preserve"> О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°С могут получить обморожение. Детки постарше тоже могут сильно замерзать без движения, постояв, посидев на улице продолжительное время. Не стоит забывать и о том, что промокшая одежда – дополнительный фактор обморожения. Дети могут пропотеть от лишней одежды или игры в снежки, других подвижных игр. Самые доступные для мороза участки на теле ребенка: щечки, подбородок, пальцы рук, носик, ушки. Если произошло обморожение ног, нужно нести ребенка на руках, а не заставлять бежать, стучать ножками для согревания.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b/>
          <w:sz w:val="32"/>
          <w:szCs w:val="32"/>
          <w:u w:val="single"/>
        </w:rPr>
        <w:t>Обморожение у детей можно определить по признакам: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бледная, холодная кожа с мурашками или белыми пятнами;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дрожь;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сонливость или излишняя разговорчивость;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трудности с произношением слов, отрывистость речи;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кожа теряет чувствительность, становится твердой на ощупь;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температура тела около 35°С.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t>При легкой степени обморожения, помещаем ребенка в теплую ванну с температурой 36-37</w:t>
      </w:r>
      <w:proofErr w:type="gramStart"/>
      <w:r w:rsidRPr="00906DBF">
        <w:rPr>
          <w:rFonts w:ascii="Times New Roman" w:hAnsi="Times New Roman"/>
          <w:sz w:val="32"/>
          <w:szCs w:val="32"/>
        </w:rPr>
        <w:t>°С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, доводим в течение 40 минут до 40°С. Аккуратно массируем части тела. После ванны вытираем ребенка, накладываем повязки из марли, ваты и целлофана, заворачиваем в шерстяную ткань. Если произошло обморожение пальцев, то обязательно следует проложить между ними полоски бинта. Напоите ребенка горячим молоком или чаем. Выбирайте одежду и обувь для детей из качественных материалов, которые не позволят ребенку промокать и замерзать. Не нужно толстого комбинезона. Ребенок не должен в нем потеть. Лучше купить термобелье и надевать от -15°С. Обувь и перчатки должны быть водонепроницаемы.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lastRenderedPageBreak/>
        <w:t xml:space="preserve">Как проводится первая помощь при обморожении хорошо бы знать каждому заранее, но пусть она не пригодится никому. Кстати, дорогие </w:t>
      </w:r>
      <w:r>
        <w:rPr>
          <w:rFonts w:ascii="Times New Roman" w:hAnsi="Times New Roman"/>
          <w:sz w:val="32"/>
          <w:szCs w:val="32"/>
        </w:rPr>
        <w:t>девушки</w:t>
      </w:r>
      <w:r w:rsidRPr="00906DBF">
        <w:rPr>
          <w:rFonts w:ascii="Times New Roman" w:hAnsi="Times New Roman"/>
          <w:sz w:val="32"/>
          <w:szCs w:val="32"/>
        </w:rPr>
        <w:t xml:space="preserve">, в сильные морозы лучше исключить ношение сережек, колец, даже золотых и серебряных. </w:t>
      </w:r>
    </w:p>
    <w:p w:rsidR="00906DBF" w:rsidRPr="00906DBF" w:rsidRDefault="00906DBF" w:rsidP="00906DBF">
      <w:pPr>
        <w:ind w:firstLine="708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906DBF">
        <w:rPr>
          <w:rFonts w:ascii="Times New Roman" w:hAnsi="Times New Roman"/>
          <w:b/>
          <w:color w:val="FF0000"/>
          <w:sz w:val="32"/>
          <w:szCs w:val="32"/>
        </w:rPr>
        <w:t>Правила поведения в морозы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t xml:space="preserve">При резком похолодании и сложных погодных условиях особое внимание нужно уделить правилам поведения в морозы: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при сильных морозах, по возможности оставаться дома. На морозе может возникнуть гипотермия — выраженное снижение внутренней температуры тела;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находясь на улице — не стойте на одном месте, двигайтесь. Используйте для обогрева ближайшие помещения: магазины, кинотеатры и т.д.;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одежда ваша должна быть легкая, многослойная и обязательно из натуральных тканей. И не забывайте про голову — наденьте шапку и шарф. Чтобы руки оставались теплыми, носите варежки, а не перчатки. Забудьте об утягивающих колготках, врезающихся ремнях, излишне тесных джинсах и всем остальном, что может нарушить кровообращение. На ноги — свободные сапоги и шерстяные носки; </w:t>
      </w:r>
    </w:p>
    <w:p w:rsidR="00906DBF" w:rsidRDefault="00906DBF" w:rsidP="00906DBF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906DBF">
        <w:rPr>
          <w:rFonts w:ascii="Times New Roman" w:hAnsi="Times New Roman"/>
          <w:sz w:val="32"/>
          <w:szCs w:val="32"/>
        </w:rPr>
        <w:sym w:font="Symbol" w:char="F0B7"/>
      </w:r>
      <w:r w:rsidRPr="00906DBF">
        <w:rPr>
          <w:rFonts w:ascii="Times New Roman" w:hAnsi="Times New Roman"/>
          <w:sz w:val="32"/>
          <w:szCs w:val="32"/>
        </w:rPr>
        <w:t xml:space="preserve"> обеспечить организм топливом для выработки внутренней энергии, обогревающей организм. Топливом для нас служит, естественно, пища. Жир – лучший источник для выработки внутренней энергии. Если по какой-то причине нельзя есть жиры, их нужно </w:t>
      </w:r>
      <w:proofErr w:type="gramStart"/>
      <w:r w:rsidRPr="00906DBF">
        <w:rPr>
          <w:rFonts w:ascii="Times New Roman" w:hAnsi="Times New Roman"/>
          <w:sz w:val="32"/>
          <w:szCs w:val="32"/>
        </w:rPr>
        <w:t>заменить на белковую</w:t>
      </w:r>
      <w:proofErr w:type="gramEnd"/>
      <w:r w:rsidRPr="00906DBF">
        <w:rPr>
          <w:rFonts w:ascii="Times New Roman" w:hAnsi="Times New Roman"/>
          <w:sz w:val="32"/>
          <w:szCs w:val="32"/>
        </w:rPr>
        <w:t xml:space="preserve"> пищу животного происхождения, например, мясо. Только после плотного завтрака или обеда можно выходить на улицу в сильный мороз. </w:t>
      </w:r>
    </w:p>
    <w:p w:rsidR="00F33D65" w:rsidRPr="00906DBF" w:rsidRDefault="00906DBF" w:rsidP="00906DBF">
      <w:pPr>
        <w:ind w:firstLine="708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906DBF">
        <w:rPr>
          <w:rFonts w:ascii="Times New Roman" w:hAnsi="Times New Roman"/>
          <w:b/>
          <w:color w:val="FF0000"/>
          <w:sz w:val="36"/>
          <w:szCs w:val="36"/>
        </w:rPr>
        <w:t>Будьте здоровы!!!</w:t>
      </w:r>
    </w:p>
    <w:sectPr w:rsidR="00F33D65" w:rsidRPr="0090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DBF"/>
    <w:rsid w:val="00681D3F"/>
    <w:rsid w:val="00906DBF"/>
    <w:rsid w:val="00F3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Учитель</cp:lastModifiedBy>
  <cp:revision>2</cp:revision>
  <dcterms:created xsi:type="dcterms:W3CDTF">2017-08-25T10:09:00Z</dcterms:created>
  <dcterms:modified xsi:type="dcterms:W3CDTF">2017-08-25T10:09:00Z</dcterms:modified>
</cp:coreProperties>
</file>