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92" w:rsidRDefault="001D3837">
      <w:pPr>
        <w:rPr>
          <w:rFonts w:ascii="Times New Roman" w:hAnsi="Times New Roman" w:cs="Times New Roman"/>
          <w:sz w:val="28"/>
          <w:szCs w:val="28"/>
        </w:rPr>
      </w:pPr>
      <w:r w:rsidRPr="001D383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1D3837">
        <w:rPr>
          <w:rFonts w:ascii="Times New Roman" w:hAnsi="Times New Roman" w:cs="Times New Roman"/>
          <w:sz w:val="28"/>
          <w:szCs w:val="28"/>
        </w:rPr>
        <w:t>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общем собрании работников                  </w:t>
      </w:r>
      <w:r w:rsidR="00F709AD">
        <w:rPr>
          <w:rFonts w:ascii="Times New Roman" w:hAnsi="Times New Roman" w:cs="Times New Roman"/>
          <w:sz w:val="28"/>
          <w:szCs w:val="28"/>
        </w:rPr>
        <w:t xml:space="preserve">                   Заведующий МК</w:t>
      </w:r>
      <w:r>
        <w:rPr>
          <w:rFonts w:ascii="Times New Roman" w:hAnsi="Times New Roman" w:cs="Times New Roman"/>
          <w:sz w:val="28"/>
          <w:szCs w:val="28"/>
        </w:rPr>
        <w:t>ДОУ</w:t>
      </w:r>
    </w:p>
    <w:p w:rsidR="001D3837" w:rsidRDefault="00F709AD" w:rsidP="001D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«Детский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 w:rsidR="001D3837">
        <w:rPr>
          <w:rFonts w:ascii="Times New Roman" w:hAnsi="Times New Roman" w:cs="Times New Roman"/>
          <w:sz w:val="28"/>
          <w:szCs w:val="28"/>
        </w:rPr>
        <w:t>»</w:t>
      </w:r>
    </w:p>
    <w:p w:rsidR="001D3837" w:rsidRDefault="00763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2от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27.12.2018г.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38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09A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F709AD">
        <w:rPr>
          <w:rFonts w:ascii="Times New Roman" w:hAnsi="Times New Roman" w:cs="Times New Roman"/>
          <w:sz w:val="28"/>
          <w:szCs w:val="28"/>
        </w:rPr>
        <w:t>_________Б.Н.Баканова</w:t>
      </w:r>
      <w:proofErr w:type="spellEnd"/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6383B">
        <w:rPr>
          <w:rFonts w:ascii="Times New Roman" w:hAnsi="Times New Roman" w:cs="Times New Roman"/>
          <w:sz w:val="28"/>
          <w:szCs w:val="28"/>
        </w:rPr>
        <w:t xml:space="preserve">                    Приказ №</w:t>
      </w:r>
      <w:r w:rsidR="0076383B">
        <w:rPr>
          <w:rFonts w:ascii="Times New Roman" w:hAnsi="Times New Roman" w:cs="Times New Roman"/>
          <w:sz w:val="28"/>
          <w:szCs w:val="28"/>
          <w:u w:val="single"/>
        </w:rPr>
        <w:t xml:space="preserve"> 54 </w:t>
      </w:r>
      <w:r w:rsidR="0076383B">
        <w:rPr>
          <w:rFonts w:ascii="Times New Roman" w:hAnsi="Times New Roman" w:cs="Times New Roman"/>
          <w:sz w:val="28"/>
          <w:szCs w:val="28"/>
        </w:rPr>
        <w:t xml:space="preserve">от </w:t>
      </w:r>
      <w:r w:rsidR="0076383B">
        <w:rPr>
          <w:rFonts w:ascii="Times New Roman" w:hAnsi="Times New Roman" w:cs="Times New Roman"/>
          <w:sz w:val="28"/>
          <w:szCs w:val="28"/>
          <w:u w:val="single"/>
        </w:rPr>
        <w:t>27.12.</w:t>
      </w:r>
      <w:r w:rsidRPr="0076383B">
        <w:rPr>
          <w:rFonts w:ascii="Times New Roman" w:hAnsi="Times New Roman" w:cs="Times New Roman"/>
          <w:sz w:val="28"/>
          <w:szCs w:val="28"/>
          <w:u w:val="single"/>
        </w:rPr>
        <w:t>2018г.</w:t>
      </w: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>
      <w:pPr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</w:t>
      </w:r>
      <w:r w:rsidR="00F709AD">
        <w:rPr>
          <w:rFonts w:ascii="Times New Roman" w:hAnsi="Times New Roman" w:cs="Times New Roman"/>
          <w:sz w:val="28"/>
          <w:szCs w:val="28"/>
        </w:rPr>
        <w:t>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</w:p>
    <w:p w:rsidR="001D3837" w:rsidRDefault="00F709AD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 w:rsidR="001D3837">
        <w:rPr>
          <w:rFonts w:ascii="Times New Roman" w:hAnsi="Times New Roman" w:cs="Times New Roman"/>
          <w:sz w:val="28"/>
          <w:szCs w:val="28"/>
        </w:rPr>
        <w:t>»</w:t>
      </w: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 учебный год</w:t>
      </w: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837" w:rsidRDefault="001D3837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3A" w:rsidRDefault="0019233A" w:rsidP="001D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33A" w:rsidRDefault="00F709AD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Аман-</w:t>
      </w:r>
      <w:r w:rsidR="00A03E1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9233A">
        <w:rPr>
          <w:rFonts w:ascii="Times New Roman" w:hAnsi="Times New Roman" w:cs="Times New Roman"/>
          <w:sz w:val="28"/>
          <w:szCs w:val="28"/>
        </w:rPr>
        <w:t>г.</w:t>
      </w:r>
    </w:p>
    <w:p w:rsidR="001D3837" w:rsidRDefault="00F709AD" w:rsidP="001D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характеристики МКДОУ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 w:rsidR="001D383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:rsidR="00DE6424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</w:t>
            </w:r>
            <w:r w:rsidR="001D3837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</w:p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</w:t>
            </w:r>
            <w:proofErr w:type="spellEnd"/>
            <w:r w:rsidR="001D3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Казенное </w:t>
            </w:r>
            <w:r w:rsidR="001D383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АЮРМО РК</w:t>
            </w:r>
          </w:p>
        </w:tc>
      </w:tr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1991г.</w:t>
            </w:r>
          </w:p>
        </w:tc>
      </w:tr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359300,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Аман, ул.Т.Хахлыновой,6</w:t>
            </w:r>
          </w:p>
        </w:tc>
      </w:tr>
      <w:tr w:rsidR="001D3837" w:rsidTr="00951CF9">
        <w:tc>
          <w:tcPr>
            <w:tcW w:w="2802" w:type="dxa"/>
          </w:tcPr>
          <w:p w:rsid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(847</w:t>
            </w:r>
            <w:r w:rsidR="001D3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 9-22-</w:t>
            </w:r>
            <w:r w:rsidR="001D3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3837" w:rsidTr="00951CF9">
        <w:tc>
          <w:tcPr>
            <w:tcW w:w="2802" w:type="dxa"/>
          </w:tcPr>
          <w:p w:rsidR="001D3837" w:rsidRPr="001D3837" w:rsidRDefault="001D3837" w:rsidP="001D38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69" w:type="dxa"/>
          </w:tcPr>
          <w:p w:rsidR="001D3837" w:rsidRPr="00DE6424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1D3837" w:rsidTr="00EE40B5">
        <w:tc>
          <w:tcPr>
            <w:tcW w:w="2802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в интернете</w:t>
            </w:r>
          </w:p>
        </w:tc>
        <w:tc>
          <w:tcPr>
            <w:tcW w:w="6769" w:type="dxa"/>
          </w:tcPr>
          <w:p w:rsidR="001D3837" w:rsidRPr="00DE6424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769" w:type="dxa"/>
          </w:tcPr>
          <w:p w:rsidR="001D3837" w:rsidRDefault="00DE6424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769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 Министерством о</w:t>
            </w:r>
            <w:r w:rsidR="00052B97">
              <w:rPr>
                <w:rFonts w:ascii="Times New Roman" w:hAnsi="Times New Roman" w:cs="Times New Roman"/>
                <w:sz w:val="28"/>
                <w:szCs w:val="28"/>
              </w:rPr>
              <w:t>бразования и науки Республики  Калмыкия  № 1325 от 24.11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.2016г.</w:t>
            </w:r>
          </w:p>
          <w:p w:rsidR="00951CF9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срок </w:t>
            </w:r>
            <w:r w:rsidR="00052B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B97">
              <w:rPr>
                <w:rFonts w:ascii="Times New Roman" w:hAnsi="Times New Roman" w:cs="Times New Roman"/>
                <w:sz w:val="28"/>
                <w:szCs w:val="28"/>
              </w:rPr>
              <w:t xml:space="preserve">бессрочно 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6769" w:type="dxa"/>
          </w:tcPr>
          <w:p w:rsidR="001D3837" w:rsidRDefault="00052B97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 05.12.2014</w:t>
            </w:r>
            <w:r w:rsidR="00951CF9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Коллегиальные формы управления</w:t>
            </w:r>
          </w:p>
        </w:tc>
        <w:tc>
          <w:tcPr>
            <w:tcW w:w="6769" w:type="dxa"/>
          </w:tcPr>
          <w:p w:rsidR="001D3837" w:rsidRDefault="00951CF9" w:rsidP="001D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работников, педагогические советы, Советы родителей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Здание, его состояние, год постройки</w:t>
            </w:r>
          </w:p>
        </w:tc>
        <w:tc>
          <w:tcPr>
            <w:tcW w:w="6769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типовое, состояние удовлетворительное, год постройки </w:t>
            </w:r>
            <w:r w:rsidR="00DE6424">
              <w:rPr>
                <w:rFonts w:ascii="Times New Roman" w:hAnsi="Times New Roman" w:cs="Times New Roman"/>
                <w:sz w:val="28"/>
                <w:szCs w:val="28"/>
              </w:rPr>
              <w:t>–1991</w:t>
            </w:r>
            <w:r w:rsidR="00F85B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D3837" w:rsidTr="00951CF9">
        <w:tc>
          <w:tcPr>
            <w:tcW w:w="2802" w:type="dxa"/>
          </w:tcPr>
          <w:p w:rsidR="001D3837" w:rsidRDefault="00951CF9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6769" w:type="dxa"/>
          </w:tcPr>
          <w:p w:rsidR="001D3837" w:rsidRDefault="00DE6424" w:rsidP="0095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</w:t>
            </w:r>
            <w:proofErr w:type="spellEnd"/>
            <w:r w:rsidR="00951CF9">
              <w:rPr>
                <w:rFonts w:ascii="Times New Roman" w:hAnsi="Times New Roman" w:cs="Times New Roman"/>
                <w:sz w:val="28"/>
                <w:szCs w:val="28"/>
              </w:rPr>
              <w:t>» работает по пятидневной рабочей неделе 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лительностью пребывания детей 10,5 часов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07.30 до 18</w:t>
            </w:r>
            <w:r w:rsidR="00951CF9">
              <w:rPr>
                <w:rFonts w:ascii="Times New Roman" w:hAnsi="Times New Roman" w:cs="Times New Roman"/>
                <w:sz w:val="28"/>
                <w:szCs w:val="28"/>
              </w:rPr>
              <w:t>.00). Выходные дни – суббота, воскресенье, праздничные дни, установленные законодательством Российской Федерации</w:t>
            </w:r>
          </w:p>
        </w:tc>
      </w:tr>
    </w:tbl>
    <w:p w:rsidR="001D3837" w:rsidRDefault="001D3837" w:rsidP="001D3837">
      <w:pPr>
        <w:rPr>
          <w:rFonts w:ascii="Times New Roman" w:hAnsi="Times New Roman" w:cs="Times New Roman"/>
          <w:sz w:val="28"/>
          <w:szCs w:val="28"/>
        </w:rPr>
      </w:pP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 расположено в отдельно стоящем 2-этажном здании общей площадью</w:t>
      </w:r>
      <w:r w:rsidR="00CB4FA2">
        <w:rPr>
          <w:rFonts w:ascii="Times New Roman" w:hAnsi="Times New Roman" w:cs="Times New Roman"/>
          <w:sz w:val="28"/>
          <w:szCs w:val="28"/>
        </w:rPr>
        <w:t xml:space="preserve"> 1477,46</w:t>
      </w:r>
      <w:r w:rsidR="00F85BF1">
        <w:rPr>
          <w:rFonts w:ascii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hAnsi="Times New Roman" w:cs="Times New Roman"/>
          <w:sz w:val="28"/>
          <w:szCs w:val="28"/>
        </w:rPr>
        <w:t xml:space="preserve">, в здании располагаются: музыкальный зал, физкультурный зал, 6 групповых комнат, 6 спальных комнат, пищеблок, кабинет заведующего, методический кабинет (кабинет старшего воспитателя), кабинет логопеда, кабинет музыкального руководителя, </w:t>
      </w:r>
      <w:r w:rsidR="00052B97">
        <w:rPr>
          <w:rFonts w:ascii="Times New Roman" w:hAnsi="Times New Roman" w:cs="Times New Roman"/>
          <w:sz w:val="28"/>
          <w:szCs w:val="28"/>
        </w:rPr>
        <w:t>кабинет педагога ДО,</w:t>
      </w:r>
      <w:r w:rsidR="00C75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медицинский кабинет.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Территория детского сада озеленена насаждениями, имеются</w:t>
      </w:r>
      <w:r w:rsidR="00052B97">
        <w:rPr>
          <w:rFonts w:ascii="Times New Roman" w:hAnsi="Times New Roman" w:cs="Times New Roman"/>
          <w:sz w:val="28"/>
          <w:szCs w:val="28"/>
        </w:rPr>
        <w:t xml:space="preserve"> газоны, клумбы цветники</w:t>
      </w:r>
      <w:r>
        <w:rPr>
          <w:rFonts w:ascii="Times New Roman" w:hAnsi="Times New Roman" w:cs="Times New Roman"/>
          <w:sz w:val="28"/>
          <w:szCs w:val="28"/>
        </w:rPr>
        <w:t>. На территории детского сада оборудованы участки для прогулок с детьми и физкультурная площадка.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Все пространство детского сада разделено на блоки: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B97">
        <w:rPr>
          <w:rFonts w:ascii="Times New Roman" w:hAnsi="Times New Roman" w:cs="Times New Roman"/>
          <w:sz w:val="28"/>
          <w:szCs w:val="28"/>
        </w:rPr>
        <w:t>медицинский блок – кабинет медсестры,</w:t>
      </w:r>
      <w:r w:rsidR="00C75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процедурный кабинет</w:t>
      </w:r>
      <w:r w:rsidR="00052B97">
        <w:rPr>
          <w:rFonts w:ascii="Times New Roman" w:hAnsi="Times New Roman" w:cs="Times New Roman"/>
          <w:sz w:val="28"/>
          <w:szCs w:val="28"/>
        </w:rPr>
        <w:t>, изолятор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пищевой блок – пищеблок¸ продуктовый склад, овощной склад;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 – эстетический блок – музыкальный зал, кабинет музыкального руководителя;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физкультурно – оздоровительный блок – физкультурный зал.</w:t>
      </w:r>
    </w:p>
    <w:p w:rsidR="00FF265B" w:rsidRDefault="00FF265B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основе деятельности Учреждения в 2017 – 2018 учебном году лежал принцип создания благоприятных условий для полноценного проживания ребенком дошкол</w:t>
      </w:r>
      <w:r w:rsidR="002037A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де</w:t>
      </w:r>
      <w:r w:rsidR="002037A9">
        <w:rPr>
          <w:rFonts w:ascii="Times New Roman" w:hAnsi="Times New Roman" w:cs="Times New Roman"/>
          <w:sz w:val="28"/>
          <w:szCs w:val="28"/>
        </w:rPr>
        <w:t>тст</w:t>
      </w:r>
      <w:r>
        <w:rPr>
          <w:rFonts w:ascii="Times New Roman" w:hAnsi="Times New Roman" w:cs="Times New Roman"/>
          <w:sz w:val="28"/>
          <w:szCs w:val="28"/>
        </w:rPr>
        <w:t>ва через организацию разнообразных видов детской творческой деятельности, всест</w:t>
      </w:r>
      <w:r w:rsidR="002037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роннему развитию психических и физических качеств в соответствии с возрастными и индивид</w:t>
      </w:r>
      <w:r w:rsidR="002037A9">
        <w:rPr>
          <w:rFonts w:ascii="Times New Roman" w:hAnsi="Times New Roman" w:cs="Times New Roman"/>
          <w:sz w:val="28"/>
          <w:szCs w:val="28"/>
        </w:rPr>
        <w:t>уальными особенностями, подго</w:t>
      </w:r>
      <w:r>
        <w:rPr>
          <w:rFonts w:ascii="Times New Roman" w:hAnsi="Times New Roman" w:cs="Times New Roman"/>
          <w:sz w:val="28"/>
          <w:szCs w:val="28"/>
        </w:rPr>
        <w:t>товка ребенка к жизни в современном обществе.</w:t>
      </w:r>
    </w:p>
    <w:p w:rsidR="002037A9" w:rsidRDefault="002037A9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Цели деятельности Учреждения конкретны, реально достижимы и обеспечивают работу учреждения в режиме развития.</w:t>
      </w:r>
    </w:p>
    <w:p w:rsidR="002037A9" w:rsidRDefault="002037A9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Цели деятельности: разностороннее развитие детей с учетом их возрастных и индивидуальных особенностей по основным направлениям: физическому, социально – коммуникативному, познавательному, речевому и художественно – эстетическому развитию.</w:t>
      </w:r>
    </w:p>
    <w:p w:rsidR="002037A9" w:rsidRDefault="002037A9" w:rsidP="00FF2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Целями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ДОУ являются обеспечение доступности и открытости информации о деятельности ДОУ.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проводится:</w:t>
      </w:r>
    </w:p>
    <w:p w:rsidR="002037A9" w:rsidRDefault="002037A9" w:rsidP="002037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7A9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>: образовательной деятельности, системы управления организации, содержания и качества подготовки воспитанников, организации учебного процесса, востребованности выпускников, качества кадрового состава, качества учебно – методического обеспечения, качества библиотечно – информационного обеспечения, материально – технической базы, функционирования внутренней системы оценки качества образования.</w:t>
      </w:r>
    </w:p>
    <w:p w:rsidR="002037A9" w:rsidRDefault="002037A9" w:rsidP="002037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37A9" w:rsidRDefault="002037A9" w:rsidP="00203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7AB" w:rsidRDefault="008747AB" w:rsidP="00203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7A9" w:rsidRPr="002037A9" w:rsidRDefault="002037A9" w:rsidP="002037A9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037A9">
        <w:rPr>
          <w:rFonts w:ascii="Times New Roman" w:hAnsi="Times New Roman" w:cs="Times New Roman"/>
          <w:sz w:val="28"/>
          <w:szCs w:val="28"/>
        </w:rPr>
        <w:lastRenderedPageBreak/>
        <w:t>Аналитическая часть.</w:t>
      </w:r>
    </w:p>
    <w:p w:rsidR="002037A9" w:rsidRDefault="002037A9" w:rsidP="002037A9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образовательной деятельности.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Организация образовательно</w:t>
      </w:r>
      <w:r w:rsidR="00052B97">
        <w:rPr>
          <w:rFonts w:ascii="Times New Roman" w:hAnsi="Times New Roman" w:cs="Times New Roman"/>
          <w:sz w:val="28"/>
          <w:szCs w:val="28"/>
        </w:rPr>
        <w:t>й деятельности осуществляется МК</w:t>
      </w:r>
      <w:r>
        <w:rPr>
          <w:rFonts w:ascii="Times New Roman" w:hAnsi="Times New Roman" w:cs="Times New Roman"/>
          <w:sz w:val="28"/>
          <w:szCs w:val="28"/>
        </w:rPr>
        <w:t>ДОУ самостоятельно в соответствии с принципами государственной политики в области образования.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FA0851">
        <w:rPr>
          <w:rFonts w:ascii="Times New Roman" w:hAnsi="Times New Roman" w:cs="Times New Roman"/>
          <w:sz w:val="28"/>
          <w:szCs w:val="28"/>
        </w:rPr>
        <w:t xml:space="preserve">организуется в соответствии </w:t>
      </w:r>
      <w:proofErr w:type="gramStart"/>
      <w:r w:rsidR="00FA085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образовательной программой дошкольного обра</w:t>
      </w:r>
      <w:r w:rsidR="00052B97">
        <w:rPr>
          <w:rFonts w:ascii="Times New Roman" w:hAnsi="Times New Roman" w:cs="Times New Roman"/>
          <w:sz w:val="28"/>
          <w:szCs w:val="28"/>
        </w:rPr>
        <w:t>зования МК</w:t>
      </w:r>
      <w:r w:rsidR="00F709AD">
        <w:rPr>
          <w:rFonts w:ascii="Times New Roman" w:hAnsi="Times New Roman" w:cs="Times New Roman"/>
          <w:sz w:val="28"/>
          <w:szCs w:val="28"/>
        </w:rPr>
        <w:t>ДОУ «Детский сад «</w:t>
      </w:r>
      <w:proofErr w:type="spellStart"/>
      <w:r w:rsidR="00F709AD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F7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AD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разработанн</w:t>
      </w:r>
      <w:r w:rsidR="00C75473">
        <w:rPr>
          <w:rFonts w:ascii="Times New Roman" w:hAnsi="Times New Roman" w:cs="Times New Roman"/>
          <w:sz w:val="28"/>
          <w:szCs w:val="28"/>
        </w:rPr>
        <w:t>ой на основе ФГОС ДО и основной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Адаптированной образовательной программой дошкольного образования для детей с о</w:t>
      </w:r>
      <w:r w:rsidR="00F709AD">
        <w:rPr>
          <w:rFonts w:ascii="Times New Roman" w:hAnsi="Times New Roman" w:cs="Times New Roman"/>
          <w:sz w:val="28"/>
          <w:szCs w:val="28"/>
        </w:rPr>
        <w:t>бщим недоразвитием речи (ОНР) МКДОУ «Детский сад «</w:t>
      </w:r>
      <w:proofErr w:type="spellStart"/>
      <w:r w:rsidR="00F709AD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F7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AD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разработанной на основе «Программы логопедической работы по преодолению общего недоразвития речи у детей» под редакцией Т.Б, Филичевой, Г.В. Чиркиной.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Содержание образовательной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образовательном процессе применяются следующие педагогические технологии: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ИКТ – технологии;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 – ориентированное взаимодействие;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проблемное обучение;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технология;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«Портфолио воспитанника».</w:t>
      </w:r>
    </w:p>
    <w:p w:rsidR="008747AB" w:rsidRDefault="008747AB" w:rsidP="0087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Успешному решению программных задач способствует комплекс используемых программ и рациональная организация образовательного процесса в ходе образовательной деятельности, осуществляемой в процессе организации различных видов детской деятельности (игровой,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коммуникативной, трудовой, познавательно – исследовательской, про</w:t>
      </w:r>
      <w:r w:rsidR="00036F2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уктивной, музыкально – художественной, чтения), </w:t>
      </w:r>
      <w:r w:rsidR="00036F20">
        <w:rPr>
          <w:rFonts w:ascii="Times New Roman" w:hAnsi="Times New Roman" w:cs="Times New Roman"/>
          <w:sz w:val="28"/>
          <w:szCs w:val="28"/>
        </w:rPr>
        <w:t>образовательной деятельности при проведении режимных моментов, в самостоятельной деятельности детей, в процессе взаимодействия с семьями воспитанников по реализации программы.</w:t>
      </w:r>
      <w:proofErr w:type="gramEnd"/>
    </w:p>
    <w:p w:rsidR="00036F20" w:rsidRDefault="00036F20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качественного осуществления воспитательной работы организована работа с педагогами. С этой целью в 2018 учебном году применялись такие формы организации, как – педагогические советы, открытые просмотры педагогической деятельности, семинары, консультации, круглые столы, изучение педагогического опыта педагогов.</w:t>
      </w:r>
    </w:p>
    <w:p w:rsidR="00036F20" w:rsidRDefault="00036F20" w:rsidP="008747AB">
      <w:pPr>
        <w:jc w:val="both"/>
        <w:rPr>
          <w:rFonts w:ascii="Times New Roman" w:hAnsi="Times New Roman" w:cs="Times New Roman"/>
          <w:sz w:val="28"/>
          <w:szCs w:val="28"/>
        </w:rPr>
      </w:pPr>
      <w:r w:rsidRPr="00036F20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 соответствует требованиям ФГОС ДО, обеспечивает разностороннее развитие детей с учетом их возрастных и индивидуальных особенностей по основным направлениям развития.</w:t>
      </w:r>
    </w:p>
    <w:p w:rsidR="002037A9" w:rsidRPr="00036F20" w:rsidRDefault="00036F20" w:rsidP="00036F20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36F20">
        <w:rPr>
          <w:rFonts w:ascii="Times New Roman" w:hAnsi="Times New Roman" w:cs="Times New Roman"/>
          <w:sz w:val="28"/>
          <w:szCs w:val="28"/>
        </w:rPr>
        <w:t>Оценка системы управления организации.</w:t>
      </w:r>
    </w:p>
    <w:p w:rsidR="00036F20" w:rsidRDefault="00036F20" w:rsidP="000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Упр</w:t>
      </w:r>
      <w:r w:rsidR="006B2F77">
        <w:rPr>
          <w:rFonts w:ascii="Times New Roman" w:hAnsi="Times New Roman" w:cs="Times New Roman"/>
          <w:sz w:val="28"/>
          <w:szCs w:val="28"/>
        </w:rPr>
        <w:t>авление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осуществляется в соответствии с законодательством Российской Федерации и строится на принципах коллегиальности и единоначалии.</w:t>
      </w:r>
    </w:p>
    <w:p w:rsidR="00036F20" w:rsidRDefault="00036F20" w:rsidP="000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коллегиальным органам управления относятся: Педагогический совет, Общее собрание работников и Совет родителей.</w:t>
      </w:r>
    </w:p>
    <w:p w:rsidR="003F4CC8" w:rsidRPr="003F4CC8" w:rsidRDefault="00036F20" w:rsidP="00036F20">
      <w:pPr>
        <w:jc w:val="both"/>
        <w:rPr>
          <w:rFonts w:ascii="Times New Roman" w:hAnsi="Times New Roman" w:cs="Times New Roman"/>
          <w:sz w:val="28"/>
          <w:szCs w:val="28"/>
        </w:rPr>
      </w:pPr>
      <w:r w:rsidRPr="00FA085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3F4CC8">
        <w:rPr>
          <w:rFonts w:ascii="Times New Roman" w:hAnsi="Times New Roman" w:cs="Times New Roman"/>
          <w:sz w:val="28"/>
          <w:szCs w:val="28"/>
        </w:rPr>
        <w:t>За 2018 учебный год состоялось четыре  заседани</w:t>
      </w:r>
      <w:r w:rsidR="006B2F77">
        <w:rPr>
          <w:rFonts w:ascii="Times New Roman" w:hAnsi="Times New Roman" w:cs="Times New Roman"/>
          <w:sz w:val="28"/>
          <w:szCs w:val="28"/>
        </w:rPr>
        <w:t>я  Общего собрания работников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 w:rsidRPr="003F4CC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6F20" w:rsidRDefault="00036F20" w:rsidP="000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 учебный год состоялось </w:t>
      </w:r>
      <w:r w:rsidR="001F54F2">
        <w:rPr>
          <w:rFonts w:ascii="Times New Roman" w:hAnsi="Times New Roman" w:cs="Times New Roman"/>
          <w:sz w:val="28"/>
          <w:szCs w:val="28"/>
        </w:rPr>
        <w:t xml:space="preserve">четыре заседания Педагогического совета, на педагогическом совете № 2 был проведен анализ </w:t>
      </w:r>
      <w:r w:rsidR="006B2F77">
        <w:rPr>
          <w:rFonts w:ascii="Times New Roman" w:hAnsi="Times New Roman" w:cs="Times New Roman"/>
          <w:sz w:val="28"/>
          <w:szCs w:val="28"/>
        </w:rPr>
        <w:t>работы МК</w:t>
      </w:r>
      <w:r w:rsidR="00CB4FA2">
        <w:rPr>
          <w:rFonts w:ascii="Times New Roman" w:hAnsi="Times New Roman" w:cs="Times New Roman"/>
          <w:sz w:val="28"/>
          <w:szCs w:val="28"/>
        </w:rPr>
        <w:t>ДОУ по формированию игровой деятельности дошкольников</w:t>
      </w:r>
      <w:r w:rsidR="001F54F2">
        <w:rPr>
          <w:rFonts w:ascii="Times New Roman" w:hAnsi="Times New Roman" w:cs="Times New Roman"/>
          <w:sz w:val="28"/>
          <w:szCs w:val="28"/>
        </w:rPr>
        <w:t>, к педагогическому совету № 3 был пр</w:t>
      </w:r>
      <w:r w:rsidR="00CB4FA2">
        <w:rPr>
          <w:rFonts w:ascii="Times New Roman" w:hAnsi="Times New Roman" w:cs="Times New Roman"/>
          <w:sz w:val="28"/>
          <w:szCs w:val="28"/>
        </w:rPr>
        <w:t>оведен анализ педагогических компетенций воспитателя в ходе социализации,</w:t>
      </w:r>
      <w:r w:rsidR="00B73566">
        <w:rPr>
          <w:rFonts w:ascii="Times New Roman" w:hAnsi="Times New Roman" w:cs="Times New Roman"/>
          <w:sz w:val="28"/>
          <w:szCs w:val="28"/>
        </w:rPr>
        <w:t xml:space="preserve"> </w:t>
      </w:r>
      <w:r w:rsidR="00CB4FA2">
        <w:rPr>
          <w:rFonts w:ascii="Times New Roman" w:hAnsi="Times New Roman" w:cs="Times New Roman"/>
          <w:sz w:val="28"/>
          <w:szCs w:val="28"/>
        </w:rPr>
        <w:t>развития общения, нравственного</w:t>
      </w:r>
      <w:r w:rsidR="00B73566">
        <w:rPr>
          <w:rFonts w:ascii="Times New Roman" w:hAnsi="Times New Roman" w:cs="Times New Roman"/>
          <w:sz w:val="28"/>
          <w:szCs w:val="28"/>
        </w:rPr>
        <w:t xml:space="preserve"> воспитания дошкольников.</w:t>
      </w:r>
    </w:p>
    <w:p w:rsidR="001F54F2" w:rsidRDefault="001F54F2" w:rsidP="00036F20">
      <w:pPr>
        <w:jc w:val="both"/>
        <w:rPr>
          <w:rFonts w:ascii="Times New Roman" w:hAnsi="Times New Roman" w:cs="Times New Roman"/>
          <w:sz w:val="28"/>
          <w:szCs w:val="28"/>
        </w:rPr>
      </w:pPr>
      <w:r w:rsidRPr="001F54F2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="006B2F77">
        <w:rPr>
          <w:rFonts w:ascii="Times New Roman" w:hAnsi="Times New Roman" w:cs="Times New Roman"/>
          <w:sz w:val="28"/>
          <w:szCs w:val="28"/>
        </w:rPr>
        <w:t xml:space="preserve"> управление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осуществляется в соответствии с Законом РФ «Об образовании в Российской Федерации». В дошкольном учреждении функционируют коллегиальные органы управления, которые включены в реализацию функций управления и участвуют в стратегическом развитии дошкольного учреждения.</w:t>
      </w:r>
    </w:p>
    <w:p w:rsidR="001F54F2" w:rsidRPr="001F54F2" w:rsidRDefault="001F54F2" w:rsidP="001F54F2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F54F2">
        <w:rPr>
          <w:rFonts w:ascii="Times New Roman" w:hAnsi="Times New Roman" w:cs="Times New Roman"/>
          <w:sz w:val="28"/>
          <w:szCs w:val="28"/>
        </w:rPr>
        <w:t>Оценка содержания и качества подготовки воспитанников.</w:t>
      </w:r>
    </w:p>
    <w:p w:rsidR="001F54F2" w:rsidRDefault="001F54F2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При реализации основ</w:t>
      </w:r>
      <w:r w:rsidR="006B2F77">
        <w:rPr>
          <w:rFonts w:ascii="Times New Roman" w:hAnsi="Times New Roman" w:cs="Times New Roman"/>
          <w:sz w:val="28"/>
          <w:szCs w:val="28"/>
        </w:rPr>
        <w:t>ной образовательной программы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(ООП) проводился учет результатов освоения ООП в рамках педагогического наблюдения педагогами.</w:t>
      </w:r>
    </w:p>
    <w:p w:rsidR="001F54F2" w:rsidRDefault="001F54F2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Анализ освоения детьми содержания образовательных областей отражает динамику становления показателей, которые развивались у воспитанников на протяжении образовательного процесса в 2018 учебном году. В среднем по дошкольному учреждению уровень усвоения ООП составил в 2018 учебн</w:t>
      </w:r>
      <w:r w:rsidR="00B73566">
        <w:rPr>
          <w:rFonts w:ascii="Times New Roman" w:hAnsi="Times New Roman" w:cs="Times New Roman"/>
          <w:sz w:val="28"/>
          <w:szCs w:val="28"/>
        </w:rPr>
        <w:t>ом году – навык сформирован – 57</w:t>
      </w:r>
      <w:r>
        <w:rPr>
          <w:rFonts w:ascii="Times New Roman" w:hAnsi="Times New Roman" w:cs="Times New Roman"/>
          <w:sz w:val="28"/>
          <w:szCs w:val="28"/>
        </w:rPr>
        <w:t>,3%,</w:t>
      </w:r>
      <w:r w:rsidR="00B73566">
        <w:rPr>
          <w:rFonts w:ascii="Times New Roman" w:hAnsi="Times New Roman" w:cs="Times New Roman"/>
          <w:sz w:val="28"/>
          <w:szCs w:val="28"/>
        </w:rPr>
        <w:t xml:space="preserve"> навык в стадии становления – 42</w:t>
      </w:r>
      <w:r>
        <w:rPr>
          <w:rFonts w:ascii="Times New Roman" w:hAnsi="Times New Roman" w:cs="Times New Roman"/>
          <w:sz w:val="28"/>
          <w:szCs w:val="28"/>
        </w:rPr>
        <w:t>,7%, навык не сформирован – 0%.</w:t>
      </w:r>
    </w:p>
    <w:p w:rsidR="001F54F2" w:rsidRDefault="001F54F2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Общая динамика развития воспитанников носит прогрессивный характер: увеличивается кол</w:t>
      </w:r>
      <w:r w:rsidR="00C679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чество сформированных показателей развития, на</w:t>
      </w:r>
      <w:r w:rsidR="00C679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ыки, находящиеся в стадии станов</w:t>
      </w:r>
      <w:r w:rsidR="00C67943">
        <w:rPr>
          <w:rFonts w:ascii="Times New Roman" w:hAnsi="Times New Roman" w:cs="Times New Roman"/>
          <w:sz w:val="28"/>
          <w:szCs w:val="28"/>
        </w:rPr>
        <w:t>ления формируются к концу учебн</w:t>
      </w:r>
      <w:r>
        <w:rPr>
          <w:rFonts w:ascii="Times New Roman" w:hAnsi="Times New Roman" w:cs="Times New Roman"/>
          <w:sz w:val="28"/>
          <w:szCs w:val="28"/>
        </w:rPr>
        <w:t>ого года</w:t>
      </w:r>
      <w:r w:rsidR="00C67943">
        <w:rPr>
          <w:rFonts w:ascii="Times New Roman" w:hAnsi="Times New Roman" w:cs="Times New Roman"/>
          <w:sz w:val="28"/>
          <w:szCs w:val="28"/>
        </w:rPr>
        <w:t>, следовательно, уменьшается количество детей с несформированными показателями развития.</w:t>
      </w:r>
    </w:p>
    <w:p w:rsidR="00C67943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</w:t>
      </w:r>
      <w:r w:rsidR="00052B97">
        <w:rPr>
          <w:rFonts w:ascii="Times New Roman" w:hAnsi="Times New Roman" w:cs="Times New Roman"/>
          <w:sz w:val="28"/>
          <w:szCs w:val="28"/>
        </w:rPr>
        <w:t>18 году ДОУ выпустило в школу 20</w:t>
      </w:r>
      <w:r>
        <w:rPr>
          <w:rFonts w:ascii="Times New Roman" w:hAnsi="Times New Roman" w:cs="Times New Roman"/>
          <w:sz w:val="28"/>
          <w:szCs w:val="28"/>
        </w:rPr>
        <w:t xml:space="preserve"> детей. Анализ освоения образовательных областей показал, что у всех выпускников сформированы навыки полностью, отражающие динамику становления показателей развития личности (информационный, личностно – мотивационный, психофизиологический компоненты). Таким образом, дети готовы к принятию новой социальной позиции школьника, а значит, готовы к школьному обучению.</w:t>
      </w:r>
    </w:p>
    <w:p w:rsidR="00C67943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</w:t>
      </w:r>
      <w:r w:rsidR="006B2F77">
        <w:rPr>
          <w:rFonts w:ascii="Times New Roman" w:hAnsi="Times New Roman" w:cs="Times New Roman"/>
          <w:sz w:val="28"/>
          <w:szCs w:val="28"/>
        </w:rPr>
        <w:t>18 учебном году воспитанники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активно участвовали в муниципальных, районных конкурсах в различных направлениях: выставки рисунков и поделок, спортивные соревнования, конкурсы и фестивали пения и танца.</w:t>
      </w:r>
    </w:p>
    <w:p w:rsidR="00C67943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:rsidR="004B6DB6" w:rsidRDefault="004B6DB6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детский конкурс рисунка и прикладного творчества</w:t>
      </w:r>
    </w:p>
    <w:p w:rsidR="004B6DB6" w:rsidRDefault="004B6DB6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«Моя Родина – 2018г»- 1 и 2 места;</w:t>
      </w:r>
    </w:p>
    <w:p w:rsidR="004B6DB6" w:rsidRDefault="004B6DB6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детский фотоконкурс «Подарок на 8 Марта» - 2 место</w:t>
      </w:r>
      <w:r w:rsidR="003744A5">
        <w:rPr>
          <w:rFonts w:ascii="Times New Roman" w:hAnsi="Times New Roman" w:cs="Times New Roman"/>
          <w:sz w:val="28"/>
          <w:szCs w:val="28"/>
        </w:rPr>
        <w:t>.</w:t>
      </w:r>
    </w:p>
    <w:p w:rsidR="00C67943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:rsidR="00C67943" w:rsidRDefault="00B73566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праздника</w:t>
      </w:r>
      <w:r w:rsidR="003744A5">
        <w:rPr>
          <w:rFonts w:ascii="Times New Roman" w:hAnsi="Times New Roman" w:cs="Times New Roman"/>
          <w:sz w:val="28"/>
          <w:szCs w:val="28"/>
        </w:rPr>
        <w:t xml:space="preserve"> «Мир детства</w:t>
      </w:r>
      <w:r w:rsidR="00F85BF1">
        <w:rPr>
          <w:rFonts w:ascii="Times New Roman" w:hAnsi="Times New Roman" w:cs="Times New Roman"/>
          <w:sz w:val="28"/>
          <w:szCs w:val="28"/>
        </w:rPr>
        <w:t>» (201</w:t>
      </w:r>
      <w:r w:rsidR="0019233A">
        <w:rPr>
          <w:rFonts w:ascii="Times New Roman" w:hAnsi="Times New Roman" w:cs="Times New Roman"/>
          <w:sz w:val="28"/>
          <w:szCs w:val="28"/>
        </w:rPr>
        <w:t>8</w:t>
      </w:r>
      <w:r w:rsidR="00F85BF1">
        <w:rPr>
          <w:rFonts w:ascii="Times New Roman" w:hAnsi="Times New Roman" w:cs="Times New Roman"/>
          <w:sz w:val="28"/>
          <w:szCs w:val="28"/>
        </w:rPr>
        <w:t>г.)</w:t>
      </w:r>
    </w:p>
    <w:p w:rsidR="006B2F77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Разнообразная направленность конкурсных мероприятий дает возможность детям проявить себя в различных областях. Выпускники ДОУ успешно поступили в общеобразовательные школы</w:t>
      </w:r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B2F7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6B2F77">
        <w:rPr>
          <w:rFonts w:ascii="Times New Roman" w:hAnsi="Times New Roman" w:cs="Times New Roman"/>
          <w:sz w:val="28"/>
          <w:szCs w:val="28"/>
        </w:rPr>
        <w:t>аган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Аман.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43" w:rsidRDefault="00C67943" w:rsidP="001F54F2">
      <w:pPr>
        <w:jc w:val="both"/>
        <w:rPr>
          <w:rFonts w:ascii="Times New Roman" w:hAnsi="Times New Roman" w:cs="Times New Roman"/>
          <w:sz w:val="28"/>
          <w:szCs w:val="28"/>
        </w:rPr>
      </w:pPr>
      <w:r w:rsidRPr="00C67943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результаты мониторинга подтверждают эффективность проделанной работы в 2018 учебном году (увеличивается количество сформированных показателей развития).</w:t>
      </w:r>
    </w:p>
    <w:p w:rsidR="00C67943" w:rsidRPr="00C67943" w:rsidRDefault="00C67943" w:rsidP="00C67943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7943">
        <w:rPr>
          <w:rFonts w:ascii="Times New Roman" w:hAnsi="Times New Roman" w:cs="Times New Roman"/>
          <w:sz w:val="28"/>
          <w:szCs w:val="28"/>
        </w:rPr>
        <w:t>Оценка организации учебного процесса.</w:t>
      </w:r>
    </w:p>
    <w:p w:rsidR="00C67943" w:rsidRDefault="00C67943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 составлении плана учтены предельно допустимые нормы учебной нагрузки. Образовательная деятельность осуществляется </w:t>
      </w:r>
      <w:r w:rsidR="00EA4882">
        <w:rPr>
          <w:rFonts w:ascii="Times New Roman" w:hAnsi="Times New Roman" w:cs="Times New Roman"/>
          <w:sz w:val="28"/>
          <w:szCs w:val="28"/>
        </w:rPr>
        <w:t>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воспитанников. Образовательный процесс реализуется в адекватных дошкольному возрасту формах работы с детьми.</w:t>
      </w:r>
    </w:p>
    <w:p w:rsidR="00EA4882" w:rsidRDefault="00EA4882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Основной формой работы с детьми дошкольного возраста и ведущим видом деятельности  для них является игра.</w:t>
      </w:r>
    </w:p>
    <w:p w:rsidR="00EA4882" w:rsidRDefault="00EA4882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Работа с детьми в учреждении  строится на основе индивидуально – дифференцированного подхода. Педагоги активно применяют новые технологии – разработка и реализация индивидуальных образовательных маршрутов, детских портфолио, которые позволяют учитывать уровень и индивидуальный темп освоения детьми ООП.</w:t>
      </w:r>
    </w:p>
    <w:p w:rsidR="00EA4882" w:rsidRDefault="00EA4882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Приоритет</w:t>
      </w:r>
      <w:r w:rsidR="006B2F77">
        <w:rPr>
          <w:rFonts w:ascii="Times New Roman" w:hAnsi="Times New Roman" w:cs="Times New Roman"/>
          <w:sz w:val="28"/>
          <w:szCs w:val="28"/>
        </w:rPr>
        <w:t>ным направлением деятельности МКДОУ «Детский сад «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201</w:t>
      </w:r>
      <w:r w:rsidR="001923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было выполнение следующих годовых задач:</w:t>
      </w:r>
    </w:p>
    <w:p w:rsidR="00EA4882" w:rsidRDefault="007502A6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EA4882" w:rsidRDefault="007502A6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личности воспитанников, развитие их социальных, нравственных, эстетических, интеллектуальных, физических качеств</w:t>
      </w:r>
      <w:r w:rsidR="00EA757C">
        <w:rPr>
          <w:rFonts w:ascii="Times New Roman" w:hAnsi="Times New Roman" w:cs="Times New Roman"/>
          <w:sz w:val="28"/>
          <w:szCs w:val="28"/>
        </w:rPr>
        <w:t>, инициативности, самостоятельности и ответственности ребенка, формирование предпосылок учебной деятельности;</w:t>
      </w:r>
    </w:p>
    <w:p w:rsidR="00EA4882" w:rsidRDefault="00EA757C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равных возможностей полноценного развития каждого ребенка в период дошкольного детства независимо от места проживания, пола, нации,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языка, социального статуса, психофизиологических особенностей (в том числе ограниченных возможностей здоровья).</w:t>
      </w:r>
    </w:p>
    <w:p w:rsidR="00977D02" w:rsidRDefault="00977D02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решения этих задач были намечены и проведены Педагогические советы на темы:</w:t>
      </w:r>
    </w:p>
    <w:p w:rsidR="00977D02" w:rsidRDefault="00030CF0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«Формирование игровой деятельности дошкольников – необходимое условие в решении задач образовательной области в социально – коммуникативном развитии при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7D02">
        <w:rPr>
          <w:rFonts w:ascii="Times New Roman" w:hAnsi="Times New Roman" w:cs="Times New Roman"/>
          <w:sz w:val="28"/>
          <w:szCs w:val="28"/>
        </w:rPr>
        <w:t>»</w:t>
      </w:r>
    </w:p>
    <w:p w:rsidR="00C5720F" w:rsidRDefault="00C5720F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«Осуществление позитивной социализации в ДОУ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977D02" w:rsidRDefault="00977D02" w:rsidP="00C67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Педагогическом совете были приняты решения к выполнению намеченных задач.</w:t>
      </w:r>
    </w:p>
    <w:p w:rsidR="00977D02" w:rsidRPr="00977D02" w:rsidRDefault="00977D02" w:rsidP="00977D02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77D02">
        <w:rPr>
          <w:rFonts w:ascii="Times New Roman" w:hAnsi="Times New Roman" w:cs="Times New Roman"/>
          <w:sz w:val="28"/>
          <w:szCs w:val="28"/>
        </w:rPr>
        <w:t>Оценка востребованности выпускников.</w:t>
      </w:r>
    </w:p>
    <w:p w:rsidR="00977D02" w:rsidRDefault="00977D02" w:rsidP="00977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2018 учебном году из дошкольного</w:t>
      </w:r>
      <w:r w:rsidR="006B2F77">
        <w:rPr>
          <w:rFonts w:ascii="Times New Roman" w:hAnsi="Times New Roman" w:cs="Times New Roman"/>
          <w:sz w:val="28"/>
          <w:szCs w:val="28"/>
        </w:rPr>
        <w:t xml:space="preserve"> учреждения поступили в школу 20</w:t>
      </w:r>
      <w:r>
        <w:rPr>
          <w:rFonts w:ascii="Times New Roman" w:hAnsi="Times New Roman" w:cs="Times New Roman"/>
          <w:sz w:val="28"/>
          <w:szCs w:val="28"/>
        </w:rPr>
        <w:t xml:space="preserve"> детей. Выпускники учреждения успешно поступили в общеобразовательные учреждения</w:t>
      </w:r>
      <w:r w:rsidR="006B2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7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B2F7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6B2F77">
        <w:rPr>
          <w:rFonts w:ascii="Times New Roman" w:hAnsi="Times New Roman" w:cs="Times New Roman"/>
          <w:sz w:val="28"/>
          <w:szCs w:val="28"/>
        </w:rPr>
        <w:t>аган</w:t>
      </w:r>
      <w:proofErr w:type="spellEnd"/>
      <w:r w:rsidR="006B2F77">
        <w:rPr>
          <w:rFonts w:ascii="Times New Roman" w:hAnsi="Times New Roman" w:cs="Times New Roman"/>
          <w:sz w:val="28"/>
          <w:szCs w:val="28"/>
        </w:rPr>
        <w:t xml:space="preserve"> Аман</w:t>
      </w:r>
      <w:r w:rsidR="005233E4">
        <w:rPr>
          <w:rFonts w:ascii="Times New Roman" w:hAnsi="Times New Roman" w:cs="Times New Roman"/>
          <w:sz w:val="28"/>
          <w:szCs w:val="28"/>
        </w:rPr>
        <w:t>: ЦСОШ №2</w:t>
      </w:r>
      <w:r>
        <w:rPr>
          <w:rFonts w:ascii="Times New Roman" w:hAnsi="Times New Roman" w:cs="Times New Roman"/>
          <w:sz w:val="28"/>
          <w:szCs w:val="28"/>
        </w:rPr>
        <w:t xml:space="preserve"> поступило большинство выпускников.</w:t>
      </w:r>
    </w:p>
    <w:p w:rsidR="00977D02" w:rsidRDefault="00977D02" w:rsidP="00977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контексте расширения социокультурной и образовательной среды наше дошкольное учреждение в 2018 учебном году тесно взаимодействовало с такими социальными п</w:t>
      </w:r>
      <w:r w:rsidR="005233E4">
        <w:rPr>
          <w:rFonts w:ascii="Times New Roman" w:hAnsi="Times New Roman" w:cs="Times New Roman"/>
          <w:sz w:val="28"/>
          <w:szCs w:val="28"/>
        </w:rPr>
        <w:t>артнерами, как: детская поликлиника, ЦСОШ №2</w:t>
      </w:r>
      <w:r w:rsidR="002923F8">
        <w:rPr>
          <w:rFonts w:ascii="Times New Roman" w:hAnsi="Times New Roman" w:cs="Times New Roman"/>
          <w:sz w:val="28"/>
          <w:szCs w:val="28"/>
        </w:rPr>
        <w:t>.</w:t>
      </w:r>
    </w:p>
    <w:p w:rsidR="002923F8" w:rsidRDefault="002923F8" w:rsidP="00977D02">
      <w:pPr>
        <w:jc w:val="both"/>
        <w:rPr>
          <w:rFonts w:ascii="Times New Roman" w:hAnsi="Times New Roman" w:cs="Times New Roman"/>
          <w:sz w:val="28"/>
          <w:szCs w:val="28"/>
        </w:rPr>
      </w:pPr>
      <w:r w:rsidRPr="002923F8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с целью обеспечения качества подготовки детей к школе и повышению востребованности выпускников педагогический коллектив привлекает к образовательному процессу общественность, расширяя спектр взаимодействия с социальными партнерами.</w:t>
      </w:r>
    </w:p>
    <w:p w:rsidR="002923F8" w:rsidRPr="002923F8" w:rsidRDefault="002923F8" w:rsidP="002923F8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923F8">
        <w:rPr>
          <w:rFonts w:ascii="Times New Roman" w:hAnsi="Times New Roman" w:cs="Times New Roman"/>
          <w:sz w:val="28"/>
          <w:szCs w:val="28"/>
        </w:rPr>
        <w:t>Оценка кадрового обеспечения.</w:t>
      </w:r>
    </w:p>
    <w:p w:rsidR="002923F8" w:rsidRDefault="0021525C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2018 учебном году образовательную деятельность осущес</w:t>
      </w:r>
      <w:r w:rsidR="005233E4">
        <w:rPr>
          <w:rFonts w:ascii="Times New Roman" w:hAnsi="Times New Roman" w:cs="Times New Roman"/>
          <w:sz w:val="28"/>
          <w:szCs w:val="28"/>
        </w:rPr>
        <w:t>твляли 16 педагогов, из них - 10 воспитателей, 6</w:t>
      </w:r>
      <w:r>
        <w:rPr>
          <w:rFonts w:ascii="Times New Roman" w:hAnsi="Times New Roman" w:cs="Times New Roman"/>
          <w:sz w:val="28"/>
          <w:szCs w:val="28"/>
        </w:rPr>
        <w:t xml:space="preserve"> специалиста. Высшую кв</w:t>
      </w:r>
      <w:r w:rsidR="005233E4">
        <w:rPr>
          <w:rFonts w:ascii="Times New Roman" w:hAnsi="Times New Roman" w:cs="Times New Roman"/>
          <w:sz w:val="28"/>
          <w:szCs w:val="28"/>
        </w:rPr>
        <w:t>алификационную категорию имеет 2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233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первую ква</w:t>
      </w:r>
      <w:r w:rsidR="00A624DC">
        <w:rPr>
          <w:rFonts w:ascii="Times New Roman" w:hAnsi="Times New Roman" w:cs="Times New Roman"/>
          <w:sz w:val="28"/>
          <w:szCs w:val="28"/>
        </w:rPr>
        <w:t>лификационную категорию имеют 11 педагогов (9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A624DC">
        <w:rPr>
          <w:rFonts w:ascii="Times New Roman" w:hAnsi="Times New Roman" w:cs="Times New Roman"/>
          <w:sz w:val="28"/>
          <w:szCs w:val="28"/>
        </w:rPr>
        <w:t>, 1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и 1 педагог дополнительн</w:t>
      </w:r>
      <w:r w:rsidR="00A624DC">
        <w:rPr>
          <w:rFonts w:ascii="Times New Roman" w:hAnsi="Times New Roman" w:cs="Times New Roman"/>
          <w:sz w:val="28"/>
          <w:szCs w:val="28"/>
        </w:rPr>
        <w:t>ого образования), 3</w:t>
      </w:r>
      <w:r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="00B73566">
        <w:rPr>
          <w:rFonts w:ascii="Times New Roman" w:hAnsi="Times New Roman" w:cs="Times New Roman"/>
          <w:sz w:val="28"/>
          <w:szCs w:val="28"/>
        </w:rPr>
        <w:t xml:space="preserve"> (учитель – логопед</w:t>
      </w:r>
      <w:r w:rsidR="00A624DC">
        <w:rPr>
          <w:rFonts w:ascii="Times New Roman" w:hAnsi="Times New Roman" w:cs="Times New Roman"/>
          <w:sz w:val="28"/>
          <w:szCs w:val="28"/>
        </w:rPr>
        <w:t>, педагог - психолог</w:t>
      </w:r>
      <w:r w:rsidR="00B73566">
        <w:rPr>
          <w:rFonts w:ascii="Times New Roman" w:hAnsi="Times New Roman" w:cs="Times New Roman"/>
          <w:sz w:val="28"/>
          <w:szCs w:val="28"/>
        </w:rPr>
        <w:t xml:space="preserve"> и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 физ</w:t>
      </w:r>
      <w:r w:rsidR="005233E4">
        <w:rPr>
          <w:rFonts w:ascii="Times New Roman" w:hAnsi="Times New Roman" w:cs="Times New Roman"/>
          <w:sz w:val="28"/>
          <w:szCs w:val="28"/>
        </w:rPr>
        <w:t>ической подготовке</w:t>
      </w:r>
      <w:r w:rsidR="00B73566">
        <w:rPr>
          <w:rFonts w:ascii="Times New Roman" w:hAnsi="Times New Roman" w:cs="Times New Roman"/>
          <w:sz w:val="28"/>
          <w:szCs w:val="28"/>
        </w:rPr>
        <w:t>) имеют</w:t>
      </w:r>
      <w:r w:rsidR="00A624DC" w:rsidRPr="00A624DC">
        <w:rPr>
          <w:rFonts w:ascii="Times New Roman" w:hAnsi="Times New Roman" w:cs="Times New Roman"/>
          <w:sz w:val="28"/>
          <w:szCs w:val="28"/>
        </w:rPr>
        <w:t xml:space="preserve"> </w:t>
      </w:r>
      <w:r w:rsidR="00A624DC">
        <w:rPr>
          <w:rFonts w:ascii="Times New Roman" w:hAnsi="Times New Roman" w:cs="Times New Roman"/>
          <w:sz w:val="28"/>
          <w:szCs w:val="28"/>
        </w:rPr>
        <w:t>первую квалификационную категорию</w:t>
      </w:r>
      <w:r w:rsidR="00B73566">
        <w:rPr>
          <w:rFonts w:ascii="Times New Roman" w:hAnsi="Times New Roman" w:cs="Times New Roman"/>
          <w:sz w:val="28"/>
          <w:szCs w:val="28"/>
        </w:rPr>
        <w:t xml:space="preserve"> , 2 воспитателя</w:t>
      </w:r>
      <w:r w:rsidR="00B73566" w:rsidRPr="00B73566">
        <w:rPr>
          <w:rFonts w:ascii="Times New Roman" w:hAnsi="Times New Roman" w:cs="Times New Roman"/>
          <w:sz w:val="28"/>
          <w:szCs w:val="28"/>
        </w:rPr>
        <w:t xml:space="preserve"> </w:t>
      </w:r>
      <w:r w:rsidR="00B73566">
        <w:rPr>
          <w:rFonts w:ascii="Times New Roman" w:hAnsi="Times New Roman" w:cs="Times New Roman"/>
          <w:sz w:val="28"/>
          <w:szCs w:val="28"/>
        </w:rPr>
        <w:t>имеют СЗД</w:t>
      </w:r>
      <w:proofErr w:type="gramStart"/>
      <w:r w:rsidR="00B7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525C" w:rsidRDefault="0021525C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Стаж педагогическ</w:t>
      </w:r>
      <w:r w:rsidR="005233E4">
        <w:rPr>
          <w:rFonts w:ascii="Times New Roman" w:hAnsi="Times New Roman" w:cs="Times New Roman"/>
          <w:sz w:val="28"/>
          <w:szCs w:val="28"/>
        </w:rPr>
        <w:t>ой деятельности до 5 лет имеют 1 педагог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33E4">
        <w:rPr>
          <w:rFonts w:ascii="Times New Roman" w:hAnsi="Times New Roman" w:cs="Times New Roman"/>
          <w:sz w:val="28"/>
          <w:szCs w:val="28"/>
        </w:rPr>
        <w:t xml:space="preserve"> до 10 лет - 3</w:t>
      </w:r>
      <w:r>
        <w:rPr>
          <w:rFonts w:ascii="Times New Roman" w:hAnsi="Times New Roman" w:cs="Times New Roman"/>
          <w:sz w:val="28"/>
          <w:szCs w:val="28"/>
        </w:rPr>
        <w:t xml:space="preserve"> до 20 ле</w:t>
      </w:r>
      <w:r w:rsidR="005233E4">
        <w:rPr>
          <w:rFonts w:ascii="Times New Roman" w:hAnsi="Times New Roman" w:cs="Times New Roman"/>
          <w:sz w:val="28"/>
          <w:szCs w:val="28"/>
        </w:rPr>
        <w:t>т – 4</w:t>
      </w:r>
      <w:r w:rsidR="00A624DC">
        <w:rPr>
          <w:rFonts w:ascii="Times New Roman" w:hAnsi="Times New Roman" w:cs="Times New Roman"/>
          <w:sz w:val="28"/>
          <w:szCs w:val="28"/>
        </w:rPr>
        <w:t xml:space="preserve"> педагога, свыше 20 лет – 8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21525C" w:rsidRDefault="0021525C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2018 учебном году свой проф</w:t>
      </w:r>
      <w:r w:rsidR="00FC41F7">
        <w:rPr>
          <w:rFonts w:ascii="Times New Roman" w:hAnsi="Times New Roman" w:cs="Times New Roman"/>
          <w:sz w:val="28"/>
          <w:szCs w:val="28"/>
        </w:rPr>
        <w:t>ессиональный уровень повысили 3 педагога</w:t>
      </w:r>
      <w:r>
        <w:rPr>
          <w:rFonts w:ascii="Times New Roman" w:hAnsi="Times New Roman" w:cs="Times New Roman"/>
          <w:sz w:val="28"/>
          <w:szCs w:val="28"/>
        </w:rPr>
        <w:t xml:space="preserve"> через квалификационн</w:t>
      </w:r>
      <w:r w:rsidR="00FC41F7">
        <w:rPr>
          <w:rFonts w:ascii="Times New Roman" w:hAnsi="Times New Roman" w:cs="Times New Roman"/>
          <w:sz w:val="28"/>
          <w:szCs w:val="28"/>
        </w:rPr>
        <w:t>ые  курсы КРИПКРО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25C" w:rsidRDefault="0021525C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педагогического</w:t>
      </w:r>
      <w:r w:rsidR="00030CF0">
        <w:rPr>
          <w:rFonts w:ascii="Times New Roman" w:hAnsi="Times New Roman" w:cs="Times New Roman"/>
          <w:sz w:val="28"/>
          <w:szCs w:val="28"/>
        </w:rPr>
        <w:t xml:space="preserve"> коллектива владеют </w:t>
      </w:r>
      <w:r>
        <w:rPr>
          <w:rFonts w:ascii="Times New Roman" w:hAnsi="Times New Roman" w:cs="Times New Roman"/>
          <w:sz w:val="28"/>
          <w:szCs w:val="28"/>
        </w:rPr>
        <w:t xml:space="preserve"> компьютером.</w:t>
      </w:r>
    </w:p>
    <w:p w:rsidR="001F150E" w:rsidRDefault="001F150E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ДОУ сложился перспективный, творческий коллектив педагогов, имеющих потенциал к профессиональному развитию. Отличительной особенностью дошкольного учреждения является стабильность педагогических кадров и обслуживающего персонала. Все педагоги своевременно проходят обучен</w:t>
      </w:r>
      <w:r w:rsidR="00030CF0">
        <w:rPr>
          <w:rFonts w:ascii="Times New Roman" w:hAnsi="Times New Roman" w:cs="Times New Roman"/>
          <w:sz w:val="28"/>
          <w:szCs w:val="28"/>
        </w:rPr>
        <w:t>ие на курсах при КРИПКРО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50E" w:rsidRDefault="001F150E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течение учебного года в целях повышения качества кадрового обеспечения методическая служба ДОУ организовала свою работу в инновационном режиме.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 практических результатов профессиональной деятел</w:t>
      </w:r>
      <w:r w:rsidR="00030CF0">
        <w:rPr>
          <w:rFonts w:ascii="Times New Roman" w:hAnsi="Times New Roman" w:cs="Times New Roman"/>
          <w:sz w:val="28"/>
          <w:szCs w:val="28"/>
        </w:rPr>
        <w:t xml:space="preserve">ьности педагогов </w:t>
      </w:r>
      <w:proofErr w:type="spellStart"/>
      <w:r w:rsidR="00030CF0">
        <w:rPr>
          <w:rFonts w:ascii="Times New Roman" w:hAnsi="Times New Roman" w:cs="Times New Roman"/>
          <w:sz w:val="28"/>
          <w:szCs w:val="28"/>
        </w:rPr>
        <w:t>Ванькаевой</w:t>
      </w:r>
      <w:proofErr w:type="spellEnd"/>
      <w:r w:rsidR="00030CF0">
        <w:rPr>
          <w:rFonts w:ascii="Times New Roman" w:hAnsi="Times New Roman" w:cs="Times New Roman"/>
          <w:sz w:val="28"/>
          <w:szCs w:val="28"/>
        </w:rPr>
        <w:t xml:space="preserve"> Н.Б.</w:t>
      </w:r>
      <w:r w:rsidR="00944BE3">
        <w:rPr>
          <w:rFonts w:ascii="Times New Roman" w:hAnsi="Times New Roman" w:cs="Times New Roman"/>
          <w:sz w:val="28"/>
          <w:szCs w:val="28"/>
        </w:rPr>
        <w:t>,</w:t>
      </w:r>
      <w:r w:rsidR="0003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CF0">
        <w:rPr>
          <w:rFonts w:ascii="Times New Roman" w:hAnsi="Times New Roman" w:cs="Times New Roman"/>
          <w:sz w:val="28"/>
          <w:szCs w:val="28"/>
        </w:rPr>
        <w:t>Наминовой</w:t>
      </w:r>
      <w:proofErr w:type="spellEnd"/>
      <w:r w:rsidR="00030CF0">
        <w:rPr>
          <w:rFonts w:ascii="Times New Roman" w:hAnsi="Times New Roman" w:cs="Times New Roman"/>
          <w:sz w:val="28"/>
          <w:szCs w:val="28"/>
        </w:rPr>
        <w:t xml:space="preserve"> М.Б.</w:t>
      </w:r>
      <w:r w:rsidR="00944B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4BE3">
        <w:rPr>
          <w:rFonts w:ascii="Times New Roman" w:hAnsi="Times New Roman" w:cs="Times New Roman"/>
          <w:sz w:val="28"/>
          <w:szCs w:val="28"/>
        </w:rPr>
        <w:t>Еловенко</w:t>
      </w:r>
      <w:proofErr w:type="spellEnd"/>
      <w:r w:rsidR="00944BE3">
        <w:rPr>
          <w:rFonts w:ascii="Times New Roman" w:hAnsi="Times New Roman" w:cs="Times New Roman"/>
          <w:sz w:val="28"/>
          <w:szCs w:val="28"/>
        </w:rPr>
        <w:t xml:space="preserve"> Г.А. </w:t>
      </w:r>
      <w:r>
        <w:rPr>
          <w:rFonts w:ascii="Times New Roman" w:hAnsi="Times New Roman" w:cs="Times New Roman"/>
          <w:sz w:val="28"/>
          <w:szCs w:val="28"/>
        </w:rPr>
        <w:t xml:space="preserve"> транслировался в публикациях на образовательных порталах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1F150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Педагоги познакомились с информационными сайтами для педагогов и владеют навыками поиска информации в Интернете: создают текстовые документы, умеют пользоваться Программой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MicrosoftOffiseWord</w:t>
      </w:r>
      <w:proofErr w:type="spellEnd"/>
      <w:r w:rsidRPr="001F1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MicrosoftOffisePowerPoint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презентаций,, которые помогают рассказать воспитанникам об окружающем мире, не выходя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переделы детского сада.</w:t>
      </w:r>
    </w:p>
    <w:p w:rsidR="001F150E" w:rsidRDefault="001F150E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Проводимые в течение года смотры  - конкурсы по организации образовательной среды дали возможность воспитателям познакомиться с опытом коллег и увидеть себя на фоне других. </w:t>
      </w:r>
      <w:r w:rsidR="00A71356">
        <w:rPr>
          <w:rFonts w:ascii="Times New Roman" w:hAnsi="Times New Roman" w:cs="Times New Roman"/>
          <w:sz w:val="28"/>
          <w:szCs w:val="28"/>
        </w:rPr>
        <w:t>Расширилось поле презентаций личного педагогического опыта через аттестацию, сбор портфолио, участие в конкурсах.</w:t>
      </w:r>
    </w:p>
    <w:p w:rsidR="00A71356" w:rsidRDefault="00A71356" w:rsidP="0029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ДОУ создаются условия для систематического участия воспитанников в конкурсах, фестивалях, что повышает самооценку воспитанников, помогает реализовать творческий потенциал и способствует успешной социализации детей.</w:t>
      </w:r>
    </w:p>
    <w:p w:rsidR="00A71356" w:rsidRDefault="00372A18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 w:rsidRPr="00372A18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методическое пространство учреждения, района, региона создает благоприятные условия для повышения и формирования профессиональной активности, педагогического мастерства педагогов. Качество кадрового обеспечения находится на достаточно высоком уровне. Педагоги систематически повышают свое профессиональное мастерство </w:t>
      </w:r>
      <w:r>
        <w:rPr>
          <w:rFonts w:ascii="Times New Roman" w:hAnsi="Times New Roman" w:cs="Times New Roman"/>
          <w:sz w:val="28"/>
          <w:szCs w:val="28"/>
        </w:rPr>
        <w:lastRenderedPageBreak/>
        <w:t>через посещения районных методических объединений, прохождение процедуры аттестации, самообразование.</w:t>
      </w:r>
    </w:p>
    <w:p w:rsidR="00372A18" w:rsidRPr="00372A18" w:rsidRDefault="00372A18" w:rsidP="00372A18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72A18">
        <w:rPr>
          <w:rFonts w:ascii="Times New Roman" w:hAnsi="Times New Roman" w:cs="Times New Roman"/>
          <w:sz w:val="28"/>
          <w:szCs w:val="28"/>
        </w:rPr>
        <w:t>Оценка качества учебно – методического обеспечения</w:t>
      </w:r>
    </w:p>
    <w:p w:rsidR="00372A18" w:rsidRDefault="00372A18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эффективного решения образовательных задач педагогами используются программы</w:t>
      </w:r>
      <w:r w:rsidR="00690620">
        <w:rPr>
          <w:rFonts w:ascii="Times New Roman" w:hAnsi="Times New Roman" w:cs="Times New Roman"/>
          <w:sz w:val="28"/>
          <w:szCs w:val="28"/>
        </w:rPr>
        <w:t>, технологии, методические пособия. Учебно – методическая база значительно обновлена. Для реализации образовательных областей в 2018 учебном году приобретены учебные издания: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физическому развитию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социально – коммуникативному развитию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познавательному развитию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художественно  - эстетическому развитию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методической литературой составляет 90%, оснащение информационным оборудованием – 65%, оснащение наглядными пособиями – 75%.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запланировать на  2019 учебный год следующие мероприятия: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и заполнение электронной библиотеки учреждения, в которой необходимо сосредоточить в электронном формате презентации и наглядные материалы по разным образовательным областям;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обновить перечень литературы, интересной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как для педагогов, так и для родителей.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методи</w:t>
      </w:r>
      <w:r w:rsidR="00FC41F7">
        <w:rPr>
          <w:rFonts w:ascii="Times New Roman" w:hAnsi="Times New Roman" w:cs="Times New Roman"/>
          <w:sz w:val="28"/>
          <w:szCs w:val="28"/>
        </w:rPr>
        <w:t xml:space="preserve">ческом кабинете создана база 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литературы, которая классифицирована по направлениям педагогической деятельности.</w:t>
      </w:r>
    </w:p>
    <w:p w:rsidR="00690620" w:rsidRDefault="00690620" w:rsidP="00372A18">
      <w:pPr>
        <w:jc w:val="both"/>
        <w:rPr>
          <w:rFonts w:ascii="Times New Roman" w:hAnsi="Times New Roman" w:cs="Times New Roman"/>
          <w:sz w:val="28"/>
          <w:szCs w:val="28"/>
        </w:rPr>
      </w:pPr>
      <w:r w:rsidRPr="00690620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обеспеченность учебно – методической литературой не в полной мере (90%), поэтому необходимо продолжать пополнять учебно – методическую базу учреждения.</w:t>
      </w:r>
    </w:p>
    <w:p w:rsidR="00690620" w:rsidRPr="00690620" w:rsidRDefault="00690620" w:rsidP="00690620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0620">
        <w:rPr>
          <w:rFonts w:ascii="Times New Roman" w:hAnsi="Times New Roman" w:cs="Times New Roman"/>
          <w:sz w:val="28"/>
          <w:szCs w:val="28"/>
        </w:rPr>
        <w:t>Оценка качества библиотечно – информационного обеспечения</w:t>
      </w:r>
    </w:p>
    <w:p w:rsidR="00690620" w:rsidRPr="00690620" w:rsidRDefault="00690620" w:rsidP="006906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111"/>
        <w:gridCol w:w="4501"/>
      </w:tblGrid>
      <w:tr w:rsidR="00690620" w:rsidTr="00690620">
        <w:tc>
          <w:tcPr>
            <w:tcW w:w="959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690620" w:rsidRDefault="00690620" w:rsidP="00690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показателя</w:t>
            </w:r>
          </w:p>
        </w:tc>
        <w:tc>
          <w:tcPr>
            <w:tcW w:w="4501" w:type="dxa"/>
          </w:tcPr>
          <w:p w:rsidR="00690620" w:rsidRDefault="00690620" w:rsidP="00690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</w:tr>
      <w:tr w:rsidR="00690620" w:rsidTr="00690620">
        <w:tc>
          <w:tcPr>
            <w:tcW w:w="959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обновления фонда учебной и методической литературой</w:t>
            </w:r>
          </w:p>
        </w:tc>
        <w:tc>
          <w:tcPr>
            <w:tcW w:w="4501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ДОУ оснащен учебно – методической литературой, периодическими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изданиями на 90%</w:t>
            </w:r>
          </w:p>
        </w:tc>
      </w:tr>
      <w:tr w:rsidR="00690620" w:rsidTr="00690620">
        <w:tc>
          <w:tcPr>
            <w:tcW w:w="959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детей наглядными пособиями</w:t>
            </w:r>
          </w:p>
        </w:tc>
        <w:tc>
          <w:tcPr>
            <w:tcW w:w="4501" w:type="dxa"/>
          </w:tcPr>
          <w:p w:rsidR="00690620" w:rsidRDefault="003F50DB" w:rsidP="003F5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 детей и программным материалом – на 75%</w:t>
            </w:r>
          </w:p>
        </w:tc>
      </w:tr>
      <w:tr w:rsidR="00690620" w:rsidTr="00690620">
        <w:tc>
          <w:tcPr>
            <w:tcW w:w="959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90620" w:rsidRDefault="003F50DB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компьютеров, занятых в учебном процессе</w:t>
            </w:r>
          </w:p>
        </w:tc>
        <w:tc>
          <w:tcPr>
            <w:tcW w:w="4501" w:type="dxa"/>
          </w:tcPr>
          <w:p w:rsidR="00690620" w:rsidRDefault="00FC41F7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50DB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</w:t>
            </w:r>
          </w:p>
        </w:tc>
      </w:tr>
      <w:tr w:rsidR="00690620" w:rsidTr="00690620">
        <w:tc>
          <w:tcPr>
            <w:tcW w:w="959" w:type="dxa"/>
          </w:tcPr>
          <w:p w:rsidR="00690620" w:rsidRDefault="00690620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90620" w:rsidRDefault="003F50DB" w:rsidP="0069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электронной почты, сайта</w:t>
            </w:r>
          </w:p>
        </w:tc>
        <w:tc>
          <w:tcPr>
            <w:tcW w:w="4501" w:type="dxa"/>
          </w:tcPr>
          <w:p w:rsidR="00690620" w:rsidRPr="00DA2F74" w:rsidRDefault="003F50DB" w:rsidP="00690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A2F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E40B5" w:rsidRPr="00DA2F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="00DA2F74" w:rsidRPr="000F6E1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bakanova</w:t>
              </w:r>
              <w:r w:rsidR="00DA2F74" w:rsidRPr="00DA2F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DA2F74" w:rsidRPr="000F6E1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DA2F74" w:rsidRPr="00DA2F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DA2F74" w:rsidRPr="000F6E1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2F74" w:rsidRPr="00DA2F7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DA2F74" w:rsidRPr="000F6E1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40B5" w:rsidRPr="00FC41F7" w:rsidRDefault="00EE40B5" w:rsidP="0069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B5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в интернете: </w:t>
            </w:r>
          </w:p>
        </w:tc>
      </w:tr>
    </w:tbl>
    <w:p w:rsidR="00690620" w:rsidRDefault="00EE40B5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всем педагогическим работникам предоставлялась возможность воспользоваться услугами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библиотечно – информационному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обеспечению</w:t>
      </w:r>
      <w:r w:rsidR="0046233A">
        <w:rPr>
          <w:rFonts w:ascii="Times New Roman" w:hAnsi="Times New Roman" w:cs="Times New Roman"/>
          <w:sz w:val="28"/>
          <w:szCs w:val="28"/>
        </w:rPr>
        <w:t>, такими как: консультационная помощь в поиске и выборе информации, информация о составе библиотечного фонда учреждения, временное пользование печатными изданиями и другими источниками информации.</w:t>
      </w:r>
    </w:p>
    <w:p w:rsidR="0046233A" w:rsidRDefault="0046233A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 w:rsidRPr="0046233A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библиотечно – информационное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недостаточное, необходимо пр</w:t>
      </w:r>
      <w:r w:rsidR="00035C7D">
        <w:rPr>
          <w:rFonts w:ascii="Times New Roman" w:hAnsi="Times New Roman" w:cs="Times New Roman"/>
          <w:sz w:val="28"/>
          <w:szCs w:val="28"/>
        </w:rPr>
        <w:t>одолжать пополнять библиотеку МК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46233A" w:rsidRPr="0046233A" w:rsidRDefault="0046233A" w:rsidP="0046233A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6233A">
        <w:rPr>
          <w:rFonts w:ascii="Times New Roman" w:hAnsi="Times New Roman" w:cs="Times New Roman"/>
          <w:sz w:val="28"/>
          <w:szCs w:val="28"/>
        </w:rPr>
        <w:t>Оценка качества материально – технической базы</w:t>
      </w:r>
    </w:p>
    <w:p w:rsidR="0046233A" w:rsidRDefault="0046233A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Основой реализации Образовательной программы ДОУ является развивающая предметно – пространственная среда, необходимая для развития всех специфических детских видов деятельности. В детском саду она построена так, чтобы обеспечить полноценное физическое, эстетическое, познавательное и социальное развитие ребенка в соответствии с требованиями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233A" w:rsidRDefault="0046233A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групповые помещения оборудованы и оснащены с учетом возрастных особенностей детей, соответствуют принципам построения согласно реализуемой программе, а именно: обеспечение безопасности и комфорта, предоставление ребенку выбора деятельности, формирование познавательной и творческой активности.</w:t>
      </w:r>
    </w:p>
    <w:p w:rsidR="0046233A" w:rsidRDefault="0046233A" w:rsidP="004623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всех возрастных группах создана безопасная развивающая среда: мебель закреплена, для каждого ребенка в группе есть необходимый набор мебели, медицинским персоналом проводится антропометрия детей и приведение мебели в соответствие с ростовым показателями, проведена маркировка.</w:t>
      </w:r>
      <w:proofErr w:type="gramEnd"/>
    </w:p>
    <w:p w:rsidR="00515660" w:rsidRDefault="00515660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Имеются технические средства обучения:</w:t>
      </w:r>
    </w:p>
    <w:p w:rsidR="00515660" w:rsidRDefault="00FC41F7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</w:t>
      </w:r>
      <w:r w:rsidR="00DA2F74">
        <w:rPr>
          <w:rFonts w:ascii="Times New Roman" w:hAnsi="Times New Roman" w:cs="Times New Roman"/>
          <w:sz w:val="28"/>
          <w:szCs w:val="28"/>
        </w:rPr>
        <w:t>еры – 2</w:t>
      </w:r>
      <w:r>
        <w:rPr>
          <w:rFonts w:ascii="Times New Roman" w:hAnsi="Times New Roman" w:cs="Times New Roman"/>
          <w:sz w:val="28"/>
          <w:szCs w:val="28"/>
        </w:rPr>
        <w:t xml:space="preserve"> (1 подключен</w:t>
      </w:r>
      <w:r w:rsidR="00515660">
        <w:rPr>
          <w:rFonts w:ascii="Times New Roman" w:hAnsi="Times New Roman" w:cs="Times New Roman"/>
          <w:sz w:val="28"/>
          <w:szCs w:val="28"/>
        </w:rPr>
        <w:t xml:space="preserve"> к сети Интернет)</w:t>
      </w:r>
    </w:p>
    <w:p w:rsidR="00515660" w:rsidRDefault="00FC41F7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центр – 2</w:t>
      </w:r>
    </w:p>
    <w:p w:rsidR="00515660" w:rsidRDefault="00FC41F7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магнитофон – 1</w:t>
      </w:r>
    </w:p>
    <w:p w:rsidR="00515660" w:rsidRDefault="00522DC9" w:rsidP="0046233A">
      <w:pPr>
        <w:jc w:val="both"/>
        <w:rPr>
          <w:rFonts w:ascii="Times New Roman" w:hAnsi="Times New Roman" w:cs="Times New Roman"/>
          <w:sz w:val="28"/>
          <w:szCs w:val="28"/>
        </w:rPr>
      </w:pPr>
      <w:r w:rsidRPr="00522DC9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522DC9">
        <w:rPr>
          <w:rFonts w:ascii="Times New Roman" w:hAnsi="Times New Roman" w:cs="Times New Roman"/>
          <w:sz w:val="28"/>
          <w:szCs w:val="28"/>
        </w:rPr>
        <w:t xml:space="preserve"> материально – техн</w:t>
      </w:r>
      <w:r>
        <w:rPr>
          <w:rFonts w:ascii="Times New Roman" w:hAnsi="Times New Roman" w:cs="Times New Roman"/>
          <w:sz w:val="28"/>
          <w:szCs w:val="28"/>
        </w:rPr>
        <w:t>ические</w:t>
      </w:r>
      <w:r w:rsidRPr="00522DC9">
        <w:rPr>
          <w:rFonts w:ascii="Times New Roman" w:hAnsi="Times New Roman" w:cs="Times New Roman"/>
          <w:sz w:val="28"/>
          <w:szCs w:val="28"/>
        </w:rPr>
        <w:t xml:space="preserve"> услов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5C7D">
        <w:rPr>
          <w:rFonts w:ascii="Times New Roman" w:hAnsi="Times New Roman" w:cs="Times New Roman"/>
          <w:sz w:val="28"/>
          <w:szCs w:val="28"/>
        </w:rPr>
        <w:t>я МКДОУ «Детский сад «</w:t>
      </w:r>
      <w:proofErr w:type="spellStart"/>
      <w:r w:rsidR="00035C7D">
        <w:rPr>
          <w:rFonts w:ascii="Times New Roman" w:hAnsi="Times New Roman" w:cs="Times New Roman"/>
          <w:sz w:val="28"/>
          <w:szCs w:val="28"/>
        </w:rPr>
        <w:t>Алтн</w:t>
      </w:r>
      <w:proofErr w:type="spellEnd"/>
      <w:r w:rsidR="0003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C7D">
        <w:rPr>
          <w:rFonts w:ascii="Times New Roman" w:hAnsi="Times New Roman" w:cs="Times New Roman"/>
          <w:sz w:val="28"/>
          <w:szCs w:val="28"/>
        </w:rPr>
        <w:t>Булг</w:t>
      </w:r>
      <w:proofErr w:type="spellEnd"/>
      <w:r w:rsidRPr="00522D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правилам пожарной безопасности, охраны жизни и здоровья всех субъектов образовательного процесса, обеспечивают комплексную безопасность дошкольного учреждения.</w:t>
      </w:r>
    </w:p>
    <w:p w:rsidR="00522DC9" w:rsidRDefault="00522DC9" w:rsidP="00522DC9">
      <w:pPr>
        <w:pStyle w:val="a4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22DC9"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 образования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Оценка качества дошкольного образования Учреждения как комплексная его характеристика, выражающая степень его соответствия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, показала: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разработанная и реализуемая в Учреждении образовательная программа дошкольного образования соответствует требованиям действующих нормативных документов;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фиксации индивидуального развития воспитанников показывает позитивные результаты в освоении детьми содержания основной образовательной программы Учреждения;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психолого – педагогические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материально – технические условия, создание развивающей предметно – пространственной среды соответствуют ФГОС ДО.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развитии педагогических кадров Учреждения необходимо уделять внимание повышению профессионального уровня педагогов, использованию опыта для прохождения процедура аттестации на первую и высшую категории.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оснащении развивающей предметно – пространственной среды актуальными остаются вопросы приобретения игр и пособий по различным образовательным областям, пополнению групп современными интерактивными средствами для организации образовательного процесса.</w:t>
      </w:r>
    </w:p>
    <w:p w:rsidR="00522DC9" w:rsidRDefault="00522DC9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Прослеживается высокий уровень удовлетворенности родителей (законных представителей) воспитанников качеством образовательных результатов, комфортного пребывания детей в Учрежден</w:t>
      </w:r>
      <w:r w:rsidR="007922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792214" w:rsidRDefault="00792214" w:rsidP="00522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Актуальным остается решение задачи повышения активности родителей в жизни детского сада, в совместных мероприятиях через внедрение новых активных форм взаимодействия (совместные проекты, сеть Интернет и т.п.).</w:t>
      </w:r>
    </w:p>
    <w:p w:rsidR="00792214" w:rsidRDefault="00792214" w:rsidP="00792214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tbl>
      <w:tblPr>
        <w:tblStyle w:val="a3"/>
        <w:tblW w:w="0" w:type="auto"/>
        <w:tblLook w:val="04A0"/>
      </w:tblPr>
      <w:tblGrid>
        <w:gridCol w:w="916"/>
        <w:gridCol w:w="6598"/>
        <w:gridCol w:w="2057"/>
      </w:tblGrid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98" w:type="dxa"/>
          </w:tcPr>
          <w:p w:rsidR="00792214" w:rsidRDefault="00792214" w:rsidP="00792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2057" w:type="dxa"/>
          </w:tcPr>
          <w:p w:rsidR="00792214" w:rsidRDefault="00792214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598" w:type="dxa"/>
          </w:tcPr>
          <w:p w:rsidR="00792214" w:rsidRDefault="00035C7D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(10,5</w:t>
            </w:r>
            <w:r w:rsidR="00792214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057" w:type="dxa"/>
          </w:tcPr>
          <w:p w:rsidR="00792214" w:rsidRDefault="00792214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 – педагогическим сопровождением на базе дошкольной образовательной организации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3-х лет</w:t>
            </w:r>
          </w:p>
        </w:tc>
        <w:tc>
          <w:tcPr>
            <w:tcW w:w="2057" w:type="dxa"/>
          </w:tcPr>
          <w:p w:rsidR="00792214" w:rsidRDefault="00035C7D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9221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3-х лет до 8 лет</w:t>
            </w:r>
          </w:p>
        </w:tc>
        <w:tc>
          <w:tcPr>
            <w:tcW w:w="2057" w:type="dxa"/>
          </w:tcPr>
          <w:p w:rsidR="00792214" w:rsidRDefault="00035C7D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79221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 воспитанников, получающих услуги присмотра и ухода</w:t>
            </w:r>
          </w:p>
        </w:tc>
        <w:tc>
          <w:tcPr>
            <w:tcW w:w="2057" w:type="dxa"/>
          </w:tcPr>
          <w:p w:rsidR="00792214" w:rsidRDefault="00792214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 (100%)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598" w:type="dxa"/>
          </w:tcPr>
          <w:p w:rsidR="00792214" w:rsidRDefault="00035C7D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(8-10,5</w:t>
            </w:r>
            <w:r w:rsidR="00792214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057" w:type="dxa"/>
          </w:tcPr>
          <w:p w:rsidR="00792214" w:rsidRDefault="00792214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C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(100%)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 (0%)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057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 (0%)</w:t>
            </w:r>
          </w:p>
        </w:tc>
      </w:tr>
      <w:tr w:rsidR="00792214" w:rsidTr="00771074">
        <w:tc>
          <w:tcPr>
            <w:tcW w:w="916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98" w:type="dxa"/>
          </w:tcPr>
          <w:p w:rsidR="00792214" w:rsidRDefault="0079221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57" w:type="dxa"/>
          </w:tcPr>
          <w:p w:rsidR="00792214" w:rsidRDefault="00A03E19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9221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A76CF"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proofErr w:type="gramStart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proofErr w:type="gramEnd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598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57" w:type="dxa"/>
          </w:tcPr>
          <w:p w:rsidR="00792214" w:rsidRDefault="00A03E19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A76CF">
              <w:rPr>
                <w:rFonts w:ascii="Times New Roman" w:hAnsi="Times New Roman" w:cs="Times New Roman"/>
                <w:sz w:val="28"/>
                <w:szCs w:val="28"/>
              </w:rPr>
              <w:t>человек (7</w:t>
            </w:r>
            <w:proofErr w:type="gramStart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proofErr w:type="gramEnd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598" w:type="dxa"/>
          </w:tcPr>
          <w:p w:rsidR="00792214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57" w:type="dxa"/>
          </w:tcPr>
          <w:p w:rsidR="00792214" w:rsidRDefault="00A03E19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A76C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(7</w:t>
            </w:r>
            <w:proofErr w:type="gramStart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proofErr w:type="gramEnd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598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057" w:type="dxa"/>
          </w:tcPr>
          <w:p w:rsidR="00792214" w:rsidRDefault="00A03E19" w:rsidP="00A0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A76C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(7</w:t>
            </w:r>
            <w:proofErr w:type="gramStart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proofErr w:type="gramEnd"/>
            <w:r w:rsidR="000A76C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98" w:type="dxa"/>
          </w:tcPr>
          <w:p w:rsidR="00792214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57" w:type="dxa"/>
          </w:tcPr>
          <w:p w:rsidR="00792214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 день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98" w:type="dxa"/>
          </w:tcPr>
          <w:p w:rsidR="00792214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</w:t>
            </w:r>
          </w:p>
        </w:tc>
        <w:tc>
          <w:tcPr>
            <w:tcW w:w="2057" w:type="dxa"/>
          </w:tcPr>
          <w:p w:rsidR="00792214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92214" w:rsidTr="00771074">
        <w:tc>
          <w:tcPr>
            <w:tcW w:w="916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6598" w:type="dxa"/>
          </w:tcPr>
          <w:p w:rsidR="00792214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57" w:type="dxa"/>
          </w:tcPr>
          <w:p w:rsidR="00792214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 (53,3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1.7.2</w:t>
            </w:r>
          </w:p>
        </w:tc>
        <w:tc>
          <w:tcPr>
            <w:tcW w:w="6598" w:type="dxa"/>
          </w:tcPr>
          <w:p w:rsidR="000A76CF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57" w:type="dxa"/>
          </w:tcPr>
          <w:p w:rsidR="000A76CF" w:rsidRDefault="0043640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 (46,6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6598" w:type="dxa"/>
          </w:tcPr>
          <w:p w:rsidR="000A76CF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57" w:type="dxa"/>
          </w:tcPr>
          <w:p w:rsidR="000A76CF" w:rsidRDefault="0043640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7человек (46,6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6598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57" w:type="dxa"/>
          </w:tcPr>
          <w:p w:rsidR="00261DA9" w:rsidRDefault="0043640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0A76CF" w:rsidRDefault="0043640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(46,6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598" w:type="dxa"/>
          </w:tcPr>
          <w:p w:rsidR="000A76CF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57" w:type="dxa"/>
          </w:tcPr>
          <w:p w:rsidR="000A76CF" w:rsidRDefault="0077107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3F7BA8">
              <w:rPr>
                <w:rFonts w:ascii="Times New Roman" w:hAnsi="Times New Roman" w:cs="Times New Roman"/>
                <w:sz w:val="28"/>
                <w:szCs w:val="28"/>
              </w:rPr>
              <w:t xml:space="preserve"> (93,3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598" w:type="dxa"/>
          </w:tcPr>
          <w:p w:rsidR="000A76C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057" w:type="dxa"/>
          </w:tcPr>
          <w:p w:rsidR="000A76CF" w:rsidRDefault="00035C7D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 (12,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5%)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598" w:type="dxa"/>
          </w:tcPr>
          <w:p w:rsidR="000A76C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057" w:type="dxa"/>
          </w:tcPr>
          <w:p w:rsidR="000A76CF" w:rsidRDefault="0077107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7BA8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(80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598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2057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598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057" w:type="dxa"/>
          </w:tcPr>
          <w:p w:rsidR="000A76CF" w:rsidRDefault="001B65F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человек         </w:t>
            </w:r>
            <w:r w:rsidR="003F7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F7BA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3F7BA8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598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057" w:type="dxa"/>
          </w:tcPr>
          <w:p w:rsidR="000A76CF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6человек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598" w:type="dxa"/>
          </w:tcPr>
          <w:p w:rsidR="000A76CF" w:rsidRDefault="000A76CF" w:rsidP="000A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57" w:type="dxa"/>
          </w:tcPr>
          <w:p w:rsidR="00771074" w:rsidRDefault="0077107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6CF" w:rsidRPr="00771074" w:rsidRDefault="003F7BA8" w:rsidP="0077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598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57" w:type="dxa"/>
          </w:tcPr>
          <w:p w:rsidR="000A76CF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7человек (45,5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0A76C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598" w:type="dxa"/>
          </w:tcPr>
          <w:p w:rsidR="000A76CF" w:rsidRDefault="000A76C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 – хозяйственных работников</w:t>
            </w:r>
            <w:proofErr w:type="gramStart"/>
            <w:r w:rsidR="0077107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71074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за последние 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</w:t>
            </w:r>
            <w:r w:rsidR="00C732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деятельности, </w:t>
            </w:r>
            <w:r w:rsidR="00C732EF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педагогических и  административно – хозяйственных работников</w:t>
            </w:r>
          </w:p>
        </w:tc>
        <w:tc>
          <w:tcPr>
            <w:tcW w:w="2057" w:type="dxa"/>
          </w:tcPr>
          <w:p w:rsidR="000A76CF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261DA9" w:rsidRDefault="0077107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(100 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A76CF" w:rsidTr="00771074">
        <w:tc>
          <w:tcPr>
            <w:tcW w:w="916" w:type="dxa"/>
          </w:tcPr>
          <w:p w:rsidR="000A76C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598" w:type="dxa"/>
          </w:tcPr>
          <w:p w:rsidR="000A76CF" w:rsidRDefault="00C732EF" w:rsidP="001B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</w:t>
            </w:r>
          </w:p>
        </w:tc>
        <w:tc>
          <w:tcPr>
            <w:tcW w:w="2057" w:type="dxa"/>
          </w:tcPr>
          <w:p w:rsidR="00261DA9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1B6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0A76CF" w:rsidRDefault="001B65F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(100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057" w:type="dxa"/>
          </w:tcPr>
          <w:p w:rsidR="00261DA9" w:rsidRDefault="003F7BA8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71074">
              <w:rPr>
                <w:rFonts w:ascii="Times New Roman" w:hAnsi="Times New Roman" w:cs="Times New Roman"/>
                <w:sz w:val="28"/>
                <w:szCs w:val="28"/>
              </w:rPr>
              <w:t xml:space="preserve"> человек/12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C732EF" w:rsidRDefault="001B65FC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(1: 8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</w:t>
            </w:r>
          </w:p>
        </w:tc>
        <w:tc>
          <w:tcPr>
            <w:tcW w:w="2057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598" w:type="dxa"/>
          </w:tcPr>
          <w:p w:rsidR="00C732EF" w:rsidRDefault="00771074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  <w:r w:rsidR="00C732EF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логопеда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 - психолога</w:t>
            </w:r>
          </w:p>
        </w:tc>
        <w:tc>
          <w:tcPr>
            <w:tcW w:w="2057" w:type="dxa"/>
          </w:tcPr>
          <w:p w:rsidR="00C732EF" w:rsidRDefault="00035C7D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057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98" w:type="dxa"/>
          </w:tcPr>
          <w:p w:rsidR="00C732EF" w:rsidRDefault="00C732EF" w:rsidP="0077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</w:t>
            </w:r>
          </w:p>
        </w:tc>
        <w:tc>
          <w:tcPr>
            <w:tcW w:w="2057" w:type="dxa"/>
          </w:tcPr>
          <w:p w:rsidR="00C732EF" w:rsidRDefault="00771074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  <w:r w:rsidR="001B65FC">
              <w:rPr>
                <w:rFonts w:ascii="Times New Roman" w:hAnsi="Times New Roman" w:cs="Times New Roman"/>
                <w:sz w:val="28"/>
                <w:szCs w:val="28"/>
              </w:rPr>
              <w:t>,46</w:t>
            </w:r>
            <w:r w:rsidR="00261DA9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261DA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  <w:p w:rsidR="006A522B" w:rsidRDefault="006A522B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71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71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32EF" w:rsidTr="00771074">
        <w:tc>
          <w:tcPr>
            <w:tcW w:w="916" w:type="dxa"/>
          </w:tcPr>
          <w:p w:rsidR="00C732EF" w:rsidRDefault="00C732EF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71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C732EF" w:rsidRDefault="00C732EF" w:rsidP="00C73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на прогулке</w:t>
            </w:r>
          </w:p>
        </w:tc>
        <w:tc>
          <w:tcPr>
            <w:tcW w:w="2057" w:type="dxa"/>
          </w:tcPr>
          <w:p w:rsidR="00C732EF" w:rsidRDefault="00261DA9" w:rsidP="0079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92214" w:rsidRPr="00792214" w:rsidRDefault="00792214" w:rsidP="00792214">
      <w:pPr>
        <w:rPr>
          <w:rFonts w:ascii="Times New Roman" w:hAnsi="Times New Roman" w:cs="Times New Roman"/>
          <w:sz w:val="28"/>
          <w:szCs w:val="28"/>
        </w:rPr>
      </w:pPr>
    </w:p>
    <w:p w:rsidR="00C67943" w:rsidRPr="001F54F2" w:rsidRDefault="00C67943" w:rsidP="00372A18">
      <w:pPr>
        <w:rPr>
          <w:rFonts w:ascii="Times New Roman" w:hAnsi="Times New Roman" w:cs="Times New Roman"/>
          <w:sz w:val="28"/>
          <w:szCs w:val="28"/>
        </w:rPr>
      </w:pPr>
    </w:p>
    <w:sectPr w:rsidR="00C67943" w:rsidRPr="001F54F2" w:rsidSect="0040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111"/>
    <w:multiLevelType w:val="hybridMultilevel"/>
    <w:tmpl w:val="E6BA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2098"/>
    <w:multiLevelType w:val="multilevel"/>
    <w:tmpl w:val="AA341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09614F9"/>
    <w:multiLevelType w:val="hybridMultilevel"/>
    <w:tmpl w:val="3B60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7BC"/>
    <w:rsid w:val="000308A4"/>
    <w:rsid w:val="00030CF0"/>
    <w:rsid w:val="00035C7D"/>
    <w:rsid w:val="00036F20"/>
    <w:rsid w:val="00052B97"/>
    <w:rsid w:val="000A76CF"/>
    <w:rsid w:val="0019233A"/>
    <w:rsid w:val="001B65FC"/>
    <w:rsid w:val="001D3837"/>
    <w:rsid w:val="001F150E"/>
    <w:rsid w:val="001F54F2"/>
    <w:rsid w:val="002037A9"/>
    <w:rsid w:val="0021525C"/>
    <w:rsid w:val="00261DA9"/>
    <w:rsid w:val="00267F35"/>
    <w:rsid w:val="002923F8"/>
    <w:rsid w:val="00372A18"/>
    <w:rsid w:val="003744A5"/>
    <w:rsid w:val="003E21EA"/>
    <w:rsid w:val="003F4CC8"/>
    <w:rsid w:val="003F50DB"/>
    <w:rsid w:val="003F72E8"/>
    <w:rsid w:val="003F7BA8"/>
    <w:rsid w:val="00407678"/>
    <w:rsid w:val="0043640C"/>
    <w:rsid w:val="0046233A"/>
    <w:rsid w:val="004B6DB6"/>
    <w:rsid w:val="005106CD"/>
    <w:rsid w:val="00515660"/>
    <w:rsid w:val="00522DC9"/>
    <w:rsid w:val="005233E4"/>
    <w:rsid w:val="005D35D6"/>
    <w:rsid w:val="00690620"/>
    <w:rsid w:val="006A522B"/>
    <w:rsid w:val="006B2F77"/>
    <w:rsid w:val="007502A6"/>
    <w:rsid w:val="0076383B"/>
    <w:rsid w:val="00771074"/>
    <w:rsid w:val="00792214"/>
    <w:rsid w:val="00793969"/>
    <w:rsid w:val="007E2325"/>
    <w:rsid w:val="008747AB"/>
    <w:rsid w:val="00944BE3"/>
    <w:rsid w:val="00951CF9"/>
    <w:rsid w:val="00965D28"/>
    <w:rsid w:val="00977D02"/>
    <w:rsid w:val="009E6F92"/>
    <w:rsid w:val="00A03E19"/>
    <w:rsid w:val="00A624DC"/>
    <w:rsid w:val="00A71356"/>
    <w:rsid w:val="00A71394"/>
    <w:rsid w:val="00AC67BC"/>
    <w:rsid w:val="00B73566"/>
    <w:rsid w:val="00C5720F"/>
    <w:rsid w:val="00C67943"/>
    <w:rsid w:val="00C732EF"/>
    <w:rsid w:val="00C75473"/>
    <w:rsid w:val="00CA466A"/>
    <w:rsid w:val="00CB4FA2"/>
    <w:rsid w:val="00CD5C3E"/>
    <w:rsid w:val="00DA2F74"/>
    <w:rsid w:val="00DE6424"/>
    <w:rsid w:val="00DE66B8"/>
    <w:rsid w:val="00E07F81"/>
    <w:rsid w:val="00EA4882"/>
    <w:rsid w:val="00EA757C"/>
    <w:rsid w:val="00EE40B5"/>
    <w:rsid w:val="00F709AD"/>
    <w:rsid w:val="00F82045"/>
    <w:rsid w:val="00F85BF1"/>
    <w:rsid w:val="00FA0851"/>
    <w:rsid w:val="00FC41F7"/>
    <w:rsid w:val="00FF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7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4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7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40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anova.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18</cp:revision>
  <cp:lastPrinted>2019-05-23T11:21:00Z</cp:lastPrinted>
  <dcterms:created xsi:type="dcterms:W3CDTF">2019-03-13T14:16:00Z</dcterms:created>
  <dcterms:modified xsi:type="dcterms:W3CDTF">2019-05-29T11:10:00Z</dcterms:modified>
</cp:coreProperties>
</file>