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9E" w:rsidRPr="00AA76E2" w:rsidRDefault="00993B9E" w:rsidP="00993B9E">
      <w:pPr>
        <w:rPr>
          <w:b/>
          <w:sz w:val="24"/>
          <w:szCs w:val="24"/>
        </w:rPr>
      </w:pPr>
      <w:r w:rsidRPr="00AA76E2">
        <w:rPr>
          <w:b/>
          <w:sz w:val="24"/>
          <w:szCs w:val="24"/>
        </w:rPr>
        <w:t xml:space="preserve">Статья 67. Организация приема на </w:t>
      </w:r>
      <w:proofErr w:type="gramStart"/>
      <w:r w:rsidRPr="00AA76E2">
        <w:rPr>
          <w:b/>
          <w:sz w:val="24"/>
          <w:szCs w:val="24"/>
        </w:rPr>
        <w:t>обучение</w:t>
      </w:r>
      <w:proofErr w:type="gramEnd"/>
      <w:r w:rsidRPr="00AA76E2">
        <w:rPr>
          <w:b/>
          <w:sz w:val="24"/>
          <w:szCs w:val="24"/>
        </w:rPr>
        <w:t xml:space="preserve"> по основным общеобразовательным программам</w:t>
      </w:r>
    </w:p>
    <w:p w:rsidR="00993B9E" w:rsidRPr="00AA76E2" w:rsidRDefault="00993B9E" w:rsidP="00993B9E">
      <w:pPr>
        <w:rPr>
          <w:b/>
          <w:sz w:val="24"/>
          <w:szCs w:val="24"/>
        </w:rPr>
      </w:pPr>
      <w:r w:rsidRPr="00AA76E2">
        <w:rPr>
          <w:b/>
          <w:sz w:val="24"/>
          <w:szCs w:val="24"/>
        </w:rPr>
        <w:t>Закон "Об образовании в РФ"</w:t>
      </w:r>
    </w:p>
    <w:p w:rsidR="00993B9E" w:rsidRDefault="00993B9E" w:rsidP="00993B9E">
      <w: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возрасте.</w:t>
      </w:r>
    </w:p>
    <w:p w:rsidR="00993B9E" w:rsidRDefault="00993B9E" w:rsidP="00993B9E">
      <w:r>
        <w:t xml:space="preserve">2.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993B9E" w:rsidRDefault="00993B9E" w:rsidP="00993B9E">
      <w:r>
        <w:t xml:space="preserve">3. Правила приема в государственные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993B9E" w:rsidRDefault="00993B9E" w:rsidP="00993B9E">
      <w:r>
        <w:t xml:space="preserve">3.1. Проживающие в одной семье и имеющие общее место жительства дети имеют право преимущественного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993B9E" w:rsidRDefault="00AA76E2" w:rsidP="00993B9E">
      <w:r>
        <w:rPr>
          <w:rFonts w:ascii="Arial" w:hAnsi="Arial" w:cs="Arial"/>
        </w:rPr>
        <w:t xml:space="preserve"> </w:t>
      </w:r>
      <w:r w:rsidR="00993B9E"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настоящей 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993B9E" w:rsidRDefault="00993B9E" w:rsidP="00993B9E">
      <w:r>
        <w:t xml:space="preserve">4.1. </w:t>
      </w:r>
      <w:proofErr w:type="gramStart"/>
      <w:r>
        <w:t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части 14 статьи 98 настоящего Федерального закона.</w:t>
      </w:r>
      <w:proofErr w:type="gramEnd"/>
    </w:p>
    <w:p w:rsidR="00993B9E" w:rsidRDefault="00993B9E" w:rsidP="00993B9E">
      <w:r>
        <w:t xml:space="preserve"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</w:t>
      </w:r>
      <w:r w:rsidR="00AA76E2">
        <w:lastRenderedPageBreak/>
        <w:t>о</w:t>
      </w:r>
      <w:r>
        <w:t>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993B9E" w:rsidRDefault="00993B9E" w:rsidP="00993B9E">
      <w:bookmarkStart w:id="0" w:name="_GoBack"/>
      <w:bookmarkEnd w:id="0"/>
      <w:r>
        <w:t xml:space="preserve">6. </w:t>
      </w:r>
      <w:proofErr w:type="gramStart"/>
      <w:r>
        <w:t>Организация конкурса или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>
        <w:t xml:space="preserve">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9B74BC" w:rsidRDefault="009B74BC"/>
    <w:p w:rsidR="009B74BC" w:rsidRPr="009B74BC" w:rsidRDefault="009B74BC" w:rsidP="009B74BC"/>
    <w:p w:rsidR="009B74BC" w:rsidRPr="009B74BC" w:rsidRDefault="009B74BC" w:rsidP="009B74BC"/>
    <w:p w:rsidR="009B74BC" w:rsidRDefault="009B74BC" w:rsidP="009B74BC"/>
    <w:sectPr w:rsidR="009B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EF"/>
    <w:rsid w:val="00510D09"/>
    <w:rsid w:val="00993B9E"/>
    <w:rsid w:val="009B74BC"/>
    <w:rsid w:val="00AA76E2"/>
    <w:rsid w:val="00C6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3456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2020-04-23T14:46:00Z</dcterms:created>
  <dcterms:modified xsi:type="dcterms:W3CDTF">2020-04-24T08:42:00Z</dcterms:modified>
</cp:coreProperties>
</file>