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FD" w:rsidRDefault="001E18E2" w:rsidP="00EB4264">
      <w:pPr>
        <w:rPr>
          <w:rFonts w:ascii="Times New Roman" w:hAnsi="Times New Roman" w:cs="Times New Roman"/>
          <w:sz w:val="28"/>
          <w:szCs w:val="28"/>
        </w:rPr>
      </w:pPr>
      <w:r w:rsidRPr="001E18E2">
        <w:rPr>
          <w:rFonts w:ascii="Times New Roman" w:hAnsi="Times New Roman" w:cs="Times New Roman"/>
          <w:sz w:val="28"/>
          <w:szCs w:val="28"/>
        </w:rPr>
        <w:t>Отчёт об итогах проведения с 17 декабря 20128 года по 13 января 2019 года областного профилактического мероприятия «Внимание, каникулы».</w:t>
      </w:r>
    </w:p>
    <w:tbl>
      <w:tblPr>
        <w:tblStyle w:val="a3"/>
        <w:tblW w:w="0" w:type="auto"/>
        <w:tblLook w:val="04A0"/>
      </w:tblPr>
      <w:tblGrid>
        <w:gridCol w:w="2399"/>
        <w:gridCol w:w="4230"/>
        <w:gridCol w:w="1701"/>
        <w:gridCol w:w="1241"/>
      </w:tblGrid>
      <w:tr w:rsidR="001E18E2" w:rsidTr="00EB4264">
        <w:trPr>
          <w:trHeight w:val="330"/>
        </w:trPr>
        <w:tc>
          <w:tcPr>
            <w:tcW w:w="2399" w:type="dxa"/>
            <w:vMerge w:val="restart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vMerge w:val="restart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E18E2" w:rsidTr="00EB4264">
        <w:trPr>
          <w:trHeight w:val="315"/>
        </w:trPr>
        <w:tc>
          <w:tcPr>
            <w:tcW w:w="2399" w:type="dxa"/>
            <w:vMerge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vMerge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</w:t>
            </w: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занятий, бесед, инструктажей по БДД</w:t>
            </w: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Лекций и бесед учреждений общего и дополнительного образования.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Конкурсов, викторин по тематике безопасности дорожного движения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по БДД и материально – техническая база</w:t>
            </w: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размещённых материалов по тематике дорожной безопасности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паспорта дорожной безопасности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кабинетов по БДД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уголков по БДД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отрядов ЮИД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методической литературы, учебников и рабочих тетрадей по БДД</w:t>
            </w:r>
          </w:p>
        </w:tc>
        <w:tc>
          <w:tcPr>
            <w:tcW w:w="170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18E2" w:rsidTr="00EB4264">
        <w:tc>
          <w:tcPr>
            <w:tcW w:w="2399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и проведено пропагандистских мероприятий</w:t>
            </w:r>
          </w:p>
        </w:tc>
        <w:tc>
          <w:tcPr>
            <w:tcW w:w="4230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 детского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травматизма,</w:t>
            </w:r>
          </w:p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популяризации светоотражателей</w:t>
            </w:r>
            <w:r w:rsidR="00EB42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участием родительских активов, «Родительских патрулей»</w:t>
            </w:r>
          </w:p>
        </w:tc>
        <w:tc>
          <w:tcPr>
            <w:tcW w:w="1701" w:type="dxa"/>
          </w:tcPr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8E2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64" w:rsidRDefault="00EB4264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E18E2" w:rsidRDefault="001E18E2" w:rsidP="00EB4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8E2" w:rsidRPr="001E18E2" w:rsidRDefault="001E18E2" w:rsidP="001E18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18E2" w:rsidRPr="001E18E2" w:rsidSect="003E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18E2"/>
    <w:rsid w:val="001E18E2"/>
    <w:rsid w:val="003E48FD"/>
    <w:rsid w:val="00EB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2019-01-09T09:27:00Z</dcterms:created>
  <dcterms:modified xsi:type="dcterms:W3CDTF">2019-01-09T09:43:00Z</dcterms:modified>
</cp:coreProperties>
</file>