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1D" w:rsidRPr="007E12F7" w:rsidRDefault="007E12F7" w:rsidP="007E1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2F7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Законодательные и нормативные акты, регламентирующие применение профессиональных стандартов.</w:t>
      </w:r>
      <w:r w:rsidRPr="007E1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   Трудовой кодекс Российской Федерации от 30.12.2001 № 197-ФЗ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 - Статья 195.1. Понятия квалификации работника, профессионального стандарта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- Статья 195.2. Порядок разработки и утверждения профессиональных стандартов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- Статья 195.3. Порядок применения профессиональных стандартов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 - Статья 196. Права и обязанности работодателя по подготовке и дополнительному профессиональному образованию работников, по направлению работников на прохождение независимой оценки квалификации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E12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E12F7">
        <w:rPr>
          <w:rFonts w:ascii="Times New Roman" w:hAnsi="Times New Roman" w:cs="Times New Roman"/>
          <w:sz w:val="28"/>
          <w:szCs w:val="28"/>
        </w:rPr>
        <w:t xml:space="preserve">.1 ст.46. Право на занятие педагогической деятельностью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E12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E12F7">
        <w:rPr>
          <w:rFonts w:ascii="Times New Roman" w:hAnsi="Times New Roman" w:cs="Times New Roman"/>
          <w:sz w:val="28"/>
          <w:szCs w:val="28"/>
        </w:rPr>
        <w:t>. 1,2 ст.52. Иные работники образовательных организаций  Федеральный закон от 02.05.2015 № 122-ФЗ «О внесении изменений в Трудовой кодекс  Российской Федерации и статьи 11 и 73 Федерального закона</w:t>
      </w:r>
      <w:proofErr w:type="gramStart"/>
      <w:r w:rsidRPr="007E12F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E12F7">
        <w:rPr>
          <w:rFonts w:ascii="Times New Roman" w:hAnsi="Times New Roman" w:cs="Times New Roman"/>
          <w:sz w:val="28"/>
          <w:szCs w:val="28"/>
        </w:rPr>
        <w:t xml:space="preserve">б образовании в Российской Федерации»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Приказ Минтруда России от 18.10.2013 №544н «Об утверждении профессионального  стандарта «Педагог (педагогическая  деятельность в сфере дошкольного,  начального общего, основного общего, среднего общего образования) (воспитатель, учитель)» (Зарегистрировано в Минюсте России 06.12.2013 №30550); 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E12F7">
        <w:rPr>
          <w:rFonts w:ascii="Times New Roman" w:hAnsi="Times New Roman" w:cs="Times New Roman"/>
          <w:sz w:val="28"/>
          <w:szCs w:val="28"/>
        </w:rPr>
        <w:t xml:space="preserve">Приказ Минтруда России от 05.05.2018 №298н «Об утверждении профессионального стандарта «Педагог дополнительного образования детей и взрослых» (Зарегистрировано в Минюсте России 28.08.2018 №52016);  Приказ Минтруда России от 21.02.2019 №103н «Об утверждении профессионального стандарта «Бухгалтер» (Зарегистрировано в Минюсте России 25.03.2019 №54154);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>Приказ Минтруда России от 08.09.2015 №610н «Об утверждении профессионального стандарта «Повар» (Зарегистрировано в Минюсте России 29.09.2015 № 39023);</w:t>
      </w:r>
      <w:proofErr w:type="gramEnd"/>
      <w:r w:rsidRPr="007E12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Приказ Минтруда России от 06.05.2015 №276н «Об утверждении профессионального стандарта «Специалист по организационному и документационному обеспечению управления организацией» (Зарегистрировано в Минюсте России 02.06.2015 №37509);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7E12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12F7">
        <w:rPr>
          <w:rFonts w:ascii="Times New Roman" w:hAnsi="Times New Roman" w:cs="Times New Roman"/>
          <w:sz w:val="28"/>
          <w:szCs w:val="28"/>
        </w:rPr>
        <w:t xml:space="preserve"> РФ от 12.05.2016 №09-1086 «О единых подходах к подбору и назначению кадров в образовательных организациях»; 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lastRenderedPageBreak/>
        <w:t xml:space="preserve">Письмо </w:t>
      </w:r>
      <w:proofErr w:type="spellStart"/>
      <w:r w:rsidRPr="007E12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12F7">
        <w:rPr>
          <w:rFonts w:ascii="Times New Roman" w:hAnsi="Times New Roman" w:cs="Times New Roman"/>
          <w:sz w:val="28"/>
          <w:szCs w:val="28"/>
        </w:rPr>
        <w:t xml:space="preserve"> РФ  от 10.08.2015 №08-1240 «О квалификационных требованиях к педагогическим работникам организаций, реализующих программы дошкольного и общего образования»; </w:t>
      </w:r>
      <w:r>
        <w:rPr>
          <w:rFonts w:ascii="Times New Roman" w:hAnsi="Times New Roman" w:cs="Times New Roman"/>
          <w:sz w:val="28"/>
          <w:szCs w:val="28"/>
        </w:rPr>
        <w:br/>
      </w:r>
      <w:r w:rsidRPr="007E12F7">
        <w:rPr>
          <w:rFonts w:ascii="Times New Roman" w:hAnsi="Times New Roman" w:cs="Times New Roman"/>
          <w:sz w:val="28"/>
          <w:szCs w:val="28"/>
        </w:rPr>
        <w:t xml:space="preserve"> Письмо </w:t>
      </w:r>
      <w:proofErr w:type="spellStart"/>
      <w:r w:rsidRPr="007E12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12F7">
        <w:rPr>
          <w:rFonts w:ascii="Times New Roman" w:hAnsi="Times New Roman" w:cs="Times New Roman"/>
          <w:sz w:val="28"/>
          <w:szCs w:val="28"/>
        </w:rPr>
        <w:t xml:space="preserve"> РФ  от 03.03.2015 №08-241 «О переносе срока применения </w:t>
      </w:r>
      <w:proofErr w:type="spellStart"/>
      <w:r w:rsidRPr="007E12F7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7E12F7">
        <w:rPr>
          <w:rFonts w:ascii="Times New Roman" w:hAnsi="Times New Roman" w:cs="Times New Roman"/>
          <w:sz w:val="28"/>
          <w:szCs w:val="28"/>
        </w:rPr>
        <w:t xml:space="preserve"> педагога»; 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E12F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27.06.2016 №584 «Об особенностях применения профессиональных стандартов в части требований, обязательных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F7">
        <w:rPr>
          <w:rFonts w:ascii="Times New Roman" w:hAnsi="Times New Roman" w:cs="Times New Roman"/>
          <w:sz w:val="28"/>
          <w:szCs w:val="28"/>
        </w:rPr>
        <w:t>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собственности»;</w:t>
      </w:r>
      <w:proofErr w:type="gramEnd"/>
      <w:r w:rsidRPr="007E12F7">
        <w:rPr>
          <w:rFonts w:ascii="Times New Roman" w:hAnsi="Times New Roman" w:cs="Times New Roman"/>
          <w:sz w:val="28"/>
          <w:szCs w:val="28"/>
        </w:rPr>
        <w:t xml:space="preserve">  Письмо </w:t>
      </w:r>
      <w:proofErr w:type="spellStart"/>
      <w:r w:rsidRPr="007E12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E12F7">
        <w:rPr>
          <w:rFonts w:ascii="Times New Roman" w:hAnsi="Times New Roman" w:cs="Times New Roman"/>
          <w:sz w:val="28"/>
          <w:szCs w:val="28"/>
        </w:rPr>
        <w:t xml:space="preserve"> (Департамент государственной политики в сфере воспитания детей и молодежи) РФ от 12.02.2016 №09-ПГ-МОН-814 «О рассмотрении обращения»;  «Ответы на типовые вопросы по применению профессиональных стандартов» (вместе с «Информацией Министерства труда и социальной защиты Российской Федерации по вопросам применения профессиональных стандартов»)   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4C351D" w:rsidRPr="007E12F7" w:rsidSect="004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E12F7"/>
    <w:rsid w:val="001E26A2"/>
    <w:rsid w:val="004967CF"/>
    <w:rsid w:val="004C351D"/>
    <w:rsid w:val="007E12F7"/>
    <w:rsid w:val="00CC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2842</Characters>
  <Application>Microsoft Office Word</Application>
  <DocSecurity>0</DocSecurity>
  <Lines>23</Lines>
  <Paragraphs>6</Paragraphs>
  <ScaleCrop>false</ScaleCrop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2025-03-14T13:27:00Z</dcterms:created>
  <dcterms:modified xsi:type="dcterms:W3CDTF">2025-03-14T13:33:00Z</dcterms:modified>
</cp:coreProperties>
</file>