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86" w:rsidRDefault="00891586">
      <w:pPr>
        <w:spacing w:line="360" w:lineRule="exact"/>
      </w:pPr>
    </w:p>
    <w:p w:rsidR="00891586" w:rsidRDefault="001438FA">
      <w:pPr>
        <w:pStyle w:val="11"/>
        <w:keepNext/>
        <w:keepLines/>
        <w:shd w:val="clear" w:color="auto" w:fill="auto"/>
        <w:spacing w:after="0"/>
        <w:ind w:left="20"/>
      </w:pPr>
      <w:bookmarkStart w:id="0" w:name="bookmark2"/>
      <w:r>
        <w:t>Вн</w:t>
      </w:r>
      <w:r w:rsidR="00725F74">
        <w:t>имание!</w:t>
      </w:r>
      <w:bookmarkEnd w:id="0"/>
    </w:p>
    <w:p w:rsidR="00891586" w:rsidRDefault="00725F74">
      <w:pPr>
        <w:pStyle w:val="50"/>
        <w:shd w:val="clear" w:color="auto" w:fill="auto"/>
        <w:spacing w:after="372" w:line="310" w:lineRule="exact"/>
        <w:ind w:left="20"/>
        <w:jc w:val="center"/>
      </w:pPr>
      <w:r>
        <w:t>«Горячая линия» по профилактике гриппа и ОРВИ</w:t>
      </w:r>
    </w:p>
    <w:p w:rsidR="00891586" w:rsidRDefault="00725F74">
      <w:pPr>
        <w:pStyle w:val="20"/>
        <w:shd w:val="clear" w:color="auto" w:fill="auto"/>
        <w:spacing w:before="0" w:line="370" w:lineRule="exact"/>
        <w:ind w:firstLine="1020"/>
      </w:pPr>
      <w:r>
        <w:t>Управление Роспотребнадзора по Тульской области информирует, что с наступлением осени начинается сезонный подъем заболеваемости гриппом и ОРВИ.</w:t>
      </w:r>
    </w:p>
    <w:p w:rsidR="00891586" w:rsidRDefault="00725F74">
      <w:pPr>
        <w:pStyle w:val="20"/>
        <w:shd w:val="clear" w:color="auto" w:fill="auto"/>
        <w:spacing w:before="0" w:line="370" w:lineRule="exact"/>
        <w:ind w:firstLine="1020"/>
      </w:pPr>
      <w:r>
        <w:t xml:space="preserve">Тулякам уже сейчас необходимо </w:t>
      </w:r>
      <w:r>
        <w:t>позаботиться о своем здоровье и принять все необходимые меры, чтобы избежать заболеваний.</w:t>
      </w:r>
    </w:p>
    <w:p w:rsidR="00891586" w:rsidRDefault="00725F74">
      <w:pPr>
        <w:pStyle w:val="20"/>
        <w:shd w:val="clear" w:color="auto" w:fill="auto"/>
        <w:spacing w:before="0" w:line="370" w:lineRule="exact"/>
      </w:pPr>
      <w:r>
        <w:t>До 3 октября 2025 года в Управлении Роспотребнадзора по Тульской области и ФБУЗ «Центр гигиены и эпидемиологии в Тульской области» пройдет «горячая линия» по профилак</w:t>
      </w:r>
      <w:r>
        <w:t>тике гриппа и ОРВИ. Специалисты ответят на вопросы: где можно сделать прививку против гриппа, какие штаммы входят в состав вакцины, правила ношения масок, что необходимо делать в случае заболевания гриппом и ОРВИ и т.д.</w:t>
      </w:r>
    </w:p>
    <w:p w:rsidR="00891586" w:rsidRDefault="00725F74">
      <w:pPr>
        <w:pStyle w:val="20"/>
        <w:shd w:val="clear" w:color="auto" w:fill="auto"/>
        <w:spacing w:before="0" w:line="370" w:lineRule="exact"/>
        <w:ind w:firstLine="1020"/>
      </w:pPr>
      <w:r>
        <w:t>Консультацию специалистов можно полу</w:t>
      </w:r>
      <w:r>
        <w:t>чить с 09.00 до 16.00 (перерыв с 12 до 13.00) по следующим телефонам:</w:t>
      </w:r>
    </w:p>
    <w:p w:rsidR="00891586" w:rsidRDefault="00725F74">
      <w:pPr>
        <w:pStyle w:val="20"/>
        <w:numPr>
          <w:ilvl w:val="0"/>
          <w:numId w:val="1"/>
        </w:numPr>
        <w:shd w:val="clear" w:color="auto" w:fill="auto"/>
        <w:tabs>
          <w:tab w:val="left" w:pos="1229"/>
        </w:tabs>
        <w:spacing w:before="0" w:line="370" w:lineRule="exact"/>
        <w:ind w:firstLine="1020"/>
      </w:pPr>
      <w:r>
        <w:t>в городе Туле, Киреевском, Суворовском, и Дубенском районах по телефонам: 37-33-25, 37-07-06, 37-48-32, 22-37-56, 22-36-01, 8(48763) 2-03-47;</w:t>
      </w:r>
    </w:p>
    <w:p w:rsidR="00891586" w:rsidRDefault="00725F74">
      <w:pPr>
        <w:pStyle w:val="20"/>
        <w:numPr>
          <w:ilvl w:val="0"/>
          <w:numId w:val="1"/>
        </w:numPr>
        <w:shd w:val="clear" w:color="auto" w:fill="auto"/>
        <w:tabs>
          <w:tab w:val="left" w:pos="1219"/>
        </w:tabs>
        <w:spacing w:before="0" w:line="370" w:lineRule="exact"/>
        <w:ind w:firstLine="1020"/>
      </w:pPr>
      <w:r>
        <w:t>в Алексинском, Заокском и Ясногорском района</w:t>
      </w:r>
      <w:r>
        <w:t>х: 8(48753) 4-09-09, 8(48753) 4-09-07, 8(48753) 4-05-35;</w:t>
      </w:r>
    </w:p>
    <w:p w:rsidR="00891586" w:rsidRDefault="00725F74">
      <w:pPr>
        <w:pStyle w:val="20"/>
        <w:numPr>
          <w:ilvl w:val="0"/>
          <w:numId w:val="1"/>
        </w:numPr>
        <w:shd w:val="clear" w:color="auto" w:fill="auto"/>
        <w:tabs>
          <w:tab w:val="left" w:pos="1219"/>
        </w:tabs>
        <w:spacing w:before="0" w:line="370" w:lineRule="exact"/>
        <w:ind w:firstLine="1020"/>
      </w:pPr>
      <w:r>
        <w:t>в Ефремовском, Воловском, Каменском и Куркинском районах: 8(48741) 6-54-56;</w:t>
      </w:r>
    </w:p>
    <w:p w:rsidR="00891586" w:rsidRDefault="00725F74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370" w:lineRule="exact"/>
        <w:ind w:firstLine="1020"/>
      </w:pPr>
      <w:r>
        <w:t>в городе Новомосковске, городе Донском, Богородицком, Веневском, Кимовском и Узловском районах: 8(48762) 6-10-28, (48762) 6</w:t>
      </w:r>
      <w:r>
        <w:t>-50-70, 8(48762) 6</w:t>
      </w:r>
      <w:r>
        <w:softHyphen/>
        <w:t>56-62;</w:t>
      </w:r>
    </w:p>
    <w:p w:rsidR="00891586" w:rsidRDefault="00725F74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370" w:lineRule="exact"/>
        <w:ind w:firstLine="1020"/>
      </w:pPr>
      <w:r>
        <w:t>в Щекинском, Плавском, Белевском, Одоевском и Тепло-Огаревском районах: 8(48751) 5-33-81, 8(48751) 5-23-83, 8(48742) 4-16-10.</w:t>
      </w:r>
    </w:p>
    <w:p w:rsidR="00891586" w:rsidRDefault="00725F74">
      <w:pPr>
        <w:pStyle w:val="20"/>
        <w:shd w:val="clear" w:color="auto" w:fill="auto"/>
        <w:spacing w:before="0" w:line="370" w:lineRule="exact"/>
        <w:ind w:firstLine="1020"/>
        <w:sectPr w:rsidR="00891586">
          <w:headerReference w:type="even" r:id="rId7"/>
          <w:pgSz w:w="11900" w:h="16840"/>
          <w:pgMar w:top="965" w:right="825" w:bottom="965" w:left="1529" w:header="0" w:footer="3" w:gutter="0"/>
          <w:cols w:space="720"/>
          <w:noEndnote/>
          <w:docGrid w:linePitch="360"/>
        </w:sectPr>
      </w:pPr>
      <w:r>
        <w:t>Также, получить консультацию специалиста можно в режиме онлайн - по электронной поч</w:t>
      </w:r>
      <w:r>
        <w:t xml:space="preserve">те </w:t>
      </w:r>
      <w:hyperlink r:id="rId8" w:history="1">
        <w:r>
          <w:rPr>
            <w:lang w:val="en-US" w:eastAsia="en-US" w:bidi="en-US"/>
          </w:rPr>
          <w:t>epid</w:t>
        </w:r>
        <w:r w:rsidRPr="001438FA">
          <w:rPr>
            <w:lang w:eastAsia="en-US" w:bidi="en-US"/>
          </w:rPr>
          <w:t>@71.</w:t>
        </w:r>
        <w:r>
          <w:rPr>
            <w:lang w:val="en-US" w:eastAsia="en-US" w:bidi="en-US"/>
          </w:rPr>
          <w:t>rospotrebnadzor</w:t>
        </w:r>
        <w:r w:rsidRPr="001438F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1438FA">
        <w:rPr>
          <w:lang w:eastAsia="en-US" w:bidi="en-US"/>
        </w:rPr>
        <w:t xml:space="preserve"> </w:t>
      </w:r>
      <w:r>
        <w:t xml:space="preserve">и </w:t>
      </w:r>
      <w:hyperlink r:id="rId9" w:history="1">
        <w:r>
          <w:rPr>
            <w:lang w:val="en-US" w:eastAsia="en-US" w:bidi="en-US"/>
          </w:rPr>
          <w:t>epid</w:t>
        </w:r>
        <w:r w:rsidRPr="001438FA">
          <w:rPr>
            <w:lang w:eastAsia="en-US" w:bidi="en-US"/>
          </w:rPr>
          <w:t>.</w:t>
        </w:r>
        <w:r>
          <w:rPr>
            <w:lang w:val="en-US" w:eastAsia="en-US" w:bidi="en-US"/>
          </w:rPr>
          <w:t>fbuz</w:t>
        </w:r>
        <w:r w:rsidRPr="001438FA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1438F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891586" w:rsidRDefault="00891586" w:rsidP="001438FA">
      <w:pPr>
        <w:pStyle w:val="70"/>
        <w:shd w:val="clear" w:color="auto" w:fill="auto"/>
        <w:tabs>
          <w:tab w:val="left" w:pos="7896"/>
        </w:tabs>
        <w:spacing w:before="0" w:after="606" w:line="278" w:lineRule="exact"/>
        <w:ind w:left="6000" w:right="720" w:firstLine="2020"/>
        <w:rPr>
          <w:sz w:val="2"/>
          <w:szCs w:val="2"/>
        </w:rPr>
      </w:pPr>
      <w:bookmarkStart w:id="1" w:name="_GoBack"/>
      <w:bookmarkEnd w:id="1"/>
    </w:p>
    <w:sectPr w:rsidR="00891586">
      <w:pgSz w:w="11900" w:h="16840"/>
      <w:pgMar w:top="1437" w:right="138" w:bottom="1437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4" w:rsidRDefault="00725F74">
      <w:r>
        <w:separator/>
      </w:r>
    </w:p>
  </w:endnote>
  <w:endnote w:type="continuationSeparator" w:id="0">
    <w:p w:rsidR="00725F74" w:rsidRDefault="0072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4" w:rsidRDefault="00725F74"/>
  </w:footnote>
  <w:footnote w:type="continuationSeparator" w:id="0">
    <w:p w:rsidR="00725F74" w:rsidRDefault="00725F7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86" w:rsidRDefault="001438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283845</wp:posOffset>
              </wp:positionV>
              <wp:extent cx="824230" cy="175260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586" w:rsidRDefault="00725F7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Приложение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8pt;margin-top:22.35pt;width:64.9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" filled="f" stroked="f">
              <v:textbox style="mso-fit-shape-to-text:t" inset="0,0,0,0">
                <w:txbxContent>
                  <w:p w:rsidR="00891586" w:rsidRDefault="00725F74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D53C1"/>
    <w:multiLevelType w:val="multilevel"/>
    <w:tmpl w:val="C4300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86"/>
    <w:rsid w:val="001438FA"/>
    <w:rsid w:val="00725F74"/>
    <w:rsid w:val="0089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D09F4"/>
  <w15:docId w15:val="{88431D33-E25F-46DA-8663-E1727596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6ptExact">
    <w:name w:val="Основной текст (6) + 6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66ptExact0">
    <w:name w:val="Основной текст (6) + 6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757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8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80" w:line="266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after="34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0" w:line="32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72" w:lineRule="exact"/>
      <w:jc w:val="both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7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@71.rospotrebnadzor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id.fbu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ARM_227</dc:creator>
  <cp:lastModifiedBy>ARM_227</cp:lastModifiedBy>
  <cp:revision>1</cp:revision>
  <dcterms:created xsi:type="dcterms:W3CDTF">2025-10-02T12:18:00Z</dcterms:created>
  <dcterms:modified xsi:type="dcterms:W3CDTF">2025-10-02T12:20:00Z</dcterms:modified>
</cp:coreProperties>
</file>