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1D" w:rsidRPr="00AA471D" w:rsidRDefault="00AA471D" w:rsidP="00AA471D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AA471D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AA471D" w:rsidRPr="00AA471D" w:rsidRDefault="00AA471D" w:rsidP="00AA471D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AA471D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AA471D">
        <w:rPr>
          <w:rFonts w:ascii="Times New Roman" w:eastAsia="Courier New" w:hAnsi="Times New Roman" w:cs="Courier New"/>
          <w:lang w:bidi="ar-SA"/>
        </w:rPr>
        <w:t>___________________________________________</w:t>
      </w:r>
      <w:r>
        <w:rPr>
          <w:rFonts w:ascii="Times New Roman" w:eastAsia="Courier New" w:hAnsi="Times New Roman" w:cs="Courier New"/>
          <w:lang w:bidi="ar-SA"/>
        </w:rPr>
        <w:t>_______________________________</w:t>
      </w:r>
    </w:p>
    <w:p w:rsidR="00AA471D" w:rsidRPr="00AA471D" w:rsidRDefault="00AA471D" w:rsidP="00AA471D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AA471D" w:rsidRPr="00AA471D" w:rsidRDefault="00AA471D" w:rsidP="00AA471D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AA471D" w:rsidRPr="00AA471D" w:rsidRDefault="00AA471D" w:rsidP="00AA471D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6"/>
        <w:gridCol w:w="5870"/>
      </w:tblGrid>
      <w:tr w:rsidR="00AA471D" w:rsidRPr="00AA471D" w:rsidTr="00B35AFD">
        <w:tc>
          <w:tcPr>
            <w:tcW w:w="0" w:type="auto"/>
            <w:shd w:val="clear" w:color="auto" w:fill="auto"/>
          </w:tcPr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="00F52B4E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г.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</w:t>
            </w:r>
          </w:p>
          <w:p w:rsidR="00AA471D" w:rsidRPr="00AA471D" w:rsidRDefault="00AA471D" w:rsidP="00AA47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 w:rsidR="00F52B4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AA471D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="00F52B4E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г.</w:t>
            </w:r>
            <w:r w:rsidRPr="00AA471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№69 </w:t>
            </w:r>
          </w:p>
        </w:tc>
      </w:tr>
      <w:tr w:rsidR="00AA471D" w:rsidRPr="00AA471D" w:rsidTr="00B35AFD">
        <w:tc>
          <w:tcPr>
            <w:tcW w:w="0" w:type="auto"/>
            <w:shd w:val="clear" w:color="auto" w:fill="auto"/>
          </w:tcPr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A471D" w:rsidRPr="00AA471D" w:rsidRDefault="00AA471D" w:rsidP="00AA471D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shd w:val="clear" w:color="auto" w:fill="auto"/>
          </w:tcPr>
          <w:p w:rsidR="00AA471D" w:rsidRPr="00AA471D" w:rsidRDefault="00AA471D" w:rsidP="00AA471D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8109DE" w:rsidRPr="008109DE" w:rsidRDefault="00AA471D" w:rsidP="008109DE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8109DE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Положение</w:t>
      </w:r>
    </w:p>
    <w:p w:rsidR="00B6182E" w:rsidRPr="00457EC1" w:rsidRDefault="008109DE" w:rsidP="00765558">
      <w:pPr>
        <w:jc w:val="center"/>
        <w:sectPr w:rsidR="00B6182E" w:rsidRPr="00457EC1">
          <w:footerReference w:type="default" r:id="rId8"/>
          <w:pgSz w:w="11900" w:h="16840"/>
          <w:pgMar w:top="1013" w:right="1101" w:bottom="10507" w:left="1829" w:header="0" w:footer="3" w:gutter="0"/>
          <w:cols w:space="720"/>
          <w:noEndnote/>
          <w:docGrid w:linePitch="360"/>
        </w:sect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О системе нормирования тр</w:t>
      </w:r>
      <w:r w:rsidR="00AA471D" w:rsidRPr="00AA471D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уда</w:t>
      </w:r>
      <w:r w:rsidR="00457EC1">
        <w:t xml:space="preserve"> </w:t>
      </w:r>
      <w:bookmarkStart w:id="0" w:name="_GoBack"/>
      <w:bookmarkEnd w:id="0"/>
      <w:r w:rsidR="00457EC1">
        <w:t xml:space="preserve"> </w:t>
      </w:r>
      <w:r w:rsidRPr="008109DE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МБДОУ детский сад №11</w:t>
      </w: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 «Звездочка»</w:t>
      </w:r>
    </w:p>
    <w:p w:rsidR="00B6182E" w:rsidRDefault="00FD2A56" w:rsidP="00C056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66"/>
        </w:tabs>
        <w:ind w:firstLine="760"/>
        <w:jc w:val="center"/>
      </w:pPr>
      <w:bookmarkStart w:id="1" w:name="bookmark0"/>
      <w:r>
        <w:lastRenderedPageBreak/>
        <w:t>Общие положения.</w:t>
      </w:r>
      <w:bookmarkEnd w:id="1"/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8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Положение о нормировании труда (далее - Положение) разработано в соответствии с действующими нормативно-правовыми актами в области нормирования труда и направлено на определение трудоемкости выполняемых работ, установление оптимальной нагрузки на работников, усиление зависимости оплаты труда работников от конечных результатов деятельности, оптимизации затрат труда.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При разработке Положения учтены нормы следующих документов: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Трудового Кодекса РФ;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-Закона РФ от 29.12.2012 г. № 273 «Об образовании в Российской Федерации»;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5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 xml:space="preserve">Приказа Минобрнауки России от 22.12.2014 </w:t>
      </w:r>
      <w:r w:rsidRPr="00C05681">
        <w:rPr>
          <w:sz w:val="24"/>
          <w:szCs w:val="24"/>
          <w:lang w:val="en-US" w:eastAsia="en-US" w:bidi="en-US"/>
        </w:rPr>
        <w:t>N</w:t>
      </w:r>
      <w:r w:rsidRPr="00C05681">
        <w:rPr>
          <w:sz w:val="24"/>
          <w:szCs w:val="24"/>
          <w:lang w:eastAsia="en-US" w:bidi="en-US"/>
        </w:rPr>
        <w:t xml:space="preserve"> </w:t>
      </w:r>
      <w:r w:rsidRPr="00C05681">
        <w:rPr>
          <w:sz w:val="24"/>
          <w:szCs w:val="24"/>
        </w:rPr>
        <w:t>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B6182E" w:rsidRPr="00C05681" w:rsidRDefault="00FD2A56">
      <w:pPr>
        <w:pStyle w:val="20"/>
        <w:shd w:val="clear" w:color="auto" w:fill="auto"/>
        <w:tabs>
          <w:tab w:val="left" w:pos="3840"/>
          <w:tab w:val="left" w:pos="7553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 xml:space="preserve">Приказа Минздравсоцразвития РФ от 26.08.2010 </w:t>
      </w:r>
      <w:r w:rsidRPr="00C05681">
        <w:rPr>
          <w:sz w:val="24"/>
          <w:szCs w:val="24"/>
          <w:lang w:val="en-US" w:eastAsia="en-US" w:bidi="en-US"/>
        </w:rPr>
        <w:t>N</w:t>
      </w:r>
      <w:r w:rsidRPr="00C05681">
        <w:rPr>
          <w:sz w:val="24"/>
          <w:szCs w:val="24"/>
          <w:lang w:eastAsia="en-US" w:bidi="en-US"/>
        </w:rPr>
        <w:t xml:space="preserve"> </w:t>
      </w:r>
      <w:r w:rsidRPr="00C05681">
        <w:rPr>
          <w:sz w:val="24"/>
          <w:szCs w:val="24"/>
        </w:rPr>
        <w:t>761н "Об утверждении Единого квалификационного</w:t>
      </w:r>
      <w:r w:rsidRPr="00C05681">
        <w:rPr>
          <w:sz w:val="24"/>
          <w:szCs w:val="24"/>
        </w:rPr>
        <w:tab/>
        <w:t>справочника должностей</w:t>
      </w:r>
      <w:r w:rsidRPr="00C05681">
        <w:rPr>
          <w:sz w:val="24"/>
          <w:szCs w:val="24"/>
        </w:rPr>
        <w:tab/>
        <w:t>руководителей,</w:t>
      </w:r>
    </w:p>
    <w:p w:rsidR="00B6182E" w:rsidRPr="00C05681" w:rsidRDefault="00FD2A56">
      <w:pPr>
        <w:pStyle w:val="20"/>
        <w:shd w:val="clear" w:color="auto" w:fill="auto"/>
        <w:tabs>
          <w:tab w:val="left" w:pos="7553"/>
        </w:tabs>
        <w:rPr>
          <w:sz w:val="24"/>
          <w:szCs w:val="24"/>
        </w:rPr>
      </w:pPr>
      <w:r w:rsidRPr="00C05681">
        <w:rPr>
          <w:sz w:val="24"/>
          <w:szCs w:val="24"/>
        </w:rPr>
        <w:t>специалистов и служащих, раздел "Квалификационные</w:t>
      </w:r>
      <w:r w:rsidRPr="00C05681">
        <w:rPr>
          <w:sz w:val="24"/>
          <w:szCs w:val="24"/>
        </w:rPr>
        <w:tab/>
        <w:t>характеристики</w:t>
      </w:r>
    </w:p>
    <w:p w:rsidR="00B6182E" w:rsidRPr="00C05681" w:rsidRDefault="00FD2A56">
      <w:pPr>
        <w:pStyle w:val="20"/>
        <w:shd w:val="clear" w:color="auto" w:fill="auto"/>
        <w:rPr>
          <w:sz w:val="24"/>
          <w:szCs w:val="24"/>
        </w:rPr>
      </w:pPr>
      <w:r w:rsidRPr="00C05681">
        <w:rPr>
          <w:sz w:val="24"/>
          <w:szCs w:val="24"/>
        </w:rPr>
        <w:t>должностей работников образования";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0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Приказа Министерства образования и науки РФ от 01.03.2004г. № 945 «Положение о режиме рабочего времени и времени отдыха работников образовательных учреждений»;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30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Инструктивного письма Минобрнауки России от 24.12.2001г. № 29/1886-6 «Об использовании рабочего времени педагога-психолога в образовательных учреждениях»;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5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Постановления Верховного Совета РСФСР от 1 ноября 1990 г. № 298/3-1 «О неотложных мерах по улучшению положения женщин, семьи, охраны материнства и детства на селе»;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5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Постановление Госкомтруда и Президиума ВЦСПС от 19 июня 1986 года № 226/П-6 «Положение об организации нормирования труда в народном хозяйстве» (в части не противоречащей действующему законодательству);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5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Приказ Минтруда России от 30.09.2013 № 504 "Об утверждении методических рекомендаций по разработке систем нормирования труда в государственных (муниципальных) учреждениях".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Нормирование труда представляет собой составную часть управления учреждением и включает в себя определение необходимых затрат труда (времени) на выполнение работ отдельными работниками и установление на этой основе норм труда.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3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Настоящее Положение является локальным актом, обязательным для исполнения всеми работниками учреждения.</w:t>
      </w:r>
    </w:p>
    <w:p w:rsidR="00B6182E" w:rsidRPr="00C05681" w:rsidRDefault="00FD2A56" w:rsidP="00C056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26"/>
        </w:tabs>
        <w:ind w:firstLine="760"/>
        <w:jc w:val="center"/>
        <w:rPr>
          <w:sz w:val="24"/>
          <w:szCs w:val="24"/>
        </w:rPr>
      </w:pPr>
      <w:bookmarkStart w:id="2" w:name="bookmark1"/>
      <w:r w:rsidRPr="00C05681">
        <w:rPr>
          <w:sz w:val="24"/>
          <w:szCs w:val="24"/>
        </w:rPr>
        <w:t>Система нормирования труда: понятие и содержание нормирования труда, задачи нормирования труда, виды норм труда.</w:t>
      </w:r>
      <w:bookmarkEnd w:id="2"/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Система нормирования труда - это комплекс решений по организации и управлению процессом нормирования труда в учреждении, включающий: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выбор методов и способов установления норм труда для работников различных категорий и групп (педагогических работников, рабочих, специалистов и других служащих) при выполнении ими тех или иных видов работ (функции);</w:t>
      </w:r>
    </w:p>
    <w:p w:rsidR="00B6182E" w:rsidRPr="00C05681" w:rsidRDefault="00FD2A56">
      <w:pPr>
        <w:pStyle w:val="20"/>
        <w:shd w:val="clear" w:color="auto" w:fill="auto"/>
        <w:rPr>
          <w:sz w:val="24"/>
          <w:szCs w:val="24"/>
        </w:rPr>
      </w:pPr>
      <w:r w:rsidRPr="00C05681">
        <w:rPr>
          <w:sz w:val="24"/>
          <w:szCs w:val="24"/>
        </w:rPr>
        <w:t>определение порядка внедрения установленных норм труда применительно к конкретным производственным условиям, рабочему месту;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организацию аттестации, замены и пересмотра норм трудовых затрат на базе оценки уровня их напряженности, прогрессивности и других качественных показателей;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 xml:space="preserve">создание системы показателей (производительности труда, численности и других трудовых показателей), обеспечивающих управление нормированием труда, а также </w:t>
      </w:r>
      <w:r w:rsidRPr="00C05681">
        <w:rPr>
          <w:sz w:val="24"/>
          <w:szCs w:val="24"/>
        </w:rPr>
        <w:lastRenderedPageBreak/>
        <w:t>соответствующей документации (отчетной, статистической и прочей), необходимой при решении задач нормирования по учреждению.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Основными задачами нормирования труда являются: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4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определение необходимой численности персонала и расстановка в производственном процессе;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19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оценка трудовых затрат по отраслевому уровню и выявление возможностей его достижения или снижения.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7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Под нормой понимается количество времени, необходимого для выполнения определенного объема работ, под нормативом — количество времени, необходимого на выполнение отдельных элементов производственного или трудового процесса.</w:t>
      </w:r>
    </w:p>
    <w:p w:rsidR="00B6182E" w:rsidRPr="00C05681" w:rsidRDefault="00FD2A56" w:rsidP="00C056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25"/>
        </w:tabs>
        <w:ind w:firstLine="760"/>
        <w:jc w:val="center"/>
        <w:rPr>
          <w:sz w:val="24"/>
          <w:szCs w:val="24"/>
        </w:rPr>
      </w:pPr>
      <w:bookmarkStart w:id="3" w:name="bookmark2"/>
      <w:r w:rsidRPr="00C05681">
        <w:rPr>
          <w:sz w:val="24"/>
          <w:szCs w:val="24"/>
        </w:rPr>
        <w:t>Порядок нормирования и учёта основных и дополнительных работ педагогических работников</w:t>
      </w:r>
      <w:bookmarkEnd w:id="3"/>
      <w:r w:rsidR="00C05681">
        <w:rPr>
          <w:sz w:val="24"/>
          <w:szCs w:val="24"/>
        </w:rPr>
        <w:t>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79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К педагогическим работникам учреждения относятся следующие категории сотрудников: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педагогические работники, непосредственно осуществляющие учебно</w:t>
      </w:r>
      <w:r w:rsidRPr="00C05681">
        <w:rPr>
          <w:sz w:val="24"/>
          <w:szCs w:val="24"/>
        </w:rPr>
        <w:softHyphen/>
        <w:t>воспитательный процесс (воспитатели);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иные категории педагогических работников (педагог-психолог, учитель - логопед, музыкальный руководитель, инструктор по физической культуре.).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7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Выполнение основных работ всеми категориями педагогических работников характеризуется наличием установленных норм содержания деятельности и норм времени на её осуществление, установленных в должностных обязанностях и других нормативно-правовых актах.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Продолжительность рабочего времени 36 ч в неделю устанавливается следующим сотрудникам учреждения: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воспитателям,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инструктору по физической культуре,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педагогу - психологу.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Продолжительность рабочего времени 24 ч в неделю устанавливается следующим сотрудникам учреждения: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музыкальному руководителю.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6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Продолжительность рабочего времени 20 часов в неделю устанавливается следующим сотрудникам учреждения: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учителю - логопеду.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7"/>
        </w:tabs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Для воспитателей установлена продолжительность рабочего времени - норма часов педагогической работы за ставку заработной платы, исходя из сокращенной продолжительности рабочего времени не более 36 часов в неделю.</w:t>
      </w:r>
    </w:p>
    <w:p w:rsidR="00B6182E" w:rsidRPr="00C05681" w:rsidRDefault="00FD2A56">
      <w:pPr>
        <w:pStyle w:val="20"/>
        <w:shd w:val="clear" w:color="auto" w:fill="auto"/>
        <w:ind w:firstLine="760"/>
        <w:rPr>
          <w:sz w:val="24"/>
          <w:szCs w:val="24"/>
        </w:rPr>
      </w:pPr>
      <w:r w:rsidRPr="00C05681">
        <w:rPr>
          <w:sz w:val="24"/>
          <w:szCs w:val="24"/>
        </w:rPr>
        <w:t>В рабочее время педагогических работников учреждения включается учебная (проведение занятий и иных организационных форм деятельности, воспитательская работа, индивидуальная работа с воспитанниками, научная, творческая работа, предусмотренная планом работы учреждения, планом педагога по самообразованию, методическая, подготовительная, организационная, диагностическая работа по ведению мониторинга. Работа, предусмотренная планами воспитательных физкультурно-оздоровительных, спортивных, творческих и иных мероприятий, проводимых с детьми и их родителями.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Объем работы педагога-психолога предусматривает в неделю: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-на индивидуальную, групповую, профилактическую, диагностическую, консультативную, коррекционную, развивающую, учебно-воспитательную, культурно-просветительную с воспитанниками; экспертно-консультационную работу с педагогическими работниками и родителями -18 часов;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lastRenderedPageBreak/>
        <w:t>остальное время в пределах установленной нагрузки приходится на подготовку к индивидуальной и подгрупповой работе с воспитанниками и включает в себя: обработку, анализ, обобщение полученных результатов, подготовку к консультационной работе, организационно-методическая деятельность, заполнение аналитической и отчетной документации. Выполнение указанной работы производится как в самом учреждении, так и за его пределами, что предусмотрено Правилами внутреннего распорядка учреждения.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Если же работнику выплачивается должностной оклад за работу сверх установленной нормы времени, то эта работа компенсируется либо как сверхурочная, либо путем произведения дополнительной оплаты замещенных часов.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40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Каникулярный период в учреждении для работников не устанавливается.</w:t>
      </w:r>
    </w:p>
    <w:p w:rsidR="00B6182E" w:rsidRPr="00C05681" w:rsidRDefault="00FD2A56">
      <w:pPr>
        <w:pStyle w:val="20"/>
        <w:numPr>
          <w:ilvl w:val="0"/>
          <w:numId w:val="3"/>
        </w:numPr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 xml:space="preserve"> Согласно статье 102 ТК РФ и Правил внутреннего трудового распорядка при работе в режиме гибкого рабочего времени начало, окончание или общая продолжительность рабочего дня определяется по соглашению сторон трудового договора.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Режим гибкого рабочего времени может устанавливаться работнику как при приеме на работу, так и позднее. При этом работодатель должен обеспечить ему отработку суммарного количества рабочих часов в течение соответствующих учетных периодов (рабочего дня, недели, месяца и др.).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Переход на режим гибкого рабочего времени регламентируется приказом с указанием конкретных элементов режима и сроков их действия. Записи в трудовые книжки о переводе работников на режим гибкого рабочего времени не производятся.</w:t>
      </w:r>
    </w:p>
    <w:p w:rsidR="00B6182E" w:rsidRPr="00C05681" w:rsidRDefault="00FD2A56">
      <w:pPr>
        <w:pStyle w:val="20"/>
        <w:numPr>
          <w:ilvl w:val="0"/>
          <w:numId w:val="3"/>
        </w:numPr>
        <w:shd w:val="clear" w:color="auto" w:fill="auto"/>
        <w:tabs>
          <w:tab w:val="left" w:pos="1350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Нормирование и учёт выполняемых педагогическими работниками дополнительных работ и других учебных занятий производится заведующим учреждения.</w:t>
      </w:r>
    </w:p>
    <w:p w:rsidR="00B6182E" w:rsidRPr="00C05681" w:rsidRDefault="00FD2A56" w:rsidP="00C056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28"/>
        </w:tabs>
        <w:jc w:val="center"/>
        <w:rPr>
          <w:sz w:val="24"/>
          <w:szCs w:val="24"/>
        </w:rPr>
      </w:pPr>
      <w:bookmarkStart w:id="4" w:name="bookmark3"/>
      <w:r w:rsidRPr="00C05681">
        <w:rPr>
          <w:sz w:val="24"/>
          <w:szCs w:val="24"/>
        </w:rPr>
        <w:t>Порядок нормирования и учёта основных и дополнительных работ других категорий работников учреждения</w:t>
      </w:r>
      <w:bookmarkEnd w:id="4"/>
      <w:r w:rsidR="00C05681">
        <w:rPr>
          <w:sz w:val="24"/>
          <w:szCs w:val="24"/>
        </w:rPr>
        <w:t>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Нормирование труда не педагогических работников устанавливается на основании примерных типовых штатах или путем расчета (расчетный метод) по нормативам.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06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В деятельности администрации (заведующий ДОУ, завхоз) выделяются следующие основные задачи и функции: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подбор и расстановка кадров;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повышение квалификации кадров;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планирование деятельности ОУ;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-финансовый контроль;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контроль деятельности ОУ;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8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планирование и организация оперативного управления деятельностью ОУ;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8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всестороннее обеспечение деятельности ОУ;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35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опытно-экспериментальная работа по совершенствованию средств и методов управления, новой системы оплаты труда;</w:t>
      </w:r>
    </w:p>
    <w:p w:rsidR="00B6182E" w:rsidRPr="00C05681" w:rsidRDefault="00FD2A56">
      <w:pPr>
        <w:pStyle w:val="20"/>
        <w:numPr>
          <w:ilvl w:val="0"/>
          <w:numId w:val="2"/>
        </w:numPr>
        <w:shd w:val="clear" w:color="auto" w:fill="auto"/>
        <w:tabs>
          <w:tab w:val="left" w:pos="948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стимулирование деятельности персонала.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Деятельность и нормирование прочих категорий (учебно</w:t>
      </w:r>
      <w:r w:rsidRPr="00C05681">
        <w:rPr>
          <w:sz w:val="24"/>
          <w:szCs w:val="24"/>
        </w:rPr>
        <w:softHyphen/>
        <w:t>вспомогательного, обслуживающего персонала и рабочих) регламентируется должностными инструкциями, штатами учреждения, расчетами по нормативам, типовыми и другими видами нормы труда.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При распределении обязанностей и работ между сотрудниками следует учитывать их квалификацию, специализацию и деловые качества, что будет способствовать качественному и быстрому выполнению заданий.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Продолжительность рабочего времени административно</w:t>
      </w:r>
      <w:r w:rsidRPr="00C05681">
        <w:rPr>
          <w:sz w:val="24"/>
          <w:szCs w:val="24"/>
        </w:rPr>
        <w:softHyphen/>
        <w:t>управленческого, учебно-вспомогательного, обслуживающего персонала, рабочих не может превышать 40 часов в неделю.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45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lastRenderedPageBreak/>
        <w:t>. Женщинам, работающим в сельской местности: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установлена 36-часовая рабочая неделя, если меньшая продолжительность рабочей недели не предусмотрена законодательными актами. При этом заработная плата выплачивается в том же размере, что и при полной продолжительности еженедельной работы.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6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Отдельным работникам приказом по учреждению или трудовым договором может быть установлен персональный режим рабочего дня, обусловленный необходимостью обеспечения нормального функционирования работы учреждения.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Режим работы учреждения утверждается заведующим. При этом учитывается необходимость обеспечения нормального функционирования работы учреждения.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Контроль за соблюдением режима рабочего дня осуществляют завхоз, делопроизводитель. Обо всех нарушениях работников они письменно информируют руководителя учреждения.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34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Учет рабочего времени сотрудников учреждения ведется на основании табеля учета рабочего времени, который представляется в бухгалтерию для начисления заработной платы сотрудникам.</w:t>
      </w:r>
    </w:p>
    <w:p w:rsidR="00B6182E" w:rsidRPr="00C05681" w:rsidRDefault="00FD2A56" w:rsidP="00C056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53"/>
        </w:tabs>
        <w:jc w:val="center"/>
        <w:rPr>
          <w:sz w:val="24"/>
          <w:szCs w:val="24"/>
        </w:rPr>
      </w:pPr>
      <w:bookmarkStart w:id="5" w:name="bookmark4"/>
      <w:r w:rsidRPr="00C05681">
        <w:rPr>
          <w:sz w:val="24"/>
          <w:szCs w:val="24"/>
        </w:rPr>
        <w:t>Порядок установления, проверки, замены и пересмотра норм труда.</w:t>
      </w:r>
      <w:bookmarkEnd w:id="5"/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Введение, замена и пересмотр норм труда и нормированных заданий производится администрацией учреждения по согласованию с коллегиальными органами управления в учреждении (общее собрание, Педагогический совет и др.)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О введении новых норм труда и нормированных заданий работники ОУ извещаются заблаговременно, но не позднее чем за два месяца.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О введении временных и разовых норм труда, а также укрупненных, комплексных норм и нормированных заданий, установленных на основе утвержденных пооперационных норм труда, работники могут быть извещены менее чем за месяц, но во всех случаях до начала выполнения работ.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В целях поддержания прогрессивного уровня действующих в ОУ норм труда они подлежат обязательной проверке в процессе аттестации рабочих мест.</w:t>
      </w:r>
    </w:p>
    <w:p w:rsidR="00B6182E" w:rsidRPr="00C05681" w:rsidRDefault="00FD2A56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Администрация ДОУ обязана разъяснить каждому работнику основания замены или пересмотра норм, ознакомить его с методами, приемами труда и условиями, при которых они должны применяться.</w:t>
      </w:r>
    </w:p>
    <w:p w:rsidR="00B6182E" w:rsidRPr="00C05681" w:rsidRDefault="00FD2A56">
      <w:pPr>
        <w:pStyle w:val="20"/>
        <w:shd w:val="clear" w:color="auto" w:fill="auto"/>
        <w:ind w:firstLine="740"/>
        <w:rPr>
          <w:sz w:val="24"/>
          <w:szCs w:val="24"/>
        </w:rPr>
      </w:pPr>
      <w:r w:rsidRPr="00C05681">
        <w:rPr>
          <w:sz w:val="24"/>
          <w:szCs w:val="24"/>
        </w:rPr>
        <w:t>Коллегиальные органы управления учреждением оказывают всемерное содействие администрации в обеспечении правильного установления новых и изменения действующих норм, добиваются создания необходимых условий для выполнения установленных норм всеми работниками, активно участвуют во внедрении передового опыта в области нормирования труда.</w:t>
      </w:r>
    </w:p>
    <w:sectPr w:rsidR="00B6182E" w:rsidRPr="00C05681">
      <w:footerReference w:type="default" r:id="rId9"/>
      <w:pgSz w:w="11900" w:h="16840"/>
      <w:pgMar w:top="1148" w:right="819" w:bottom="1321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E2" w:rsidRDefault="002251E2">
      <w:r>
        <w:separator/>
      </w:r>
    </w:p>
  </w:endnote>
  <w:endnote w:type="continuationSeparator" w:id="0">
    <w:p w:rsidR="002251E2" w:rsidRDefault="0022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2E" w:rsidRDefault="00685D2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B062924" wp14:editId="56651D53">
              <wp:simplePos x="0" y="0"/>
              <wp:positionH relativeFrom="page">
                <wp:posOffset>18415</wp:posOffset>
              </wp:positionH>
              <wp:positionV relativeFrom="page">
                <wp:posOffset>6059805</wp:posOffset>
              </wp:positionV>
              <wp:extent cx="37465" cy="153035"/>
              <wp:effectExtent l="0" t="190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82E" w:rsidRDefault="00FD2A5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45pt;margin-top:477.15pt;width:2.9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" filled="f" stroked="f">
              <v:textbox style="mso-fit-shape-to-text:t" inset="0,0,0,0">
                <w:txbxContent>
                  <w:p w:rsidR="00B6182E" w:rsidRDefault="00FD2A56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a6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2E" w:rsidRDefault="00B6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E2" w:rsidRDefault="002251E2"/>
  </w:footnote>
  <w:footnote w:type="continuationSeparator" w:id="0">
    <w:p w:rsidR="002251E2" w:rsidRDefault="002251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7B52"/>
    <w:multiLevelType w:val="multilevel"/>
    <w:tmpl w:val="7E3A00C0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6399D"/>
    <w:multiLevelType w:val="multilevel"/>
    <w:tmpl w:val="EAA0B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6033EB"/>
    <w:multiLevelType w:val="multilevel"/>
    <w:tmpl w:val="E5BC20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2E"/>
    <w:rsid w:val="00162363"/>
    <w:rsid w:val="002251E2"/>
    <w:rsid w:val="00253C0B"/>
    <w:rsid w:val="0030548B"/>
    <w:rsid w:val="003D7F17"/>
    <w:rsid w:val="003F15C7"/>
    <w:rsid w:val="004204B7"/>
    <w:rsid w:val="00457EC1"/>
    <w:rsid w:val="005B7D16"/>
    <w:rsid w:val="00660712"/>
    <w:rsid w:val="00685D2B"/>
    <w:rsid w:val="00765558"/>
    <w:rsid w:val="007977C2"/>
    <w:rsid w:val="007D0FF3"/>
    <w:rsid w:val="008109DE"/>
    <w:rsid w:val="00867B73"/>
    <w:rsid w:val="009805D1"/>
    <w:rsid w:val="00A16164"/>
    <w:rsid w:val="00A35FAD"/>
    <w:rsid w:val="00AA471D"/>
    <w:rsid w:val="00AB012A"/>
    <w:rsid w:val="00B6182E"/>
    <w:rsid w:val="00BB015C"/>
    <w:rsid w:val="00BE0624"/>
    <w:rsid w:val="00C05681"/>
    <w:rsid w:val="00CA76BF"/>
    <w:rsid w:val="00CF09B4"/>
    <w:rsid w:val="00F52B4E"/>
    <w:rsid w:val="00FC2C02"/>
    <w:rsid w:val="00FD2A56"/>
    <w:rsid w:val="00F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ptExact">
    <w:name w:val="Основной текст (4) + 5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Segoe UI" w:eastAsia="Segoe UI" w:hAnsi="Segoe UI" w:cs="Segoe UI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2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ptExact0">
    <w:name w:val="Основной текст (4) + 5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Exact3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21"/>
      <w:szCs w:val="21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ptExact">
    <w:name w:val="Основной текст (4) + 5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Segoe UI" w:eastAsia="Segoe UI" w:hAnsi="Segoe UI" w:cs="Segoe UI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2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ptExact0">
    <w:name w:val="Основной текст (4) + 5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Exact3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21"/>
      <w:szCs w:val="21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звездочка</cp:lastModifiedBy>
  <cp:revision>23</cp:revision>
  <cp:lastPrinted>2019-11-01T08:57:00Z</cp:lastPrinted>
  <dcterms:created xsi:type="dcterms:W3CDTF">2019-10-31T11:28:00Z</dcterms:created>
  <dcterms:modified xsi:type="dcterms:W3CDTF">2019-11-28T08:51:00Z</dcterms:modified>
</cp:coreProperties>
</file>