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80" w:rsidRPr="00384B80" w:rsidRDefault="00384B80" w:rsidP="00384B8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84B80">
        <w:rPr>
          <w:rFonts w:ascii="Verdana" w:eastAsia="Times New Roman" w:hAnsi="Verdana" w:cs="Times New Roman"/>
          <w:b/>
          <w:bCs/>
          <w:color w:val="A52A2A"/>
          <w:sz w:val="21"/>
          <w:szCs w:val="21"/>
          <w:lang w:eastAsia="ru-RU"/>
        </w:rPr>
        <w:t>Стипендии и иные виды материальной поддержки</w:t>
      </w:r>
      <w:bookmarkStart w:id="0" w:name="_GoBack"/>
      <w:bookmarkEnd w:id="0"/>
    </w:p>
    <w:tbl>
      <w:tblPr>
        <w:tblW w:w="1312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854"/>
        <w:gridCol w:w="7271"/>
      </w:tblGrid>
      <w:tr w:rsidR="00384B80" w:rsidRPr="00384B80" w:rsidTr="005273D6">
        <w:trPr>
          <w:tblCellSpacing w:w="7" w:type="dxa"/>
          <w:jc w:val="center"/>
        </w:trPr>
        <w:tc>
          <w:tcPr>
            <w:tcW w:w="5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FFE7"/>
            <w:hideMark/>
          </w:tcPr>
          <w:p w:rsidR="00384B80" w:rsidRPr="00384B80" w:rsidRDefault="00384B80" w:rsidP="00384B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и условия предоставления стипендий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FFE7"/>
            <w:vAlign w:val="center"/>
            <w:hideMark/>
          </w:tcPr>
          <w:p w:rsidR="00384B80" w:rsidRPr="00384B80" w:rsidRDefault="00384B80" w:rsidP="00384B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Выплата стипендий не предусмотрена</w:t>
            </w:r>
          </w:p>
        </w:tc>
      </w:tr>
      <w:tr w:rsidR="00384B80" w:rsidRPr="00384B80" w:rsidTr="005273D6">
        <w:trPr>
          <w:tblCellSpacing w:w="7" w:type="dxa"/>
          <w:jc w:val="center"/>
        </w:trPr>
        <w:tc>
          <w:tcPr>
            <w:tcW w:w="5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FFFD"/>
            <w:hideMark/>
          </w:tcPr>
          <w:p w:rsidR="00384B80" w:rsidRPr="00384B80" w:rsidRDefault="00384B80" w:rsidP="00384B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Наличие общежития, интерната, количество жилых помещений в общежитии, интернате для иногородних обучающихся, формирование платы </w:t>
            </w:r>
            <w:proofErr w:type="gramStart"/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</w:t>
            </w:r>
            <w:proofErr w:type="gramEnd"/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проживании в общежитии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FFFD"/>
            <w:vAlign w:val="center"/>
            <w:hideMark/>
          </w:tcPr>
          <w:p w:rsidR="00384B80" w:rsidRPr="00384B80" w:rsidRDefault="00384B80" w:rsidP="00384B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Общежития и интерната нет</w:t>
            </w:r>
          </w:p>
        </w:tc>
      </w:tr>
      <w:tr w:rsidR="00384B80" w:rsidRPr="00384B80" w:rsidTr="005273D6">
        <w:trPr>
          <w:tblCellSpacing w:w="7" w:type="dxa"/>
          <w:jc w:val="center"/>
        </w:trPr>
        <w:tc>
          <w:tcPr>
            <w:tcW w:w="5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FFE7"/>
            <w:hideMark/>
          </w:tcPr>
          <w:p w:rsidR="00384B80" w:rsidRPr="00384B80" w:rsidRDefault="00384B80" w:rsidP="00384B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виды материальной поддержки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FFE7"/>
            <w:hideMark/>
          </w:tcPr>
          <w:p w:rsidR="00384B80" w:rsidRPr="00384B80" w:rsidRDefault="00384B80" w:rsidP="00384B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Компенсация части родительской платы за </w:t>
            </w:r>
            <w:proofErr w:type="spellStart"/>
            <w:proofErr w:type="gramStart"/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</w:t>
            </w:r>
            <w:proofErr w:type="spellEnd"/>
            <w:proofErr w:type="gramEnd"/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присмотр и уход за ребенком в детском саду: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Право на получение компенсации имеет один из родителей (законный представитель) ребенка. На первого ребенка выплачивается компенсация в размере 20% от внесенной суммы, на второго – 50%, на третьего – 70%. Компенсация перечисляется на сберкнижку.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При определении размера компенсации детей в семье, где супруги имеют собственных детей от других браков, дети в очередность не включаются. Размер компенсации на общего ребенка определяется родителю, внесшему родительскую плату, с учетом собственного ребенка от другого брака. Размер компенсации одинокой матери, воспитывающей детей от разных отцов, определяется с учетом всех детей при условии внесения родительской платы.</w:t>
            </w:r>
          </w:p>
          <w:p w:rsidR="00384B80" w:rsidRPr="00384B80" w:rsidRDefault="005273D6" w:rsidP="00384B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5" w:tgtFrame="_blank" w:history="1">
              <w:r w:rsidR="00384B80" w:rsidRPr="00384B80">
                <w:rPr>
                  <w:rFonts w:ascii="Verdana" w:eastAsia="Times New Roman" w:hAnsi="Verdana" w:cs="Times New Roman"/>
                  <w:color w:val="2B7E7E"/>
                  <w:sz w:val="16"/>
                  <w:szCs w:val="16"/>
                  <w:u w:val="single"/>
                  <w:lang w:eastAsia="ru-RU"/>
                </w:rPr>
                <w:t>см. Постановление Министерства общего и профессионального образования Ростовской области от 22.12.2014г. № 5 Об утверждении административного регламента предоставления государственной услуги "Выплата компенсаций родительской платы за присмотр и уход за детьми в образовательной организации, реализующей образовательную программу дошкольного образования"</w:t>
              </w:r>
            </w:hyperlink>
          </w:p>
          <w:p w:rsidR="00384B80" w:rsidRPr="00384B80" w:rsidRDefault="00384B80" w:rsidP="00384B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Льгота по родительской плате за присмотр и уход за ребенком: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Право на льготу имеют: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- Родители (законные представители), состоящие на учете в органах социальной защиты населения и имеющие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средний совокупный доход на члена семьи, не превышающий минимальный размер оплаты труда - 50%;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- Родители, имеющие трех и более несовершеннолетних детей - 50%;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- Родители (законные представители), имеющие инвалидность I и II группы - 50%;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- Дети-инвалиды, дети-сироты и дети, оставшиеся без попечения родителей, а также дети с туберкулезной интоксикацией - плата не взимается.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Льгота по родительской плате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- предоставляется родителям (законным представителям) при наличии документов, подтверждающих право на их получение;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- оформляется при поступлении ребенка в учреждение и далее ежегодно при появлении льготы;</w:t>
            </w: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- ежегодно утверждается приказом руководителя учреждения на основании заявления родителя (законного представителя).</w:t>
            </w:r>
          </w:p>
        </w:tc>
      </w:tr>
      <w:tr w:rsidR="00384B80" w:rsidRPr="00384B80" w:rsidTr="005273D6">
        <w:trPr>
          <w:tblCellSpacing w:w="7" w:type="dxa"/>
          <w:jc w:val="center"/>
        </w:trPr>
        <w:tc>
          <w:tcPr>
            <w:tcW w:w="5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FFFD"/>
            <w:hideMark/>
          </w:tcPr>
          <w:p w:rsidR="00384B80" w:rsidRPr="00384B80" w:rsidRDefault="00384B80" w:rsidP="00384B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Трудоустройство выпускников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FFFD"/>
            <w:vAlign w:val="center"/>
            <w:hideMark/>
          </w:tcPr>
          <w:p w:rsidR="00384B80" w:rsidRPr="00384B80" w:rsidRDefault="00384B80" w:rsidP="00384B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84B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Возраст выпускников-дошкольников не допускает их вовлечение в трудовую деятельность.</w:t>
            </w:r>
          </w:p>
        </w:tc>
      </w:tr>
    </w:tbl>
    <w:p w:rsidR="00384B80" w:rsidRPr="00384B80" w:rsidRDefault="00384B80" w:rsidP="00384B8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84B8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84B80" w:rsidRPr="00384B80" w:rsidRDefault="00384B80" w:rsidP="00384B8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84B8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84B80" w:rsidRPr="00384B80" w:rsidRDefault="00384B80" w:rsidP="00384B8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84B8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819BB" w:rsidRDefault="00F819BB"/>
    <w:sectPr w:rsidR="00F819BB" w:rsidSect="005273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9F"/>
    <w:rsid w:val="002D4A9F"/>
    <w:rsid w:val="00384B80"/>
    <w:rsid w:val="005273D6"/>
    <w:rsid w:val="00F8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donland.ru/Default.aspx?pageid=1317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звёздочка</cp:lastModifiedBy>
  <cp:revision>3</cp:revision>
  <dcterms:created xsi:type="dcterms:W3CDTF">2017-10-15T13:30:00Z</dcterms:created>
  <dcterms:modified xsi:type="dcterms:W3CDTF">2017-10-16T07:45:00Z</dcterms:modified>
</cp:coreProperties>
</file>