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E" w:rsidRDefault="003174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1pt;margin-top:29.55pt;width:494.15pt;height:789.75pt;z-index:251658240" filled="f" stroked="f">
            <v:textbox>
              <w:txbxContent>
                <w:p w:rsidR="00317451" w:rsidRPr="00496589" w:rsidRDefault="00317451" w:rsidP="00496589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</w:rPr>
                  </w:pPr>
                  <w:r w:rsidRPr="00496589">
                    <w:rPr>
                      <w:rFonts w:ascii="Times New Roman" w:hAnsi="Times New Roman" w:cs="Times New Roman"/>
                      <w:b/>
                      <w:sz w:val="44"/>
                    </w:rPr>
                    <w:t>Уважаемые родители!</w:t>
                  </w:r>
                </w:p>
                <w:p w:rsidR="00317451" w:rsidRPr="00496589" w:rsidRDefault="00317451" w:rsidP="0049658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496589">
                    <w:rPr>
                      <w:rFonts w:ascii="Times New Roman" w:hAnsi="Times New Roman" w:cs="Times New Roman"/>
                      <w:sz w:val="28"/>
                    </w:rPr>
                    <w:t>Подошел к концу очередной учебный год. Скоро ваши дети пойдут в школу</w:t>
                  </w:r>
                  <w:r w:rsidR="00476B7E" w:rsidRPr="00496589">
                    <w:rPr>
                      <w:rFonts w:ascii="Times New Roman" w:hAnsi="Times New Roman" w:cs="Times New Roman"/>
                      <w:sz w:val="28"/>
                    </w:rPr>
                    <w:t>. Лето – время отдыха, но и напряженное время подготовки к дальнейшему обучению в школе. Ваша задача, уважаемые родители, на данном этапе сохранить зрение детей, выполняя все рекомендации врача-офтальмолога, соблюдение охранного зрительного режима, использование зрительных гимнастик.</w:t>
                  </w:r>
                </w:p>
                <w:p w:rsidR="00476B7E" w:rsidRDefault="00476B7E" w:rsidP="00476B7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Упражнения для зрительных гимнастик в соответствии со зрительным диагнозом!</w:t>
                  </w:r>
                </w:p>
                <w:p w:rsidR="00476B7E" w:rsidRPr="00BF260B" w:rsidRDefault="00476B7E" w:rsidP="00BF260B">
                  <w:pPr>
                    <w:pStyle w:val="a5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Миопия, </w:t>
                  </w:r>
                  <w:proofErr w:type="spellStart"/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миопический</w:t>
                  </w:r>
                  <w:proofErr w:type="spellEnd"/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астигматизм.</w:t>
                  </w:r>
                </w:p>
                <w:p w:rsidR="00476B7E" w:rsidRPr="00BF260B" w:rsidRDefault="00476B7E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BF260B">
                    <w:rPr>
                      <w:rFonts w:ascii="Times New Roman" w:hAnsi="Times New Roman" w:cs="Times New Roman"/>
                      <w:sz w:val="28"/>
                      <w:u w:val="single"/>
                    </w:rPr>
                    <w:t>Задачи:</w:t>
                  </w:r>
                </w:p>
                <w:p w:rsidR="00476B7E" w:rsidRPr="00BF260B" w:rsidRDefault="00476B7E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BF260B">
                    <w:rPr>
                      <w:rFonts w:ascii="Times New Roman" w:hAnsi="Times New Roman" w:cs="Times New Roman"/>
                      <w:sz w:val="28"/>
                    </w:rPr>
                    <w:t>- сняти</w:t>
                  </w:r>
                  <w:r w:rsidR="00BF260B" w:rsidRPr="00BF260B">
                    <w:rPr>
                      <w:rFonts w:ascii="Times New Roman" w:hAnsi="Times New Roman" w:cs="Times New Roman"/>
                      <w:sz w:val="28"/>
                    </w:rPr>
                    <w:t>е напряжения и тренировка аккомо</w:t>
                  </w:r>
                  <w:r w:rsidRPr="00BF260B">
                    <w:rPr>
                      <w:rFonts w:ascii="Times New Roman" w:hAnsi="Times New Roman" w:cs="Times New Roman"/>
                      <w:sz w:val="28"/>
                    </w:rPr>
                    <w:t>дационной мышцы</w:t>
                  </w:r>
                  <w:r w:rsidR="00BF260B" w:rsidRPr="00BF260B">
                    <w:rPr>
                      <w:rFonts w:ascii="Times New Roman" w:hAnsi="Times New Roman" w:cs="Times New Roman"/>
                      <w:sz w:val="28"/>
                    </w:rPr>
                    <w:t>,</w:t>
                  </w:r>
                </w:p>
                <w:p w:rsidR="00BF260B" w:rsidRPr="00BF260B" w:rsidRDefault="00BF260B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BF260B">
                    <w:rPr>
                      <w:rFonts w:ascii="Times New Roman" w:hAnsi="Times New Roman" w:cs="Times New Roman"/>
                      <w:sz w:val="28"/>
                    </w:rPr>
                    <w:t>- тренировка внешней мышцы,</w:t>
                  </w:r>
                </w:p>
                <w:p w:rsidR="00BF260B" w:rsidRDefault="00BF260B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BF260B">
                    <w:rPr>
                      <w:rFonts w:ascii="Times New Roman" w:hAnsi="Times New Roman" w:cs="Times New Roman"/>
                      <w:sz w:val="28"/>
                    </w:rPr>
                    <w:t>- снятие напряжения с косых мышц глаза.</w:t>
                  </w:r>
                </w:p>
                <w:p w:rsidR="00BF260B" w:rsidRDefault="00BF260B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BF260B">
                    <w:rPr>
                      <w:rFonts w:ascii="Times New Roman" w:hAnsi="Times New Roman" w:cs="Times New Roman"/>
                      <w:sz w:val="28"/>
                      <w:u w:val="single"/>
                    </w:rPr>
                    <w:t>Упражнения:</w:t>
                  </w:r>
                </w:p>
                <w:p w:rsidR="00BF260B" w:rsidRDefault="00BF260B" w:rsidP="00BF260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 w:rsidRPr="00BF260B">
                    <w:rPr>
                      <w:rFonts w:ascii="Times New Roman" w:hAnsi="Times New Roman" w:cs="Times New Roman"/>
                      <w:sz w:val="28"/>
                    </w:rPr>
                    <w:t xml:space="preserve">Перевод взгляда с </w:t>
                  </w:r>
                  <w:proofErr w:type="spellStart"/>
                  <w:r w:rsidRPr="00BF260B">
                    <w:rPr>
                      <w:rFonts w:ascii="Times New Roman" w:hAnsi="Times New Roman" w:cs="Times New Roman"/>
                      <w:sz w:val="28"/>
                    </w:rPr>
                    <w:t>близрасположенного</w:t>
                  </w:r>
                  <w:proofErr w:type="spellEnd"/>
                  <w:r w:rsidRPr="00BF260B">
                    <w:rPr>
                      <w:rFonts w:ascii="Times New Roman" w:hAnsi="Times New Roman" w:cs="Times New Roman"/>
                      <w:sz w:val="28"/>
                    </w:rPr>
                    <w:t xml:space="preserve"> предмета на дальний – например, «Метка на стекле»</w:t>
                  </w:r>
                  <w:proofErr w:type="gramEnd"/>
                </w:p>
                <w:p w:rsidR="00BF260B" w:rsidRDefault="00BF260B" w:rsidP="00BF260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Взгляд вправо-влево,</w:t>
                  </w:r>
                </w:p>
                <w:p w:rsidR="00BF260B" w:rsidRDefault="00BF260B" w:rsidP="00BF260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Круговые медленные движения глазами, по горизонтальной восьмерке, вертикальной, по диагоналям,</w:t>
                  </w:r>
                </w:p>
                <w:p w:rsidR="00BF260B" w:rsidRDefault="00BF260B" w:rsidP="00BF260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Моргания,</w:t>
                  </w:r>
                </w:p>
                <w:p w:rsidR="00BF260B" w:rsidRDefault="00BF260B" w:rsidP="00BF260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Зажмуривание,</w:t>
                  </w:r>
                </w:p>
                <w:p w:rsidR="00BF260B" w:rsidRDefault="00BF260B" w:rsidP="00BF260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Пальминг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(разогреть ладошки и приложить к закрытым глазам).</w:t>
                  </w:r>
                </w:p>
                <w:p w:rsidR="00BF260B" w:rsidRDefault="00BF260B" w:rsidP="00BF260B">
                  <w:pPr>
                    <w:pStyle w:val="a5"/>
                    <w:ind w:left="72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BF260B" w:rsidRDefault="00BF260B" w:rsidP="00BF260B">
                  <w:pPr>
                    <w:pStyle w:val="a5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Гиперметропия, </w:t>
                  </w:r>
                  <w:proofErr w:type="spellStart"/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гиперметропический</w:t>
                  </w:r>
                  <w:proofErr w:type="spellEnd"/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</w:t>
                  </w:r>
                  <w:proofErr w:type="spellStart"/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астигматиз</w:t>
                  </w:r>
                  <w:proofErr w:type="spellEnd"/>
                  <w:r w:rsidRPr="00BF260B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.</w:t>
                  </w:r>
                </w:p>
                <w:p w:rsidR="008F1319" w:rsidRPr="001E6019" w:rsidRDefault="008F1319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  <w:u w:val="single"/>
                    </w:rPr>
                    <w:t>Задачи:</w:t>
                  </w:r>
                </w:p>
                <w:p w:rsidR="008F1319" w:rsidRPr="001E6019" w:rsidRDefault="008F1319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</w:rPr>
                    <w:t>-снятие напряжения и тренировка прямых мышц глаз,</w:t>
                  </w:r>
                </w:p>
                <w:p w:rsidR="008F1319" w:rsidRPr="001E6019" w:rsidRDefault="008F1319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</w:rPr>
                    <w:t>-тренировка косых мышц</w:t>
                  </w:r>
                  <w:r w:rsidR="003A54E3" w:rsidRPr="001E6019">
                    <w:rPr>
                      <w:rFonts w:ascii="Times New Roman" w:hAnsi="Times New Roman" w:cs="Times New Roman"/>
                      <w:sz w:val="28"/>
                    </w:rPr>
                    <w:t xml:space="preserve"> (например, слежение за объектом, находящимся на расстоянии 50 см от глаз)</w:t>
                  </w:r>
                </w:p>
                <w:p w:rsidR="003A54E3" w:rsidRPr="001E6019" w:rsidRDefault="003A54E3" w:rsidP="00BF260B">
                  <w:pPr>
                    <w:pStyle w:val="a5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  <w:u w:val="single"/>
                    </w:rPr>
                    <w:t>Упражнения:</w:t>
                  </w:r>
                </w:p>
                <w:p w:rsidR="003A54E3" w:rsidRPr="001E6019" w:rsidRDefault="003A54E3" w:rsidP="003A54E3">
                  <w:pPr>
                    <w:pStyle w:val="a5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</w:rPr>
                    <w:t xml:space="preserve">Перевод взгляда с дальнего объекта </w:t>
                  </w:r>
                  <w:proofErr w:type="gramStart"/>
                  <w:r w:rsidRPr="001E6019">
                    <w:rPr>
                      <w:rFonts w:ascii="Times New Roman" w:hAnsi="Times New Roman" w:cs="Times New Roman"/>
                      <w:sz w:val="28"/>
                    </w:rPr>
                    <w:t>на</w:t>
                  </w:r>
                  <w:proofErr w:type="gramEnd"/>
                  <w:r w:rsidRPr="001E6019">
                    <w:rPr>
                      <w:rFonts w:ascii="Times New Roman" w:hAnsi="Times New Roman" w:cs="Times New Roman"/>
                      <w:sz w:val="28"/>
                    </w:rPr>
                    <w:t xml:space="preserve"> ближний,</w:t>
                  </w:r>
                </w:p>
                <w:p w:rsidR="003A54E3" w:rsidRPr="001E6019" w:rsidRDefault="003A54E3" w:rsidP="003A54E3">
                  <w:pPr>
                    <w:pStyle w:val="a5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</w:rPr>
                    <w:t xml:space="preserve">Взгляд вправо-влево, круговые движения (медленно), по горизонтальной восьмерке, вертикальной, по диагоналям </w:t>
                  </w:r>
                  <w:proofErr w:type="gramStart"/>
                  <w:r w:rsidRPr="001E6019">
                    <w:rPr>
                      <w:rFonts w:ascii="Times New Roman" w:hAnsi="Times New Roman" w:cs="Times New Roman"/>
                      <w:sz w:val="28"/>
                    </w:rPr>
                    <w:t>–с</w:t>
                  </w:r>
                  <w:proofErr w:type="gramEnd"/>
                  <w:r w:rsidRPr="001E6019">
                    <w:rPr>
                      <w:rFonts w:ascii="Times New Roman" w:hAnsi="Times New Roman" w:cs="Times New Roman"/>
                      <w:sz w:val="28"/>
                    </w:rPr>
                    <w:t>нятие напряжения с косых мышц глаз,</w:t>
                  </w:r>
                </w:p>
                <w:p w:rsidR="003A54E3" w:rsidRPr="001E6019" w:rsidRDefault="003A54E3" w:rsidP="003A54E3">
                  <w:pPr>
                    <w:pStyle w:val="a5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</w:rPr>
                    <w:t>Моргания,</w:t>
                  </w:r>
                </w:p>
                <w:p w:rsidR="003A54E3" w:rsidRPr="001E6019" w:rsidRDefault="003A54E3" w:rsidP="003A54E3">
                  <w:pPr>
                    <w:pStyle w:val="a5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E6019">
                    <w:rPr>
                      <w:rFonts w:ascii="Times New Roman" w:hAnsi="Times New Roman" w:cs="Times New Roman"/>
                      <w:sz w:val="28"/>
                    </w:rPr>
                    <w:t>Зажмуривание,</w:t>
                  </w:r>
                </w:p>
                <w:p w:rsidR="003A54E3" w:rsidRPr="001E6019" w:rsidRDefault="003A54E3" w:rsidP="003A54E3">
                  <w:pPr>
                    <w:pStyle w:val="a5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1E6019">
                    <w:rPr>
                      <w:rFonts w:ascii="Times New Roman" w:hAnsi="Times New Roman" w:cs="Times New Roman"/>
                      <w:sz w:val="28"/>
                    </w:rPr>
                    <w:t>Пальминг</w:t>
                  </w:r>
                  <w:proofErr w:type="spellEnd"/>
                  <w:r w:rsidRPr="001E6019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3A54E3" w:rsidRDefault="003A54E3" w:rsidP="003A54E3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Рекомендации при гиперметропии, </w:t>
                  </w:r>
                  <w:proofErr w:type="spellStart"/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гиперметропическом</w:t>
                  </w:r>
                  <w:proofErr w:type="spellEnd"/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астигматизме:</w:t>
                  </w:r>
                  <w:r w:rsidR="001E601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</w:t>
                  </w:r>
                  <w:r w:rsidR="001E6019" w:rsidRPr="001E6019">
                    <w:rPr>
                      <w:rFonts w:ascii="Times New Roman" w:hAnsi="Times New Roman" w:cs="Times New Roman"/>
                      <w:sz w:val="28"/>
                    </w:rPr>
                    <w:t>гуляя</w:t>
                  </w:r>
                  <w:r w:rsidR="001E601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</w:t>
                  </w:r>
                  <w:r w:rsidR="001E6019" w:rsidRPr="001E6019">
                    <w:rPr>
                      <w:rFonts w:ascii="Times New Roman" w:hAnsi="Times New Roman" w:cs="Times New Roman"/>
                      <w:sz w:val="28"/>
                    </w:rPr>
                    <w:t>по улице, чаще смотрите на однотонные поверхности, следить взглядом за движущимися предметами, стараясь не упустить их из вида.</w:t>
                  </w:r>
                </w:p>
                <w:p w:rsidR="001E6019" w:rsidRDefault="001E6019" w:rsidP="003A54E3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При сходящем косоглазии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использовать игры на конвергенцию: «Забрось мяч в корзину», «Попади в ворота», «Сбей кеглю»…</w:t>
                  </w:r>
                </w:p>
                <w:p w:rsidR="001E6019" w:rsidRPr="001E6019" w:rsidRDefault="001E6019" w:rsidP="003A54E3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При </w:t>
                  </w:r>
                  <w:proofErr w:type="spellStart"/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расходящем</w:t>
                  </w:r>
                  <w:proofErr w:type="spellEnd"/>
                  <w:r w:rsidRPr="00496589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 xml:space="preserve"> косоглазии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: «Проведи мяч клюшкой (ногой) </w:t>
                  </w:r>
                  <w:r w:rsidR="00496589">
                    <w:rPr>
                      <w:rFonts w:ascii="Times New Roman" w:hAnsi="Times New Roman" w:cs="Times New Roman"/>
                      <w:sz w:val="28"/>
                    </w:rPr>
                    <w:t>между кеглями, в ворота»,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496589">
                    <w:rPr>
                      <w:rFonts w:ascii="Times New Roman" w:hAnsi="Times New Roman" w:cs="Times New Roman"/>
                      <w:sz w:val="28"/>
                    </w:rPr>
                    <w:t>«Простукивание мяча»…</w:t>
                  </w:r>
                </w:p>
                <w:p w:rsidR="003A54E3" w:rsidRPr="00BF260B" w:rsidRDefault="003A54E3" w:rsidP="003A54E3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</w:p>
                <w:p w:rsidR="00476B7E" w:rsidRDefault="00476B7E" w:rsidP="00476B7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476B7E" w:rsidRPr="00317451" w:rsidRDefault="00476B7E" w:rsidP="00476B7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C302C9">
        <w:rPr>
          <w:noProof/>
        </w:rPr>
        <w:drawing>
          <wp:inline distT="0" distB="0" distL="0" distR="0">
            <wp:extent cx="7559080" cy="10664792"/>
            <wp:effectExtent l="19050" t="0" r="3770" b="0"/>
            <wp:docPr id="1" name="Рисунок 1" descr="https://avatars.mds.yandex.net/get-pdb/2344076/390d01ca-be56-4902-83d6-a0c8348a4c5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44076/390d01ca-be56-4902-83d6-a0c8348a4c56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032" cy="1066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2EE" w:rsidSect="00317451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D69"/>
    <w:multiLevelType w:val="hybridMultilevel"/>
    <w:tmpl w:val="88F80E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90076"/>
    <w:multiLevelType w:val="hybridMultilevel"/>
    <w:tmpl w:val="ABA678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02C9"/>
    <w:rsid w:val="000652EE"/>
    <w:rsid w:val="001E6019"/>
    <w:rsid w:val="00317451"/>
    <w:rsid w:val="003A54E3"/>
    <w:rsid w:val="00476B7E"/>
    <w:rsid w:val="00496589"/>
    <w:rsid w:val="00867731"/>
    <w:rsid w:val="008F1319"/>
    <w:rsid w:val="00BF260B"/>
    <w:rsid w:val="00C3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2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26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2020-05-26T06:59:00Z</dcterms:created>
  <dcterms:modified xsi:type="dcterms:W3CDTF">2020-05-26T09:08:00Z</dcterms:modified>
</cp:coreProperties>
</file>