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225EE" w:rsidRDefault="00BC4F55">
      <w:r>
        <w:fldChar w:fldCharType="begin"/>
      </w:r>
      <w:r>
        <w:instrText xml:space="preserve"> HYPERLINK "</w:instrText>
      </w:r>
      <w:r w:rsidRPr="00BC4F55">
        <w:instrText>http://www.garant.ru/hotlaw/federal/767456/</w:instrText>
      </w:r>
      <w:r>
        <w:instrText xml:space="preserve">" </w:instrText>
      </w:r>
      <w:r>
        <w:fldChar w:fldCharType="separate"/>
      </w:r>
      <w:r w:rsidRPr="002870CC">
        <w:rPr>
          <w:rStyle w:val="Hyperlink"/>
        </w:rPr>
        <w:t>http://www.garant.ru/hotlaw/federal/767456/</w:t>
      </w:r>
      <w:r>
        <w:fldChar w:fldCharType="end"/>
      </w:r>
    </w:p>
    <w:p w:rsidR="00BC4F55" w:rsidRDefault="00BC4F55" w:rsidP="00BC4F55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62940" cy="731520"/>
            <wp:effectExtent l="0" t="0" r="3810" b="0"/>
            <wp:docPr id="3" name="Picture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F55" w:rsidRDefault="00BC4F55" w:rsidP="00BC4F55">
      <w:pPr>
        <w:pStyle w:val="Heading1"/>
        <w:spacing w:before="225" w:beforeAutospacing="0" w:after="225" w:afterAutospacing="0"/>
        <w:jc w:val="center"/>
        <w:rPr>
          <w:rFonts w:ascii="Arial" w:hAnsi="Arial" w:cs="Arial"/>
          <w:caps/>
          <w:color w:val="4D4D4D"/>
          <w:sz w:val="21"/>
          <w:szCs w:val="21"/>
        </w:rPr>
      </w:pPr>
      <w:r>
        <w:rPr>
          <w:rFonts w:ascii="Arial" w:hAnsi="Arial" w:cs="Arial"/>
          <w:caps/>
          <w:color w:val="4D4D4D"/>
          <w:sz w:val="21"/>
          <w:szCs w:val="21"/>
        </w:rPr>
        <w:t>ПОСТАНОВЛЕНИЕ ПРАВИТЕЛЬСТВА РФ ОТ 27 ИЮНЯ 2016 Г. N 584 "ОБ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СОБСТВЕННОСТИ"</w:t>
      </w:r>
    </w:p>
    <w:p w:rsidR="00BC4F55" w:rsidRDefault="00BC4F55" w:rsidP="00BC4F55">
      <w:pPr>
        <w:pStyle w:val="NormalWeb"/>
        <w:pBdr>
          <w:bottom w:val="single" w:sz="6" w:space="0" w:color="F0F0F0"/>
        </w:pBdr>
        <w:spacing w:before="0" w:beforeAutospacing="0" w:after="255" w:afterAutospacing="0"/>
        <w:rPr>
          <w:rFonts w:ascii="Arial" w:hAnsi="Arial" w:cs="Arial"/>
          <w:b/>
          <w:bCs/>
          <w:caps/>
          <w:color w:val="000000"/>
          <w:sz w:val="21"/>
          <w:szCs w:val="21"/>
        </w:rPr>
      </w:pPr>
      <w:r>
        <w:rPr>
          <w:rFonts w:ascii="Arial" w:hAnsi="Arial" w:cs="Arial"/>
          <w:b/>
          <w:bCs/>
          <w:caps/>
          <w:color w:val="000000"/>
          <w:sz w:val="21"/>
          <w:szCs w:val="21"/>
        </w:rPr>
        <w:t>ОБЗОР ДОКУМЕНТА</w:t>
      </w:r>
    </w:p>
    <w:p w:rsidR="00BC4F55" w:rsidRDefault="00BC4F55" w:rsidP="00BC4F55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 применении профстандартов в госсекторе.</w:t>
      </w:r>
      <w:r>
        <w:rPr>
          <w:rFonts w:ascii="Arial" w:hAnsi="Arial" w:cs="Arial"/>
          <w:color w:val="000000"/>
          <w:sz w:val="21"/>
          <w:szCs w:val="21"/>
        </w:rPr>
        <w:br/>
        <w:t>Установлены особенности применения профессиональных стандартов в государственных внебюджетных фондах, государственных и муниципальных учреждениях, унитарных предприятиях, в госкорпорациях, госкомпаниях и хозяйственных обществах, более 50% процентов акций (долей) в уставном капитале которых находится в государственной или муниципальной собственности.</w:t>
      </w:r>
      <w:r>
        <w:rPr>
          <w:rFonts w:ascii="Arial" w:hAnsi="Arial" w:cs="Arial"/>
          <w:color w:val="000000"/>
          <w:sz w:val="21"/>
          <w:szCs w:val="21"/>
        </w:rPr>
        <w:br/>
        <w:t>Указанные структуры утверждают с учетом мнения представительного органа работников планы по организации применения профстандартов.</w:t>
      </w:r>
      <w:r>
        <w:rPr>
          <w:rFonts w:ascii="Arial" w:hAnsi="Arial" w:cs="Arial"/>
          <w:color w:val="000000"/>
          <w:sz w:val="21"/>
          <w:szCs w:val="21"/>
        </w:rPr>
        <w:br/>
        <w:t>В них определяется список профстандартов, подлежащих применению. Устанавливается потребность в профессиональном образовании (обучении) и (или) дополнительном профобразовании работников на основе анализа квалификационных требований, содержащихся в профстандартах. Также в плане приводится перечень локальных нормативных актов и других документов организации, в том числе по вопросам аттестации, сертификации и других форм оценки квалификации работников, подлежащих изменению с учетом требований профстандартов.</w:t>
      </w:r>
      <w:r>
        <w:rPr>
          <w:rFonts w:ascii="Arial" w:hAnsi="Arial" w:cs="Arial"/>
          <w:color w:val="000000"/>
          <w:sz w:val="21"/>
          <w:szCs w:val="21"/>
        </w:rPr>
        <w:br/>
        <w:t>Реализацию плановых мероприятий необходимо завершить до 1 января 2020 г.</w:t>
      </w:r>
      <w:r>
        <w:rPr>
          <w:rFonts w:ascii="Arial" w:hAnsi="Arial" w:cs="Arial"/>
          <w:color w:val="000000"/>
          <w:sz w:val="21"/>
          <w:szCs w:val="21"/>
        </w:rPr>
        <w:br/>
        <w:t>Органам и организациям рекомендуется направлять предложения по актуализации профессиональных стандартов (при наличии) в Минтруд России для организации их рассмотрения в Национальном совете при Президенте РФ по профессиональным квалификациям.</w:t>
      </w:r>
      <w:r>
        <w:rPr>
          <w:rFonts w:ascii="Arial" w:hAnsi="Arial" w:cs="Arial"/>
          <w:color w:val="000000"/>
          <w:sz w:val="21"/>
          <w:szCs w:val="21"/>
        </w:rPr>
        <w:br/>
        <w:t>Постановление вступает в силу с 1 июля 2016 г.</w:t>
      </w:r>
    </w:p>
    <w:p w:rsidR="00BC4F55" w:rsidRDefault="00BC4F55" w:rsidP="00BC4F55"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sectPr w:rsidR="00BC4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954FB"/>
    <w:multiLevelType w:val="multilevel"/>
    <w:tmpl w:val="B344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DA"/>
    <w:rsid w:val="000B2FDA"/>
    <w:rsid w:val="000D2840"/>
    <w:rsid w:val="008B605E"/>
    <w:rsid w:val="00BC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E8A8"/>
  <w15:chartTrackingRefBased/>
  <w15:docId w15:val="{77AAA7AF-0DAF-4235-AC90-0328188C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4F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F5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4F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BC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DefaultParagraphFont"/>
    <w:rsid w:val="00BC4F5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C4F5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C4F5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C4F5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C4F5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a-c">
    <w:name w:val="ta-c"/>
    <w:basedOn w:val="DefaultParagraphFont"/>
    <w:rsid w:val="00BC4F55"/>
  </w:style>
  <w:style w:type="character" w:customStyle="1" w:styleId="share-counter">
    <w:name w:val="share-counter"/>
    <w:basedOn w:val="DefaultParagraphFont"/>
    <w:rsid w:val="00BC4F55"/>
  </w:style>
  <w:style w:type="character" w:styleId="Strong">
    <w:name w:val="Strong"/>
    <w:basedOn w:val="DefaultParagraphFont"/>
    <w:uiPriority w:val="22"/>
    <w:qFormat/>
    <w:rsid w:val="00BC4F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681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28091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28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18836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9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1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8162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</dc:creator>
  <cp:keywords/>
  <dc:description/>
  <cp:lastModifiedBy>Alyona</cp:lastModifiedBy>
  <cp:revision>2</cp:revision>
  <dcterms:created xsi:type="dcterms:W3CDTF">2018-05-19T19:01:00Z</dcterms:created>
  <dcterms:modified xsi:type="dcterms:W3CDTF">2018-05-19T19:03:00Z</dcterms:modified>
</cp:coreProperties>
</file>