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95" w:rsidRDefault="00FB5895" w:rsidP="00FB589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36"/>
          <w:szCs w:val="36"/>
        </w:rPr>
        <w:t>«Оздоровительная работа с детьми раннего возраста»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интерес вызывает работа с детьми раннего возраста, т.к. фундамент здоровья человека закладывается уже в раннем детстве. Важно с раннего возраста приобщать детей к здоровому образу жизни, формировать у малышей навыки бережного отношения к своему здоровью.    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ребенок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рано или поздно знакомится с детским садом. Оторванный от мамы, оказываясь в новом социальном окружении, он испытывает колоссальное потрясение, стресс. Создавая условия для преодоления сложного момента адаптации, мы определили приоритет в воспитании младших дошкольников – сохранение здоровья в адаптационный период. Дети активные, подвижные, любознательные, имеющие положительный опыт общения, как со взрослыми, так и со сверстниками, охотно идут в детский сад и в меньшей степени переживают расставание с родителями. Но даже хорошо привыкающие к детскому саду дети, несмотря на кажущееся внешнее спокойствие, испытывают сильные переживания. Внутреннее напряжение заставляет ребенка длительное время находиться без движения, в пассивном состоянии, что несвойственно для данного возраста.              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организм нуждается в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максимальной поддержке общего здоровья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оздоровлении.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существует комплекс оздоровительных мероприятий, проводимых в группе раннего возраста: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с осмотром, термометрией, беседой с родителями;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 здоровья для закаливания и профилактики плоскостопия;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Физкультминутки;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(2 раза в день);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 двигательный режим;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Музыкотерапия;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водой и песком;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Воздушные ванны;</w:t>
      </w:r>
    </w:p>
    <w:p w:rsidR="00FB5895" w:rsidRDefault="00FB5895" w:rsidP="00FB58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водой;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правильной организации режима дня даже у часто болеющих детей появляется потребность и силы к движению. Подвижная деятельность при правильном подходе становится оружием против болезней и стресса. Тем более, уровень развития двигательных умений – один из показателей правильного нервно-психического развития в раннем возрасте. Чем разнообразнее движения, тем интенсивнее происходит интеллектуальное и социально-эмоциональное развитие ребенка. Не менее 50-60% всего периода бодрствования должно быть отведено организации двигательной активности малышей.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обусловлено тем, что в данном возрасте детей характеризует действенная позиция познания окружающего мира. Детям свойственна частая смена движений и поз, благодаря чему происходит поочередное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напряжение и отдых различных групп мышц, поэтому дети и не устают. Учитывая эту особенность, следует обеспечить разнообразную деятельность детей, создать условия для различных видов движений. Задача воспитателя - сосредоточить внимание детей на посильной двигательной деятельности и постепенно целенаправленно активизировать её.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в нашей группе, создана развивающая среда: горка с тоннелем, сухой бассейн.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«Уголок игрушек» (коляски, каталки, машины, качалки) и т.д.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Период раннего детства характеризуется быстрым ростом и развитием организма ребенка. Ребенок совершенствуется в ходьбе, овладевает умением преодолевать препятствия, у него улучшается координация движений.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физкультурно-оздоровительные мероприятия в период адаптации помогают снять напряжение, скованность у детей и способствуют более легкому привыканию к новым условиям. С этой целью со своими детьми мы проводим:</w:t>
      </w:r>
    </w:p>
    <w:p w:rsidR="00FB5895" w:rsidRDefault="00FB5895" w:rsidP="00FB5895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утреннюю гимнастику с разным пособием;</w:t>
      </w:r>
    </w:p>
    <w:p w:rsidR="00FB5895" w:rsidRDefault="00FB5895" w:rsidP="00FB5895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бодрящую гимнастику (после дневного сна);</w:t>
      </w:r>
    </w:p>
    <w:p w:rsidR="00FB5895" w:rsidRDefault="00FB5895" w:rsidP="00FB5895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физкультурно-оздоровительные занятия (в носочках);</w:t>
      </w:r>
    </w:p>
    <w:p w:rsidR="00FB5895" w:rsidRDefault="00FB5895" w:rsidP="00FB5895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гимнастика;</w:t>
      </w:r>
    </w:p>
    <w:p w:rsidR="00FB5895" w:rsidRDefault="00FB5895" w:rsidP="00FB5895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гимнастика;</w:t>
      </w:r>
    </w:p>
    <w:p w:rsidR="00FB5895" w:rsidRDefault="00FB5895" w:rsidP="00FB5895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глаз;</w:t>
      </w:r>
    </w:p>
    <w:p w:rsidR="00FB5895" w:rsidRDefault="00FB5895" w:rsidP="00FB5895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активность в физкультурном уголке;</w:t>
      </w:r>
    </w:p>
    <w:p w:rsidR="00FB5895" w:rsidRDefault="00FB5895" w:rsidP="00FB5895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группе сделаны картотеки: утренней гимнастики, пальчик</w:t>
      </w:r>
      <w:r w:rsidR="00E76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овой, дыхательной гимнастики и т.д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в плане воспитания здорового и физически развитого малыша имеют подвижные игры. С момента рождения ребенок стремится к движению.  Подвижные игры проводим ежедневно, как в первой половине дня, так и во второй. Подобные игры хорошо включать в воображаемые ситуации. Например, дети могут кружиться как снежинки, прыгать как зайчики, топать как медведи, тянуть ручки вверх как цветочки к солнышку и пр. Наши дети очень любят хороводные игры.  Даже самые маленькие дети с удовольствием играют в такие игры, как «Карусели», «Раздувайся пузырь», «Каравай». Все игры проходят в атмосфере радости и веселья.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с детьми используем такие игры, как: переливание воды разными емкостями (ложкой, крышкой, баночкой, кружкой,) и способами (губкой, резиновой перчаткой, воронкой); игры с заводными плавающими игрушками, мельницей;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сыпучими материалами также имеют положительное значение для установления психологического комфорта.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мы используем следующие игры: пересыпание круп (из миски в миску, из чашки в чашку, из стаканчика в стаканчик); прятанье и поиск игрушек в крупе; рисование разных дорожек и т.д.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Игры с водой и сыпучими материалами у детей создают радостное настроение, повышают жизненный тонус, снимают напряжение, агрессию, состояние внутреннего дискомфорта у детей.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сохранить и улучшить здоровье ребенка в один из самых ответственных периодов его жизни, необходима огромная и кропотливая, каждодневная работа в семье и в дошкольном образовательном учреждении.  </w:t>
      </w:r>
    </w:p>
    <w:p w:rsidR="00FB5895" w:rsidRDefault="00FB5895" w:rsidP="00FB58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делать меньше, но профессионально, чем много, но некачественно!</w:t>
      </w:r>
    </w:p>
    <w:p w:rsidR="00FB5895" w:rsidRDefault="00FB5895" w:rsidP="00FB5895"/>
    <w:p w:rsidR="00CE34B0" w:rsidRDefault="00E76854"/>
    <w:sectPr w:rsidR="00CE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FFB"/>
    <w:multiLevelType w:val="multilevel"/>
    <w:tmpl w:val="4D7A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E5ED7"/>
    <w:multiLevelType w:val="multilevel"/>
    <w:tmpl w:val="6730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31"/>
    <w:rsid w:val="00066303"/>
    <w:rsid w:val="000971BC"/>
    <w:rsid w:val="00252E67"/>
    <w:rsid w:val="00267BA0"/>
    <w:rsid w:val="00474DA7"/>
    <w:rsid w:val="006D6CD3"/>
    <w:rsid w:val="00C45661"/>
    <w:rsid w:val="00CA2731"/>
    <w:rsid w:val="00D95D7D"/>
    <w:rsid w:val="00E76854"/>
    <w:rsid w:val="00EE2339"/>
    <w:rsid w:val="00FA6A93"/>
    <w:rsid w:val="00FB5895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895"/>
    <w:rPr>
      <w:color w:val="0563C1" w:themeColor="hyperlink"/>
      <w:u w:val="single"/>
    </w:rPr>
  </w:style>
  <w:style w:type="paragraph" w:customStyle="1" w:styleId="c3">
    <w:name w:val="c3"/>
    <w:basedOn w:val="a"/>
    <w:rsid w:val="00FB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5895"/>
  </w:style>
  <w:style w:type="paragraph" w:styleId="a4">
    <w:name w:val="Balloon Text"/>
    <w:basedOn w:val="a"/>
    <w:link w:val="a5"/>
    <w:uiPriority w:val="99"/>
    <w:semiHidden/>
    <w:unhideWhenUsed/>
    <w:rsid w:val="00E7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895"/>
    <w:rPr>
      <w:color w:val="0563C1" w:themeColor="hyperlink"/>
      <w:u w:val="single"/>
    </w:rPr>
  </w:style>
  <w:style w:type="paragraph" w:customStyle="1" w:styleId="c3">
    <w:name w:val="c3"/>
    <w:basedOn w:val="a"/>
    <w:rsid w:val="00FB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5895"/>
  </w:style>
  <w:style w:type="paragraph" w:styleId="a4">
    <w:name w:val="Balloon Text"/>
    <w:basedOn w:val="a"/>
    <w:link w:val="a5"/>
    <w:uiPriority w:val="99"/>
    <w:semiHidden/>
    <w:unhideWhenUsed/>
    <w:rsid w:val="00E7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yellowchickens.blogspot.com/2012/05/blog-post_26.html&amp;sa=D&amp;ust=152455737571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50ds.ru/psiholog/8285-rebenok-i-televidenie.html&amp;sa=D&amp;ust=152455737571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2020-03-12T10:36:00Z</cp:lastPrinted>
  <dcterms:created xsi:type="dcterms:W3CDTF">2020-02-11T18:08:00Z</dcterms:created>
  <dcterms:modified xsi:type="dcterms:W3CDTF">2020-03-12T10:37:00Z</dcterms:modified>
</cp:coreProperties>
</file>