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</w:pPr>
      <w:r>
        <w:rPr>
          <w:b w:val="1"/>
          <w:color w:val="1F4E79"/>
          <w:sz w:val="32"/>
        </w:rPr>
        <w:t>КОНСПЕКТ ИНТЕГРИРОВАННОГО ЗАНЯТИЯ</w:t>
      </w:r>
      <w:r>
        <w:rPr>
          <w:b w:val="1"/>
          <w:color w:val="1F4E79"/>
          <w:sz w:val="32"/>
        </w:rPr>
        <w:br/>
      </w:r>
      <w:r>
        <w:rPr>
          <w:b w:val="1"/>
          <w:color w:val="1F4E79"/>
          <w:sz w:val="32"/>
        </w:rPr>
        <w:t>ПО НЕЙРОГИМНАСТИКЕ</w:t>
      </w:r>
    </w:p>
    <w:p w14:paraId="02000000">
      <w:pPr>
        <w:widowControl w:val="1"/>
        <w:spacing w:after="480"/>
        <w:ind/>
        <w:jc w:val="center"/>
      </w:pPr>
      <w:r>
        <w:rPr>
          <w:b w:val="1"/>
          <w:color w:val="708090"/>
          <w:sz w:val="26"/>
        </w:rPr>
        <w:t>в старшей / подготовительной к школе группе</w:t>
      </w:r>
      <w:r>
        <w:rPr>
          <w:b w:val="1"/>
          <w:color w:val="708090"/>
          <w:sz w:val="26"/>
        </w:rPr>
        <w:br/>
      </w:r>
      <w:r>
        <w:rPr>
          <w:b w:val="1"/>
          <w:color w:val="708090"/>
          <w:sz w:val="26"/>
        </w:rPr>
        <w:t>Тема: «Путешествие в Страну Мудрецов»</w:t>
      </w:r>
    </w:p>
    <w:p w14:paraId="03000000">
      <w:pPr>
        <w:widowControl w:val="1"/>
        <w:spacing w:after="560"/>
        <w:ind/>
        <w:jc w:val="right"/>
      </w:pPr>
      <w:r>
        <w:rPr>
          <w:i w:val="1"/>
          <w:sz w:val="21"/>
        </w:rPr>
        <w:t>Составитель: воспитател</w:t>
      </w:r>
      <w:r>
        <w:rPr>
          <w:i w:val="1"/>
          <w:sz w:val="21"/>
        </w:rPr>
        <w:t>ь</w:t>
      </w:r>
      <w:r>
        <w:rPr>
          <w:i w:val="1"/>
          <w:sz w:val="21"/>
        </w:rPr>
        <w:t>:</w:t>
      </w:r>
      <w:r>
        <w:rPr>
          <w:i w:val="1"/>
          <w:sz w:val="21"/>
        </w:rPr>
        <w:t xml:space="preserve"> Набиева Н.Э.</w:t>
      </w:r>
    </w:p>
    <w:p w14:paraId="04000000">
      <w:pPr>
        <w:keepNext w:val="1"/>
        <w:widowControl w:val="1"/>
        <w:spacing w:before="280"/>
        <w:ind/>
      </w:pPr>
      <w:r>
        <w:rPr>
          <w:b w:val="1"/>
          <w:color w:val="1F4E79"/>
          <w:sz w:val="24"/>
        </w:rPr>
        <w:t>1. Общие сведения о занятии</w:t>
      </w:r>
    </w:p>
    <w:p w14:paraId="05000000">
      <w:r>
        <w:rPr>
          <w:b w:val="1"/>
        </w:rPr>
        <w:t xml:space="preserve">Возрастная группа: </w:t>
      </w:r>
      <w:r>
        <w:t>Старшая / подготовительная к школе группа (5–7 лет).</w:t>
      </w:r>
    </w:p>
    <w:p w14:paraId="06000000">
      <w:r>
        <w:rPr>
          <w:b w:val="1"/>
        </w:rPr>
        <w:t xml:space="preserve">Форма проведения: </w:t>
      </w:r>
      <w:r>
        <w:t>Игровое занятие-путешествие (интегрированное).</w:t>
      </w:r>
    </w:p>
    <w:p w14:paraId="07000000">
      <w:r>
        <w:rPr>
          <w:b w:val="1"/>
        </w:rPr>
        <w:t xml:space="preserve">Цель занятия: </w:t>
      </w:r>
      <w:r>
        <w:t xml:space="preserve">Развитие межполушарного взаимодействия, синхронизация работы правого и левого полушарий головного мозга через комплекс </w:t>
      </w:r>
      <w:r>
        <w:t>нейроигр</w:t>
      </w:r>
      <w:r>
        <w:t xml:space="preserve"> и </w:t>
      </w:r>
      <w:r>
        <w:t>кинезиологических</w:t>
      </w:r>
      <w:r>
        <w:t xml:space="preserve"> упражнений.</w:t>
      </w:r>
    </w:p>
    <w:p w14:paraId="08000000">
      <w:r>
        <w:rPr>
          <w:b w:val="1"/>
        </w:rPr>
        <w:t xml:space="preserve">Задачи: </w:t>
      </w:r>
      <w:r>
        <w:t>• Образовательные: Стимулировать развитие высших психических функций (внимание, память, мышление, пространственная ориентация).</w:t>
      </w:r>
      <w:r>
        <w:br/>
      </w:r>
      <w:r>
        <w:t>• Развивающие: Развивать мелкую и крупную моторику, координацию движений, кинестетическое восприятие, межполушарные связи.</w:t>
      </w:r>
      <w:r>
        <w:br/>
      </w:r>
      <w:r>
        <w:t>• Воспитательные: Формировать навыки самоконтроля, усидчивости, умения работать в коллективе и следовать словесной инструкции педагога.</w:t>
      </w:r>
      <w:r>
        <w:br/>
      </w:r>
      <w:r>
        <w:t>• Здоровьесберегающие: Снижать психоэмоциональное напряжение, развивать стрессоустойчивость нервной системы.</w:t>
      </w:r>
    </w:p>
    <w:p w14:paraId="09000000">
      <w:pPr>
        <w:keepNext w:val="1"/>
        <w:widowControl w:val="1"/>
        <w:spacing w:before="280"/>
        <w:ind/>
      </w:pPr>
      <w:r>
        <w:rPr>
          <w:b w:val="1"/>
          <w:color w:val="1F4E79"/>
          <w:sz w:val="24"/>
        </w:rPr>
        <w:t>2. Материалы и оборудование</w:t>
      </w:r>
    </w:p>
    <w:p w14:paraId="0A000000">
      <w:r>
        <w:t>• Музыкальное сопровождение (спокойная мелодичная музыка, динамичный марш, звуки природы);</w:t>
      </w:r>
      <w:r>
        <w:br/>
      </w:r>
      <w:r>
        <w:t xml:space="preserve">• Индивидуальные коврики или </w:t>
      </w:r>
      <w:r>
        <w:t>фитболы</w:t>
      </w:r>
      <w:r>
        <w:t xml:space="preserve"> (по количеству детей);</w:t>
      </w:r>
      <w:r>
        <w:br/>
      </w:r>
      <w:r>
        <w:t xml:space="preserve">• Двусторонние </w:t>
      </w:r>
      <w:r>
        <w:t>нейродорожки</w:t>
      </w:r>
      <w:r>
        <w:t xml:space="preserve"> (нарисованные лабиринты или трафареты для одновременного ведения двумя руками);</w:t>
      </w:r>
      <w:r>
        <w:br/>
      </w:r>
      <w:r>
        <w:t xml:space="preserve">• </w:t>
      </w:r>
      <w:r>
        <w:t>Нейромячи</w:t>
      </w:r>
      <w:r>
        <w:t xml:space="preserve"> (массажные или теннисные мячики по 2 шт. на каждого ребенка);</w:t>
      </w:r>
      <w:r>
        <w:br/>
      </w:r>
      <w:r>
        <w:t>• Мелкие предметы (пуговицы, фасоль) и два контейнера для сортировки двуручным способом;</w:t>
      </w:r>
      <w:r>
        <w:br/>
      </w:r>
      <w:r>
        <w:t>• Цветные карточки-символы для визуально-моторной гимнастики.</w:t>
      </w:r>
    </w:p>
    <w:p w14:paraId="0B000000">
      <w:pPr>
        <w:keepNext w:val="1"/>
        <w:widowControl w:val="1"/>
        <w:spacing w:before="280"/>
        <w:ind/>
      </w:pPr>
      <w:r>
        <w:rPr>
          <w:b w:val="1"/>
          <w:color w:val="1F4E79"/>
          <w:sz w:val="24"/>
        </w:rPr>
        <w:t>3. Ход занятия (структура и содержание)</w:t>
      </w:r>
    </w:p>
    <w:tbl>
      <w:tblPr>
        <w:tblStyle w:val="Style_1"/>
        <w:tblW w:type="auto" w:w="0"/>
        <w:jc w:val="center"/>
        <w:tblLayout w:type="fixed"/>
      </w:tblPr>
      <w:tblGrid>
        <w:gridCol w:w="1440"/>
        <w:gridCol w:w="3168"/>
        <w:gridCol w:w="4032"/>
        <w:gridCol w:w="1440"/>
      </w:tblGrid>
      <w:tr>
        <w:tc>
          <w:tcPr>
            <w:tcW w:type="dxa" w:w="1440"/>
            <w:shd w:fill="1F4E79" w:val="clear"/>
            <w:tcMar>
              <w:top w:type="dxa" w:w="140"/>
              <w:left w:type="dxa" w:w="150"/>
              <w:bottom w:type="dxa" w:w="140"/>
              <w:right w:type="dxa" w:w="150"/>
            </w:tcMar>
          </w:tcPr>
          <w:p w14:paraId="0C000000">
            <w:pPr>
              <w:widowControl w:val="1"/>
              <w:ind/>
              <w:jc w:val="center"/>
            </w:pPr>
            <w:r>
              <w:rPr>
                <w:b w:val="1"/>
                <w:color w:val="FFFFFF"/>
                <w:sz w:val="20"/>
              </w:rPr>
              <w:t>Этап</w:t>
            </w:r>
            <w:r>
              <w:rPr>
                <w:b w:val="1"/>
                <w:color w:val="FFFFFF"/>
                <w:sz w:val="20"/>
              </w:rPr>
              <w:t xml:space="preserve"> </w:t>
            </w:r>
            <w:r>
              <w:rPr>
                <w:b w:val="1"/>
                <w:color w:val="FFFFFF"/>
                <w:sz w:val="20"/>
              </w:rPr>
              <w:t>занятия</w:t>
            </w:r>
            <w:r>
              <w:rPr>
                <w:b w:val="1"/>
                <w:color w:val="FFFFFF"/>
                <w:sz w:val="20"/>
              </w:rPr>
              <w:t xml:space="preserve"> / </w:t>
            </w:r>
            <w:r>
              <w:rPr>
                <w:b w:val="1"/>
                <w:color w:val="FFFFFF"/>
                <w:sz w:val="20"/>
              </w:rPr>
              <w:t>Время</w:t>
            </w:r>
          </w:p>
        </w:tc>
        <w:tc>
          <w:tcPr>
            <w:tcW w:type="dxa" w:w="3168"/>
            <w:shd w:fill="1F4E79" w:val="clear"/>
            <w:tcMar>
              <w:top w:type="dxa" w:w="140"/>
              <w:left w:type="dxa" w:w="150"/>
              <w:bottom w:type="dxa" w:w="140"/>
              <w:right w:type="dxa" w:w="150"/>
            </w:tcMar>
          </w:tcPr>
          <w:p w14:paraId="0D000000">
            <w:pPr>
              <w:widowControl w:val="1"/>
              <w:ind/>
              <w:jc w:val="center"/>
            </w:pPr>
            <w:r>
              <w:rPr>
                <w:b w:val="1"/>
                <w:color w:val="FFFFFF"/>
                <w:sz w:val="20"/>
              </w:rPr>
              <w:t>Задачи этапа</w:t>
            </w:r>
          </w:p>
        </w:tc>
        <w:tc>
          <w:tcPr>
            <w:tcW w:type="dxa" w:w="4032"/>
            <w:shd w:fill="1F4E79" w:val="clear"/>
            <w:tcMar>
              <w:top w:type="dxa" w:w="140"/>
              <w:left w:type="dxa" w:w="150"/>
              <w:bottom w:type="dxa" w:w="140"/>
              <w:right w:type="dxa" w:w="150"/>
            </w:tcMar>
          </w:tcPr>
          <w:p w14:paraId="0E000000">
            <w:pPr>
              <w:widowControl w:val="1"/>
              <w:ind/>
              <w:jc w:val="center"/>
            </w:pPr>
            <w:r>
              <w:rPr>
                <w:b w:val="1"/>
                <w:color w:val="FFFFFF"/>
                <w:sz w:val="20"/>
              </w:rPr>
              <w:t>Содержание деятельности педагога и детей (упражнения)</w:t>
            </w:r>
          </w:p>
        </w:tc>
        <w:tc>
          <w:tcPr>
            <w:tcW w:type="dxa" w:w="1440"/>
            <w:shd w:fill="1F4E79" w:val="clear"/>
            <w:tcMar>
              <w:top w:type="dxa" w:w="140"/>
              <w:left w:type="dxa" w:w="150"/>
              <w:bottom w:type="dxa" w:w="140"/>
              <w:right w:type="dxa" w:w="150"/>
            </w:tcMar>
          </w:tcPr>
          <w:p w14:paraId="0F000000">
            <w:pPr>
              <w:widowControl w:val="1"/>
              <w:ind/>
              <w:jc w:val="center"/>
            </w:pPr>
            <w:r>
              <w:rPr>
                <w:b w:val="1"/>
                <w:color w:val="FFFFFF"/>
                <w:sz w:val="20"/>
              </w:rPr>
              <w:t>Методические</w:t>
            </w:r>
            <w:r>
              <w:rPr>
                <w:b w:val="1"/>
                <w:color w:val="FFFFFF"/>
                <w:sz w:val="20"/>
              </w:rPr>
              <w:t xml:space="preserve"> </w:t>
            </w:r>
            <w:r>
              <w:rPr>
                <w:b w:val="1"/>
                <w:color w:val="FFFFFF"/>
                <w:sz w:val="20"/>
              </w:rPr>
              <w:t>примечания</w:t>
            </w:r>
          </w:p>
        </w:tc>
      </w:tr>
      <w:tr>
        <w:tc>
          <w:tcPr>
            <w:tcW w:type="dxa" w:w="1440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0000000">
            <w:pPr>
              <w:widowControl w:val="1"/>
              <w:spacing w:after="40"/>
              <w:ind/>
              <w:jc w:val="center"/>
            </w:pPr>
            <w:r>
              <w:rPr>
                <w:b w:val="1"/>
                <w:sz w:val="20"/>
              </w:rPr>
              <w:t>I. Вводная часть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(3–5 минут)</w:t>
            </w:r>
          </w:p>
        </w:tc>
        <w:tc>
          <w:tcPr>
            <w:tcW w:type="dxa" w:w="3168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1000000">
            <w:pPr>
              <w:widowControl w:val="1"/>
              <w:spacing w:after="40"/>
              <w:ind/>
            </w:pPr>
            <w:r>
              <w:rPr>
                <w:sz w:val="20"/>
              </w:rPr>
              <w:t>Организация детей, создание положительного эмоционального настроя, подготовка тела и мозга к нагрузке.</w:t>
            </w:r>
          </w:p>
        </w:tc>
        <w:tc>
          <w:tcPr>
            <w:tcW w:type="dxa" w:w="4032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2000000">
            <w:pPr>
              <w:widowControl w:val="1"/>
              <w:spacing w:after="40"/>
              <w:ind/>
            </w:pPr>
            <w:r>
              <w:rPr>
                <w:sz w:val="20"/>
              </w:rPr>
              <w:t>1. Приветствие «Улыбка другу».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Педагог собирает детей в круг. </w:t>
            </w:r>
            <w:r>
              <w:rPr>
                <w:sz w:val="20"/>
              </w:rPr>
              <w:t>«Ребята, сегодня мы отправимся в волшебную Страну Мудрецов. Но чтобы ворота открылись, нам нужно настроить наш мозг!»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2. Растяжка «Струночка».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Дети вытягивают руки вверх, встают на носочки, максимально растягивая позвоночник, затем резко расслабляются и опускают руки вниз с выдохом (2-3 раза).</w:t>
            </w:r>
          </w:p>
        </w:tc>
        <w:tc>
          <w:tcPr>
            <w:tcW w:type="dxa" w:w="1440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3000000">
            <w:pPr>
              <w:widowControl w:val="1"/>
              <w:spacing w:after="40"/>
              <w:ind/>
            </w:pPr>
            <w:r>
              <w:rPr>
                <w:i w:val="1"/>
                <w:sz w:val="20"/>
              </w:rPr>
              <w:t xml:space="preserve">Следить за осанкой и дыханием детей. </w:t>
            </w:r>
            <w:r>
              <w:rPr>
                <w:i w:val="1"/>
                <w:sz w:val="20"/>
              </w:rPr>
              <w:t>Настрой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на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доброжелательную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атмосферу</w:t>
            </w:r>
            <w:r>
              <w:rPr>
                <w:i w:val="1"/>
                <w:sz w:val="20"/>
              </w:rPr>
              <w:t>.</w:t>
            </w:r>
          </w:p>
        </w:tc>
      </w:tr>
      <w:tr>
        <w:tc>
          <w:tcPr>
            <w:tcW w:type="dxa" w:w="1440"/>
            <w:shd w:fill="F2F5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4000000">
            <w:pPr>
              <w:widowControl w:val="1"/>
              <w:spacing w:after="40"/>
              <w:ind/>
              <w:jc w:val="center"/>
            </w:pPr>
            <w:r>
              <w:rPr>
                <w:b w:val="1"/>
                <w:sz w:val="20"/>
              </w:rPr>
              <w:t>II. Основная часть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(15–20 минут)</w:t>
            </w:r>
          </w:p>
        </w:tc>
        <w:tc>
          <w:tcPr>
            <w:tcW w:type="dxa" w:w="3168"/>
            <w:shd w:fill="F2F5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5000000">
            <w:pPr>
              <w:widowControl w:val="1"/>
              <w:spacing w:after="40"/>
              <w:ind/>
            </w:pPr>
            <w:r>
              <w:rPr>
                <w:sz w:val="20"/>
              </w:rPr>
              <w:t>Активизация межполушарного взаимодействия, развитие координации, моторики, слухового и зрительного внимания.</w:t>
            </w:r>
          </w:p>
        </w:tc>
        <w:tc>
          <w:tcPr>
            <w:tcW w:type="dxa" w:w="4032"/>
            <w:shd w:fill="F2F5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6000000">
            <w:pPr>
              <w:widowControl w:val="1"/>
              <w:spacing w:after="40"/>
              <w:ind/>
            </w:pPr>
            <w:r>
              <w:rPr>
                <w:sz w:val="20"/>
              </w:rPr>
              <w:t>1. Глазодвигательное упражнение «Горизонтальная восьмерка».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Дети вытягивают вперед правую руку на уровне глаз, пальцы сжаты в кулак, большой палец поднят. Глазами следят за движениями пальца, рисующего в воздухе лежащую восьмерку. Затем левой рукой, затем обеими руками вместе.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2. </w:t>
            </w:r>
            <w:r>
              <w:rPr>
                <w:sz w:val="20"/>
              </w:rPr>
              <w:t>Кинезиологический</w:t>
            </w:r>
            <w:r>
              <w:rPr>
                <w:sz w:val="20"/>
              </w:rPr>
              <w:t xml:space="preserve"> блок (пальчиковая гимнастика):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• «Кулак-ребро-ладонь»: последовательное выполнение движений на плоскости стола/пола.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• «Колечко»: поочередный перебор пальцев от указательного к мизинцу и обратно, соединяя их с большим пальцем (сначала правой, затем левой, потом одновреме</w:t>
            </w:r>
            <w:r>
              <w:rPr>
                <w:sz w:val="20"/>
              </w:rPr>
              <w:t>нно двумя руками).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• «Ухо-нос»: левой рукой держаться за кончик носа, правой – за противоположное ухо. По хлопку поменять положение рук.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t>3. Упражнения с предметами «Двуручные дорожки».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Дети садятся за столы. Перед каждым – лист с зеркальными дорожками. Задача – одновременно указательными пальцами обеих рук провести от старта до финиша.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4. Двигательный блок (Крупная </w:t>
            </w:r>
            <w:r>
              <w:rPr>
                <w:sz w:val="20"/>
              </w:rPr>
              <w:t>моторика):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• «Перекрестный шаг»: </w:t>
            </w:r>
            <w:r>
              <w:rPr>
                <w:sz w:val="20"/>
              </w:rPr>
              <w:t>марширование</w:t>
            </w:r>
            <w:r>
              <w:rPr>
                <w:sz w:val="20"/>
              </w:rPr>
              <w:t xml:space="preserve"> на месте, касаясь правым локтем левого колена, затем левым локтем правого колена.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• «Робот и Кук</w:t>
            </w:r>
            <w:r>
              <w:rPr>
                <w:sz w:val="20"/>
              </w:rPr>
              <w:t>ла»: поочередное движение деревянных рук «робота» (угловатые движения) и плавных рук «куклы».</w:t>
            </w:r>
          </w:p>
        </w:tc>
        <w:tc>
          <w:tcPr>
            <w:tcW w:type="dxa" w:w="1440"/>
            <w:shd w:fill="F2F5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7000000">
            <w:pPr>
              <w:widowControl w:val="1"/>
              <w:spacing w:after="40"/>
              <w:ind/>
            </w:pPr>
            <w:r>
              <w:rPr>
                <w:i w:val="1"/>
                <w:sz w:val="20"/>
              </w:rPr>
              <w:t>Выполнять сначала в медленном темпе. Педагог следит, чтобы голова оставалась неподвижной во время глазодвигательных упражнений.</w:t>
            </w:r>
            <w:r>
              <w:rPr>
                <w:i w:val="1"/>
                <w:sz w:val="20"/>
              </w:rPr>
              <w:br/>
            </w:r>
            <w:r>
              <w:rPr>
                <w:i w:val="1"/>
                <w:sz w:val="20"/>
              </w:rPr>
              <w:br/>
            </w:r>
            <w:r>
              <w:rPr>
                <w:i w:val="1"/>
                <w:sz w:val="20"/>
              </w:rPr>
              <w:t>При затруднениях темп снижается.</w:t>
            </w:r>
            <w:r>
              <w:rPr>
                <w:i w:val="1"/>
                <w:sz w:val="20"/>
              </w:rPr>
              <w:br/>
            </w:r>
            <w:r>
              <w:rPr>
                <w:i w:val="1"/>
                <w:sz w:val="20"/>
              </w:rPr>
              <w:br/>
            </w:r>
            <w:r>
              <w:rPr>
                <w:i w:val="1"/>
                <w:sz w:val="20"/>
              </w:rPr>
              <w:t>Следить за синхронностью движений обеих рук.</w:t>
            </w:r>
            <w:r>
              <w:rPr>
                <w:i w:val="1"/>
                <w:sz w:val="20"/>
              </w:rPr>
              <w:br/>
            </w:r>
            <w:r>
              <w:rPr>
                <w:i w:val="1"/>
                <w:sz w:val="20"/>
              </w:rPr>
              <w:br/>
            </w:r>
            <w:r>
              <w:rPr>
                <w:i w:val="1"/>
                <w:sz w:val="20"/>
              </w:rPr>
              <w:t>Упражнение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i w:val="1"/>
                <w:sz w:val="20"/>
              </w:rPr>
              <w:t>стимулирует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вестибулярный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i w:val="1"/>
                <w:sz w:val="20"/>
              </w:rPr>
              <w:t>аппарат</w:t>
            </w:r>
            <w:r>
              <w:rPr>
                <w:i w:val="1"/>
                <w:sz w:val="20"/>
              </w:rPr>
              <w:t xml:space="preserve"> и крупную координаци</w:t>
            </w:r>
            <w:r>
              <w:rPr>
                <w:i w:val="1"/>
                <w:sz w:val="20"/>
              </w:rPr>
              <w:t>ю.</w:t>
            </w:r>
          </w:p>
        </w:tc>
      </w:tr>
      <w:tr>
        <w:tc>
          <w:tcPr>
            <w:tcW w:type="dxa" w:w="1440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8000000">
            <w:pPr>
              <w:widowControl w:val="1"/>
              <w:spacing w:after="40"/>
              <w:ind/>
              <w:jc w:val="center"/>
            </w:pPr>
            <w:r>
              <w:rPr>
                <w:b w:val="1"/>
                <w:sz w:val="20"/>
              </w:rPr>
              <w:t>III. Заключительная часть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(3–5 минут)</w:t>
            </w:r>
          </w:p>
        </w:tc>
        <w:tc>
          <w:tcPr>
            <w:tcW w:type="dxa" w:w="3168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9000000">
            <w:pPr>
              <w:widowControl w:val="1"/>
              <w:spacing w:after="40"/>
              <w:ind/>
            </w:pPr>
            <w:r>
              <w:rPr>
                <w:sz w:val="20"/>
              </w:rPr>
              <w:t xml:space="preserve">Релаксация, снижение </w:t>
            </w:r>
            <w:r>
              <w:rPr>
                <w:sz w:val="20"/>
              </w:rPr>
              <w:t>психоэмоционального напряжения, подведение итогов (рефлексия).</w:t>
            </w:r>
          </w:p>
        </w:tc>
        <w:tc>
          <w:tcPr>
            <w:tcW w:type="dxa" w:w="4032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A000000">
            <w:pPr>
              <w:widowControl w:val="1"/>
              <w:spacing w:after="40"/>
              <w:ind/>
            </w:pPr>
            <w:r>
              <w:rPr>
                <w:sz w:val="20"/>
              </w:rPr>
              <w:t>1. Релаксационное дыхание «Морской бриз».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Дети делают глубокий вдох носом, на выходе плавно произносят звук «ш-ш-ш», представляя шум волн.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2. Рефлексия «Остров сокровищ».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Педагог: «Мы прошли все испытания Страны Мудрецов! Какое задание показалось вам самым сложным? А какое самым веселым?» </w:t>
            </w:r>
            <w:r>
              <w:rPr>
                <w:sz w:val="20"/>
              </w:rPr>
              <w:t>Каждому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вручается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наклейка</w:t>
            </w:r>
            <w:r>
              <w:rPr>
                <w:sz w:val="20"/>
              </w:rPr>
              <w:t>-«</w:t>
            </w:r>
            <w:r>
              <w:rPr>
                <w:sz w:val="20"/>
              </w:rPr>
              <w:t>мудрец</w:t>
            </w:r>
            <w:r>
              <w:rPr>
                <w:sz w:val="20"/>
              </w:rPr>
              <w:t>».</w:t>
            </w:r>
          </w:p>
        </w:tc>
        <w:tc>
          <w:tcPr>
            <w:tcW w:type="dxa" w:w="1440"/>
            <w:tcMar>
              <w:top w:type="dxa" w:w="100"/>
              <w:left w:type="dxa" w:w="120"/>
              <w:bottom w:type="dxa" w:w="100"/>
              <w:right w:type="dxa" w:w="120"/>
            </w:tcMar>
          </w:tcPr>
          <w:p w14:paraId="1B000000">
            <w:pPr>
              <w:widowControl w:val="1"/>
              <w:spacing w:after="40"/>
              <w:ind/>
            </w:pPr>
            <w:r>
              <w:rPr>
                <w:i w:val="1"/>
                <w:sz w:val="20"/>
              </w:rPr>
              <w:t>Переход от динамической активности к полному расслаблению. Важно выслушать мнение каждого ребенка.</w:t>
            </w:r>
          </w:p>
        </w:tc>
      </w:tr>
    </w:tbl>
    <w:p w14:paraId="1C000000">
      <w:pPr>
        <w:widowControl w:val="1"/>
        <w:spacing w:after="240"/>
        <w:ind/>
      </w:pPr>
    </w:p>
    <w:p w14:paraId="1D000000">
      <w:pPr>
        <w:keepNext w:val="1"/>
        <w:widowControl w:val="1"/>
        <w:spacing w:before="280"/>
        <w:ind/>
      </w:pPr>
      <w:r>
        <w:rPr>
          <w:b w:val="1"/>
          <w:color w:val="1F4E79"/>
          <w:sz w:val="24"/>
        </w:rPr>
        <w:t>4. Методические рекомендации по проведению</w:t>
      </w:r>
    </w:p>
    <w:p w14:paraId="1E000000">
      <w:r>
        <w:t xml:space="preserve">1. Регулярность: </w:t>
      </w:r>
      <w:r>
        <w:t>Нейрогимнастику</w:t>
      </w:r>
      <w:r>
        <w:t xml:space="preserve"> рекомендуется проводить ежедневно в качестве пятиминутных пауз или 2–3 раза в неделю как полноценное комплексное занятие.</w:t>
      </w:r>
      <w:r>
        <w:br/>
      </w:r>
      <w:r>
        <w:t>2. Нарастание сложности: Начинать следует с простых изолированных движений одной рукой, постепенно переходя к зеркальным и асимметричным перекрестным движениям.</w:t>
      </w:r>
      <w:r>
        <w:br/>
      </w:r>
      <w:r>
        <w:t>3. Без переутомления: Если ребенок теряет концентрацию или начинает путаться, сделайте паузу, выполните дыхательное упражнение или вернитесь к более простому этапу.</w:t>
      </w:r>
      <w:r>
        <w:br/>
      </w:r>
      <w:r>
        <w:t>4. Игровая форма: Все упражнения должны иметь сю</w:t>
      </w:r>
      <w:r>
        <w:t>жетную оболочку, чтобы поддерживать высокий уровень мотивации у детей старшего дошкольного возраста.</w:t>
      </w:r>
    </w:p>
    <w:p w14:paraId="1F000000">
      <w:pPr>
        <w:widowControl w:val="1"/>
        <w:spacing w:before="480"/>
        <w:ind/>
        <w:jc w:val="center"/>
      </w:pPr>
    </w:p>
    <w:sectPr>
      <w:pgSz w:h="15840" w:orient="portrait" w:w="12240"/>
      <w:pgMar w:bottom="1152" w:footer="720" w:gutter="0" w:header="720" w:left="1152" w:right="1152" w:top="115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"/>
      <w:lvlText w:val="%1."/>
      <w:lvlJc w:val="left"/>
      <w:pPr>
        <w:widowControl w:val="1"/>
        <w:tabs>
          <w:tab w:leader="none" w:pos="1080" w:val="left"/>
        </w:tabs>
        <w:ind w:hanging="360" w:left="1080"/>
      </w:pPr>
    </w:lvl>
  </w:abstractNum>
  <w:abstractNum w:abstractNumId="1">
    <w:lvl w:ilvl="0">
      <w:start w:val="1"/>
      <w:numFmt w:val="bullet"/>
      <w:pStyle w:val="Style_20"/>
      <w:lvlText w:val="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abstractNum w:abstractNumId="2">
    <w:lvl w:ilvl="0">
      <w:start w:val="1"/>
      <w:numFmt w:val="bullet"/>
      <w:pStyle w:val="Style_25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3">
    <w:lvl w:ilvl="0">
      <w:start w:val="1"/>
      <w:numFmt w:val="decimal"/>
      <w:pStyle w:val="Style_26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</w:abstractNum>
  <w:abstractNum w:abstractNumId="4">
    <w:lvl w:ilvl="0">
      <w:start w:val="1"/>
      <w:numFmt w:val="decimal"/>
      <w:pStyle w:val="Style_27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</w:abstractNum>
  <w:abstractNum w:abstractNumId="5">
    <w:lvl w:ilvl="0">
      <w:start w:val="1"/>
      <w:numFmt w:val="bullet"/>
      <w:pStyle w:val="Style_49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20"/>
      <w:ind/>
    </w:pPr>
    <w:rPr>
      <w:rFonts w:ascii="Arial" w:hAnsi="Arial"/>
      <w:color w:val="2B2B2B"/>
    </w:rPr>
  </w:style>
  <w:style w:default="1" w:styleId="Style_2_ch" w:type="character">
    <w:name w:val="Normal"/>
    <w:link w:val="Style_2"/>
    <w:rPr>
      <w:rFonts w:ascii="Arial" w:hAnsi="Arial"/>
      <w:color w:val="2B2B2B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2" w:val="C0504D"/>
      <w:spacing w:val="5"/>
      <w:u w:val="single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2" w:val="C0504D"/>
      <w:spacing w:val="5"/>
      <w:u w:val="single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7_ch" w:type="character">
    <w:name w:val="heading 7"/>
    <w:basedOn w:val="Style_2_ch"/>
    <w:link w:val="Style_7"/>
    <w:rPr>
      <w:rFonts w:asciiTheme="majorAscii" w:hAnsiTheme="majorHAnsi"/>
      <w:i w:val="1"/>
      <w:color w:themeColor="text1" w:themeTint="BF" w:val="404040"/>
    </w:rPr>
  </w:style>
  <w:style w:styleId="Style_8" w:type="paragraph">
    <w:name w:val="Subtle Reference"/>
    <w:basedOn w:val="Style_6"/>
    <w:link w:val="Style_8_ch"/>
    <w:rPr>
      <w:smallCaps w:val="1"/>
      <w:color w:themeColor="accent2" w:val="C0504D"/>
      <w:u w:val="single"/>
    </w:rPr>
  </w:style>
  <w:style w:styleId="Style_8_ch" w:type="character">
    <w:name w:val="Subtle Reference"/>
    <w:basedOn w:val="Style_6_ch"/>
    <w:link w:val="Style_8"/>
    <w:rPr>
      <w:smallCaps w:val="1"/>
      <w:color w:themeColor="accent2" w:val="C0504D"/>
      <w:u w:val="single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Intense Quote"/>
    <w:basedOn w:val="Style_2"/>
    <w:next w:val="Style_2"/>
    <w:link w:val="Style_11_ch"/>
    <w:pPr>
      <w:widowControl w:val="1"/>
      <w:pBdr>
        <w:bottom w:space="4" w:sz="4" w:themeColor="accent1" w:val="single"/>
      </w:pBdr>
      <w:spacing w:after="280" w:before="200"/>
      <w:ind w:left="936" w:right="936"/>
    </w:pPr>
    <w:rPr>
      <w:b w:val="1"/>
      <w:i w:val="1"/>
      <w:color w:themeColor="accent1" w:val="4F81BD"/>
    </w:rPr>
  </w:style>
  <w:style w:styleId="Style_11_ch" w:type="character">
    <w:name w:val="Intense Quote"/>
    <w:basedOn w:val="Style_2_ch"/>
    <w:link w:val="Style_11"/>
    <w:rPr>
      <w:b w:val="1"/>
      <w:i w:val="1"/>
      <w:color w:themeColor="accent1" w:val="4F81BD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2_ch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footer"/>
    <w:basedOn w:val="Style_2"/>
    <w:link w:val="Style_14_ch"/>
    <w:pPr>
      <w:widowControl w:val="1"/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4_ch" w:type="character">
    <w:name w:val="footer"/>
    <w:basedOn w:val="Style_2_ch"/>
    <w:link w:val="Style_14"/>
  </w:style>
  <w:style w:styleId="Style_15" w:type="paragraph">
    <w:name w:val="Book Title"/>
    <w:basedOn w:val="Style_6"/>
    <w:link w:val="Style_15_ch"/>
    <w:rPr>
      <w:b w:val="1"/>
      <w:smallCaps w:val="1"/>
      <w:spacing w:val="5"/>
    </w:rPr>
  </w:style>
  <w:style w:styleId="Style_15_ch" w:type="character">
    <w:name w:val="Book Title"/>
    <w:basedOn w:val="Style_6_ch"/>
    <w:link w:val="Style_15"/>
    <w:rPr>
      <w:b w:val="1"/>
      <w:smallCaps w:val="1"/>
      <w:spacing w:val="5"/>
    </w:rPr>
  </w:style>
  <w:style w:styleId="Style_16" w:type="paragraph">
    <w:name w:val="header"/>
    <w:basedOn w:val="Style_2"/>
    <w:link w:val="Style_16_ch"/>
    <w:pPr>
      <w:widowControl w:val="1"/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6_ch" w:type="character">
    <w:name w:val="header"/>
    <w:basedOn w:val="Style_2_ch"/>
    <w:link w:val="Style_16"/>
  </w:style>
  <w:style w:styleId="Style_17" w:type="paragraph">
    <w:name w:val="Body Text"/>
    <w:basedOn w:val="Style_2"/>
    <w:link w:val="Style_17_ch"/>
  </w:style>
  <w:style w:styleId="Style_17_ch" w:type="character">
    <w:name w:val="Body Text"/>
    <w:basedOn w:val="Style_2_ch"/>
    <w:link w:val="Style_17"/>
  </w:style>
  <w:style w:styleId="Style_18" w:type="paragraph">
    <w:name w:val="Subtle Emphasis"/>
    <w:basedOn w:val="Style_6"/>
    <w:link w:val="Style_18_ch"/>
    <w:rPr>
      <w:i w:val="1"/>
      <w:color w:themeColor="text1" w:themeTint="7F" w:val="808080"/>
    </w:rPr>
  </w:style>
  <w:style w:styleId="Style_18_ch" w:type="character">
    <w:name w:val="Subtle Emphasis"/>
    <w:basedOn w:val="Style_6_ch"/>
    <w:link w:val="Style_18"/>
    <w:rPr>
      <w:i w:val="1"/>
      <w:color w:themeColor="text1" w:themeTint="7F" w:val="808080"/>
    </w:rPr>
  </w:style>
  <w:style w:styleId="Style_19" w:type="paragraph">
    <w:name w:val="List Number 3"/>
    <w:basedOn w:val="Style_2"/>
    <w:link w:val="Style_19_ch"/>
    <w:pPr>
      <w:widowControl w:val="1"/>
      <w:numPr>
        <w:numId w:val="1"/>
      </w:numPr>
      <w:ind/>
      <w:contextualSpacing w:val="1"/>
    </w:pPr>
  </w:style>
  <w:style w:styleId="Style_19_ch" w:type="character">
    <w:name w:val="List Number 3"/>
    <w:basedOn w:val="Style_2_ch"/>
    <w:link w:val="Style_19"/>
  </w:style>
  <w:style w:styleId="Style_20" w:type="paragraph">
    <w:name w:val="List Bullet 3"/>
    <w:basedOn w:val="Style_2"/>
    <w:link w:val="Style_20_ch"/>
    <w:pPr>
      <w:widowControl w:val="1"/>
      <w:numPr>
        <w:numId w:val="2"/>
      </w:numPr>
      <w:ind/>
      <w:contextualSpacing w:val="1"/>
    </w:pPr>
  </w:style>
  <w:style w:styleId="Style_20_ch" w:type="character">
    <w:name w:val="List Bullet 3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1_ch" w:type="character">
    <w:name w:val="heading 9"/>
    <w:basedOn w:val="Style_2_ch"/>
    <w:link w:val="Style_21"/>
    <w:rPr>
      <w:rFonts w:asciiTheme="majorAscii" w:hAnsiTheme="majorHAnsi"/>
      <w:i w:val="1"/>
      <w:color w:themeColor="text1" w:themeTint="BF" w:val="404040"/>
      <w:sz w:val="20"/>
    </w:rPr>
  </w:style>
  <w:style w:styleId="Style_22" w:type="paragraph">
    <w:name w:val="macro"/>
    <w:link w:val="Style_22_ch"/>
    <w:pPr>
      <w:widowControl w:val="1"/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22_ch" w:type="character">
    <w:name w:val="macro"/>
    <w:link w:val="Style_22"/>
    <w:rPr>
      <w:rFonts w:ascii="Courier" w:hAnsi="Courier"/>
      <w:sz w:val="20"/>
    </w:rPr>
  </w:style>
  <w:style w:styleId="Style_23" w:type="paragraph">
    <w:name w:val="List 2"/>
    <w:basedOn w:val="Style_2"/>
    <w:link w:val="Style_23_ch"/>
    <w:pPr>
      <w:widowControl w:val="1"/>
      <w:ind w:hanging="360" w:left="720"/>
      <w:contextualSpacing w:val="1"/>
    </w:pPr>
  </w:style>
  <w:style w:styleId="Style_23_ch" w:type="character">
    <w:name w:val="List 2"/>
    <w:basedOn w:val="Style_2_ch"/>
    <w:link w:val="Style_23"/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ist Bullet 2"/>
    <w:basedOn w:val="Style_2"/>
    <w:link w:val="Style_25_ch"/>
    <w:pPr>
      <w:widowControl w:val="1"/>
      <w:numPr>
        <w:numId w:val="3"/>
      </w:numPr>
      <w:ind/>
      <w:contextualSpacing w:val="1"/>
    </w:pPr>
  </w:style>
  <w:style w:styleId="Style_25_ch" w:type="character">
    <w:name w:val="List Bullet 2"/>
    <w:basedOn w:val="Style_2_ch"/>
    <w:link w:val="Style_25"/>
  </w:style>
  <w:style w:styleId="Style_26" w:type="paragraph">
    <w:name w:val="List Number"/>
    <w:basedOn w:val="Style_2"/>
    <w:link w:val="Style_26_ch"/>
    <w:pPr>
      <w:widowControl w:val="1"/>
      <w:numPr>
        <w:numId w:val="4"/>
      </w:numPr>
      <w:ind/>
      <w:contextualSpacing w:val="1"/>
    </w:pPr>
  </w:style>
  <w:style w:styleId="Style_26_ch" w:type="character">
    <w:name w:val="List Number"/>
    <w:basedOn w:val="Style_2_ch"/>
    <w:link w:val="Style_26"/>
  </w:style>
  <w:style w:styleId="Style_27" w:type="paragraph">
    <w:name w:val="List Number 2"/>
    <w:basedOn w:val="Style_2"/>
    <w:link w:val="Style_27_ch"/>
    <w:pPr>
      <w:widowControl w:val="1"/>
      <w:numPr>
        <w:numId w:val="5"/>
      </w:numPr>
      <w:ind/>
      <w:contextualSpacing w:val="1"/>
    </w:pPr>
  </w:style>
  <w:style w:styleId="Style_27_ch" w:type="character">
    <w:name w:val="List Number 2"/>
    <w:basedOn w:val="Style_2_ch"/>
    <w:link w:val="Style_27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8_ch" w:type="character">
    <w:name w:val="heading 5"/>
    <w:basedOn w:val="Style_2_ch"/>
    <w:link w:val="Style_28"/>
    <w:rPr>
      <w:rFonts w:asciiTheme="majorAscii" w:hAnsiTheme="majorHAnsi"/>
      <w:color w:themeColor="accent1" w:themeShade="7F" w:val="244061"/>
    </w:rPr>
  </w:style>
  <w:style w:styleId="Style_29" w:type="paragraph">
    <w:name w:val="TOC Heading"/>
    <w:basedOn w:val="Style_30"/>
    <w:next w:val="Style_2"/>
    <w:link w:val="Style_29_ch"/>
    <w:pPr>
      <w:widowControl w:val="1"/>
      <w:ind/>
      <w:outlineLvl w:val="8"/>
    </w:pPr>
  </w:style>
  <w:style w:styleId="Style_29_ch" w:type="character">
    <w:name w:val="TOC Heading"/>
    <w:basedOn w:val="Style_30_ch"/>
    <w:link w:val="Style_29"/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0_ch" w:type="character">
    <w:name w:val="heading 1"/>
    <w:basedOn w:val="Style_2_ch"/>
    <w:link w:val="Style_30"/>
    <w:rPr>
      <w:rFonts w:asciiTheme="majorAscii" w:hAnsiTheme="majorHAnsi"/>
      <w:b w:val="1"/>
      <w:color w:themeColor="accent1" w:themeShade="BF" w:val="376092"/>
      <w:sz w:val="28"/>
    </w:rPr>
  </w:style>
  <w:style w:styleId="Style_31" w:type="paragraph">
    <w:name w:val="List 3"/>
    <w:basedOn w:val="Style_2"/>
    <w:link w:val="Style_31_ch"/>
    <w:pPr>
      <w:widowControl w:val="1"/>
      <w:ind w:hanging="360" w:left="1080"/>
      <w:contextualSpacing w:val="1"/>
    </w:pPr>
  </w:style>
  <w:style w:styleId="Style_31_ch" w:type="character">
    <w:name w:val="List 3"/>
    <w:basedOn w:val="Style_2_ch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34_ch" w:type="character">
    <w:name w:val="heading 8"/>
    <w:basedOn w:val="Style_2_ch"/>
    <w:link w:val="Style_34"/>
    <w:rPr>
      <w:rFonts w:asciiTheme="majorAscii" w:hAnsiTheme="majorHAnsi"/>
      <w:color w:themeColor="accent1" w:val="4F81BD"/>
      <w:sz w:val="20"/>
    </w:rPr>
  </w:style>
  <w:style w:styleId="Style_35" w:type="paragraph">
    <w:name w:val="toc 1"/>
    <w:next w:val="Style_2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caption"/>
    <w:basedOn w:val="Style_2"/>
    <w:next w:val="Style_2"/>
    <w:link w:val="Style_37_ch"/>
    <w:pPr>
      <w:widowControl w:val="1"/>
      <w:spacing w:line="240" w:lineRule="auto"/>
      <w:ind/>
    </w:pPr>
    <w:rPr>
      <w:b w:val="1"/>
      <w:color w:themeColor="accent1" w:val="4F81BD"/>
      <w:sz w:val="18"/>
    </w:rPr>
  </w:style>
  <w:style w:styleId="Style_37_ch" w:type="character">
    <w:name w:val="caption"/>
    <w:basedOn w:val="Style_2_ch"/>
    <w:link w:val="Style_37"/>
    <w:rPr>
      <w:b w:val="1"/>
      <w:color w:themeColor="accent1" w:val="4F81BD"/>
      <w:sz w:val="18"/>
    </w:rPr>
  </w:style>
  <w:style w:styleId="Style_38" w:type="paragraph">
    <w:name w:val="toc 9"/>
    <w:next w:val="Style_2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Intense Emphasis"/>
    <w:basedOn w:val="Style_6"/>
    <w:link w:val="Style_39_ch"/>
    <w:rPr>
      <w:b w:val="1"/>
      <w:i w:val="1"/>
      <w:color w:themeColor="accent1" w:val="4F81BD"/>
    </w:rPr>
  </w:style>
  <w:style w:styleId="Style_39_ch" w:type="character">
    <w:name w:val="Intense Emphasis"/>
    <w:basedOn w:val="Style_6_ch"/>
    <w:link w:val="Style_39"/>
    <w:rPr>
      <w:b w:val="1"/>
      <w:i w:val="1"/>
      <w:color w:themeColor="accent1" w:val="4F81BD"/>
    </w:rPr>
  </w:style>
  <w:style w:styleId="Style_40" w:type="paragraph">
    <w:name w:val="Body Text 2"/>
    <w:basedOn w:val="Style_2"/>
    <w:link w:val="Style_40_ch"/>
    <w:pPr>
      <w:widowControl w:val="1"/>
      <w:spacing w:line="480" w:lineRule="auto"/>
      <w:ind/>
    </w:pPr>
  </w:style>
  <w:style w:styleId="Style_40_ch" w:type="character">
    <w:name w:val="Body Text 2"/>
    <w:basedOn w:val="Style_2_ch"/>
    <w:link w:val="Style_40"/>
  </w:style>
  <w:style w:styleId="Style_41" w:type="paragraph">
    <w:name w:val="Emphasis"/>
    <w:basedOn w:val="Style_6"/>
    <w:link w:val="Style_41_ch"/>
    <w:rPr>
      <w:i w:val="1"/>
    </w:rPr>
  </w:style>
  <w:style w:styleId="Style_41_ch" w:type="character">
    <w:name w:val="Emphasis"/>
    <w:basedOn w:val="Style_6_ch"/>
    <w:link w:val="Style_41"/>
    <w:rPr>
      <w:i w:val="1"/>
    </w:rPr>
  </w:style>
  <w:style w:styleId="Style_42" w:type="paragraph">
    <w:name w:val="toc 8"/>
    <w:next w:val="Style_2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List Continue 2"/>
    <w:basedOn w:val="Style_2"/>
    <w:link w:val="Style_43_ch"/>
    <w:pPr>
      <w:widowControl w:val="1"/>
      <w:ind w:left="720"/>
      <w:contextualSpacing w:val="1"/>
    </w:pPr>
  </w:style>
  <w:style w:styleId="Style_43_ch" w:type="character">
    <w:name w:val="List Continue 2"/>
    <w:basedOn w:val="Style_2_ch"/>
    <w:link w:val="Style_43"/>
  </w:style>
  <w:style w:styleId="Style_44" w:type="paragraph">
    <w:name w:val="List Continue 3"/>
    <w:basedOn w:val="Style_2"/>
    <w:link w:val="Style_44_ch"/>
    <w:pPr>
      <w:widowControl w:val="1"/>
      <w:ind w:left="1080"/>
      <w:contextualSpacing w:val="1"/>
    </w:pPr>
  </w:style>
  <w:style w:styleId="Style_44_ch" w:type="character">
    <w:name w:val="List Continue 3"/>
    <w:basedOn w:val="Style_2_ch"/>
    <w:link w:val="Style_44"/>
  </w:style>
  <w:style w:styleId="Style_45" w:type="paragraph">
    <w:name w:val="Quote"/>
    <w:basedOn w:val="Style_2"/>
    <w:next w:val="Style_2"/>
    <w:link w:val="Style_45_ch"/>
    <w:rPr>
      <w:i w:val="1"/>
      <w:color w:themeColor="text1" w:val="000000"/>
    </w:rPr>
  </w:style>
  <w:style w:styleId="Style_45_ch" w:type="character">
    <w:name w:val="Quote"/>
    <w:basedOn w:val="Style_2_ch"/>
    <w:link w:val="Style_45"/>
    <w:rPr>
      <w:i w:val="1"/>
      <w:color w:themeColor="text1" w:val="000000"/>
    </w:rPr>
  </w:style>
  <w:style w:styleId="Style_46" w:type="paragraph">
    <w:name w:val="No Spacing"/>
    <w:link w:val="Style_46_ch"/>
    <w:pPr>
      <w:widowControl w:val="1"/>
      <w:spacing w:after="0" w:line="240" w:lineRule="auto"/>
      <w:ind/>
    </w:pPr>
  </w:style>
  <w:style w:styleId="Style_46_ch" w:type="character">
    <w:name w:val="No Spacing"/>
    <w:link w:val="Style_46"/>
  </w:style>
  <w:style w:styleId="Style_47" w:type="paragraph">
    <w:name w:val="Strong"/>
    <w:basedOn w:val="Style_6"/>
    <w:link w:val="Style_47_ch"/>
    <w:rPr>
      <w:b w:val="1"/>
    </w:rPr>
  </w:style>
  <w:style w:styleId="Style_47_ch" w:type="character">
    <w:name w:val="Strong"/>
    <w:basedOn w:val="Style_6_ch"/>
    <w:link w:val="Style_47"/>
    <w:rPr>
      <w:b w:val="1"/>
    </w:rPr>
  </w:style>
  <w:style w:styleId="Style_48" w:type="paragraph">
    <w:name w:val="Body Text 3"/>
    <w:basedOn w:val="Style_2"/>
    <w:link w:val="Style_48_ch"/>
    <w:rPr>
      <w:sz w:val="16"/>
    </w:rPr>
  </w:style>
  <w:style w:styleId="Style_48_ch" w:type="character">
    <w:name w:val="Body Text 3"/>
    <w:basedOn w:val="Style_2_ch"/>
    <w:link w:val="Style_48"/>
    <w:rPr>
      <w:sz w:val="16"/>
    </w:rPr>
  </w:style>
  <w:style w:styleId="Style_49" w:type="paragraph">
    <w:name w:val="List Bullet"/>
    <w:basedOn w:val="Style_2"/>
    <w:link w:val="Style_49_ch"/>
    <w:pPr>
      <w:widowControl w:val="1"/>
      <w:numPr>
        <w:numId w:val="6"/>
      </w:numPr>
      <w:ind/>
      <w:contextualSpacing w:val="1"/>
    </w:pPr>
  </w:style>
  <w:style w:styleId="Style_49_ch" w:type="character">
    <w:name w:val="List Bullet"/>
    <w:basedOn w:val="Style_2_ch"/>
    <w:link w:val="Style_49"/>
  </w:style>
  <w:style w:styleId="Style_50" w:type="paragraph">
    <w:name w:val="toc 5"/>
    <w:next w:val="Style_2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List"/>
    <w:basedOn w:val="Style_2"/>
    <w:link w:val="Style_51_ch"/>
    <w:pPr>
      <w:widowControl w:val="1"/>
      <w:ind w:hanging="360" w:left="360"/>
      <w:contextualSpacing w:val="1"/>
    </w:pPr>
  </w:style>
  <w:style w:styleId="Style_51_ch" w:type="character">
    <w:name w:val="List"/>
    <w:basedOn w:val="Style_2_ch"/>
    <w:link w:val="Style_51"/>
  </w:style>
  <w:style w:styleId="Style_52" w:type="paragraph">
    <w:name w:val="Subtitle"/>
    <w:basedOn w:val="Style_2"/>
    <w:next w:val="Style_2"/>
    <w:link w:val="Style_52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52_ch" w:type="character">
    <w:name w:val="Subtitle"/>
    <w:basedOn w:val="Style_2_ch"/>
    <w:link w:val="Style_52"/>
    <w:rPr>
      <w:rFonts w:asciiTheme="majorAscii" w:hAnsiTheme="majorHAnsi"/>
      <w:i w:val="1"/>
      <w:color w:themeColor="accent1" w:val="4F81BD"/>
      <w:spacing w:val="15"/>
      <w:sz w:val="24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pBdr>
        <w:bottom w:space="4" w:sz="8" w:themeColor="accent1" w:val="single"/>
      </w:pBd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3_ch" w:type="character">
    <w:name w:val="Title"/>
    <w:basedOn w:val="Style_2_ch"/>
    <w:link w:val="Style_53"/>
    <w:rPr>
      <w:rFonts w:asciiTheme="majorAscii" w:hAnsiTheme="majorHAnsi"/>
      <w:color w:themeColor="text2" w:themeShade="BF" w:val="17375E"/>
      <w:spacing w:val="5"/>
      <w:sz w:val="52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4_ch" w:type="character">
    <w:name w:val="heading 4"/>
    <w:basedOn w:val="Style_2_ch"/>
    <w:link w:val="Style_54"/>
    <w:rPr>
      <w:rFonts w:asciiTheme="majorAscii" w:hAnsiTheme="majorHAnsi"/>
      <w:b w:val="1"/>
      <w:i w:val="1"/>
      <w:color w:themeColor="accent1" w:val="4F81BD"/>
    </w:rPr>
  </w:style>
  <w:style w:styleId="Style_55" w:type="paragraph">
    <w:name w:val="List Continue"/>
    <w:basedOn w:val="Style_2"/>
    <w:link w:val="Style_55_ch"/>
    <w:pPr>
      <w:widowControl w:val="1"/>
      <w:ind w:left="360"/>
      <w:contextualSpacing w:val="1"/>
    </w:pPr>
  </w:style>
  <w:style w:styleId="Style_55_ch" w:type="character">
    <w:name w:val="List Continue"/>
    <w:basedOn w:val="Style_2_ch"/>
    <w:link w:val="Style_55"/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6_ch" w:type="character">
    <w:name w:val="heading 2"/>
    <w:basedOn w:val="Style_2_ch"/>
    <w:link w:val="Style_56"/>
    <w:rPr>
      <w:rFonts w:asciiTheme="majorAscii" w:hAnsiTheme="majorHAnsi"/>
      <w:b w:val="1"/>
      <w:color w:themeColor="accent1" w:val="4F81BD"/>
      <w:sz w:val="26"/>
    </w:rPr>
  </w:style>
  <w:style w:styleId="Style_57" w:type="paragraph">
    <w:name w:val="List Paragraph"/>
    <w:basedOn w:val="Style_2"/>
    <w:link w:val="Style_57_ch"/>
    <w:pPr>
      <w:widowControl w:val="1"/>
      <w:ind w:left="720"/>
      <w:contextualSpacing w:val="1"/>
    </w:pPr>
  </w:style>
  <w:style w:styleId="Style_57_ch" w:type="character">
    <w:name w:val="List Paragraph"/>
    <w:basedOn w:val="Style_2_ch"/>
    <w:link w:val="Style_57"/>
  </w:style>
  <w:style w:styleId="Style_58" w:type="paragraph">
    <w:name w:val="heading 6"/>
    <w:basedOn w:val="Style_2"/>
    <w:next w:val="Style_2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8_ch" w:type="character">
    <w:name w:val="heading 6"/>
    <w:basedOn w:val="Style_2_ch"/>
    <w:link w:val="Style_58"/>
    <w:rPr>
      <w:rFonts w:asciiTheme="majorAscii" w:hAnsiTheme="majorHAnsi"/>
      <w:i w:val="1"/>
      <w:color w:themeColor="accent1" w:themeShade="7F" w:val="244061"/>
    </w:rPr>
  </w:style>
  <w:style w:styleId="Style_59" w:type="table">
    <w:name w:val="Medium Grid 1 Accent 1"/>
    <w:basedOn w:val="Style_1"/>
    <w:pPr>
      <w:widowControl w:val="1"/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</w:tblPr>
  </w:style>
  <w:style w:styleId="Style_60" w:type="table">
    <w:name w:val="Light List Accent 1"/>
    <w:basedOn w:val="Style_1"/>
    <w:pPr>
      <w:widowControl w:val="1"/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61" w:type="table">
    <w:name w:val="Medium Shading 2"/>
    <w:basedOn w:val="Style_1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62" w:type="table">
    <w:name w:val="Medium Grid 2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63" w:type="table">
    <w:name w:val="Medium Grid 3 Accent 6"/>
    <w:basedOn w:val="Style_1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Medium Grid 1 Accent 5"/>
    <w:basedOn w:val="Style_1"/>
    <w:pPr>
      <w:widowControl w:val="1"/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</w:tblPr>
  </w:style>
  <w:style w:styleId="Style_65" w:type="table">
    <w:name w:val="Colorful Grid Accent 4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66" w:type="table">
    <w:name w:val="Medium Grid 1 Accent 4"/>
    <w:basedOn w:val="Style_1"/>
    <w:pPr>
      <w:widowControl w:val="1"/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</w:tblPr>
  </w:style>
  <w:style w:styleId="Style_67" w:type="table">
    <w:name w:val="Colorful Shading Accent 4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</w:tblPr>
  </w:style>
  <w:style w:styleId="Style_68" w:type="table">
    <w:name w:val="Medium Shading 2 Accent 2"/>
    <w:basedOn w:val="Style_1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69" w:type="table">
    <w:name w:val="Colorful Grid Accent 5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70" w:type="table">
    <w:name w:val="Medium Grid 1"/>
    <w:basedOn w:val="Style_1"/>
    <w:pPr>
      <w:widowControl w:val="1"/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</w:tblPr>
  </w:style>
  <w:style w:styleId="Style_71" w:type="table">
    <w:name w:val="Light Grid Accent 4"/>
    <w:basedOn w:val="Style_1"/>
    <w:pPr>
      <w:widowControl w:val="1"/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72" w:type="table">
    <w:name w:val="Light Grid Accent 2"/>
    <w:basedOn w:val="Style_1"/>
    <w:pPr>
      <w:widowControl w:val="1"/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73" w:type="table">
    <w:name w:val="Colorful List Accent 1"/>
    <w:basedOn w:val="Style_1"/>
    <w:pPr>
      <w:widowControl w:val="1"/>
      <w:spacing w:after="0" w:line="240" w:lineRule="auto"/>
      <w:ind/>
    </w:pPr>
    <w:rPr>
      <w:color w:themeColor="text1" w:val="000000"/>
    </w:rPr>
  </w:style>
  <w:style w:styleId="Style_74" w:type="table">
    <w:name w:val="Dark List Accent 4"/>
    <w:basedOn w:val="Style_1"/>
    <w:pPr>
      <w:widowControl w:val="1"/>
      <w:spacing w:after="0" w:line="240" w:lineRule="auto"/>
      <w:ind/>
    </w:pPr>
    <w:rPr>
      <w:color w:themeColor="background1" w:val="FFFFFF"/>
    </w:rPr>
  </w:style>
  <w:style w:styleId="Style_75" w:type="table">
    <w:name w:val="Medium List 2 Accent 2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76" w:type="table">
    <w:name w:val="Medium List 2 Accent 1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77" w:type="table">
    <w:name w:val="Light Shading"/>
    <w:basedOn w:val="Style_1"/>
    <w:pPr>
      <w:widowControl w:val="1"/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78" w:type="table">
    <w:name w:val="Medium Grid 2 Accent 3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79" w:type="table">
    <w:name w:val="Colorful List Accent 3"/>
    <w:basedOn w:val="Style_1"/>
    <w:pPr>
      <w:widowControl w:val="1"/>
      <w:spacing w:after="0" w:line="240" w:lineRule="auto"/>
      <w:ind/>
    </w:pPr>
    <w:rPr>
      <w:color w:themeColor="text1" w:val="000000"/>
    </w:rPr>
  </w:style>
  <w:style w:styleId="Style_80" w:type="table">
    <w:name w:val="Dark List Accent 6"/>
    <w:basedOn w:val="Style_1"/>
    <w:pPr>
      <w:widowControl w:val="1"/>
      <w:spacing w:after="0" w:line="240" w:lineRule="auto"/>
      <w:ind/>
    </w:pPr>
    <w:rPr>
      <w:color w:themeColor="background1" w:val="FFFFFF"/>
    </w:rPr>
  </w:style>
  <w:style w:styleId="Style_81" w:type="table">
    <w:name w:val="Medium Grid 3 Accent 3"/>
    <w:basedOn w:val="Style_1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82" w:type="table">
    <w:name w:val="Medium Shading 1 Accent 4"/>
    <w:basedOn w:val="Style_1"/>
    <w:pPr>
      <w:widowControl w:val="1"/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</w:tblPr>
  </w:style>
  <w:style w:styleId="Style_83" w:type="table">
    <w:name w:val="Medium Grid 2 Accent 6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84" w:type="table">
    <w:name w:val="Medium Shading 2 Accent 3"/>
    <w:basedOn w:val="Style_1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5" w:type="table">
    <w:name w:val="Dark List Accent 5"/>
    <w:basedOn w:val="Style_1"/>
    <w:pPr>
      <w:widowControl w:val="1"/>
      <w:spacing w:after="0" w:line="240" w:lineRule="auto"/>
      <w:ind/>
    </w:pPr>
    <w:rPr>
      <w:color w:themeColor="background1" w:val="FFFFFF"/>
    </w:rPr>
  </w:style>
  <w:style w:styleId="Style_86" w:type="table">
    <w:name w:val="Colorful List Accent 2"/>
    <w:basedOn w:val="Style_1"/>
    <w:pPr>
      <w:widowControl w:val="1"/>
      <w:spacing w:after="0" w:line="240" w:lineRule="auto"/>
      <w:ind/>
    </w:pPr>
    <w:rPr>
      <w:color w:themeColor="text1" w:val="000000"/>
    </w:rPr>
  </w:style>
  <w:style w:styleId="Style_87" w:type="table">
    <w:name w:val="Medium Grid 1 Accent 6"/>
    <w:basedOn w:val="Style_1"/>
    <w:pPr>
      <w:widowControl w:val="1"/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</w:tblPr>
  </w:style>
  <w:style w:styleId="Style_88" w:type="table">
    <w:name w:val="Medium Grid 3"/>
    <w:basedOn w:val="Style_1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89" w:type="table">
    <w:name w:val="Light Grid Accent 6"/>
    <w:basedOn w:val="Style_1"/>
    <w:pPr>
      <w:widowControl w:val="1"/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90" w:type="table">
    <w:name w:val="Medium Grid 2 Accent 4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91" w:type="table">
    <w:name w:val="Light List Accent 2"/>
    <w:basedOn w:val="Style_1"/>
    <w:pPr>
      <w:widowControl w:val="1"/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92" w:type="table">
    <w:name w:val="Colorful Shading Accent 2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</w:tblPr>
  </w:style>
  <w:style w:styleId="Style_93" w:type="table">
    <w:name w:val="Colorful Shading Accent 6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</w:tblPr>
  </w:style>
  <w:style w:styleId="Style_94" w:type="table">
    <w:name w:val="Medium Shading 1 Accent 6"/>
    <w:basedOn w:val="Style_1"/>
    <w:pPr>
      <w:widowControl w:val="1"/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</w:tblPr>
  </w:style>
  <w:style w:styleId="Style_95" w:type="table">
    <w:name w:val="Colorful Grid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96" w:type="table">
    <w:name w:val="Medium List 2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97" w:type="table">
    <w:name w:val="Medium Grid 3 Accent 5"/>
    <w:basedOn w:val="Style_1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98" w:type="table">
    <w:name w:val="Light List"/>
    <w:basedOn w:val="Style_1"/>
    <w:pPr>
      <w:widowControl w:val="1"/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99" w:type="table">
    <w:name w:val="Medium Grid 3 Accent 1"/>
    <w:basedOn w:val="Style_1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00" w:type="table">
    <w:name w:val="Medium Shading 2 Accent 5"/>
    <w:basedOn w:val="Style_1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01" w:type="table">
    <w:name w:val="Light Grid Accent 1"/>
    <w:basedOn w:val="Style_1"/>
    <w:pPr>
      <w:widowControl w:val="1"/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102" w:type="table">
    <w:name w:val="Colorful List Accent 4"/>
    <w:basedOn w:val="Style_1"/>
    <w:pPr>
      <w:widowControl w:val="1"/>
      <w:spacing w:after="0" w:line="240" w:lineRule="auto"/>
      <w:ind/>
    </w:pPr>
    <w:rPr>
      <w:color w:themeColor="text1" w:val="000000"/>
    </w:rPr>
  </w:style>
  <w:style w:styleId="Style_103" w:type="table">
    <w:name w:val="Colorful Shading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</w:tblPr>
  </w:style>
  <w:style w:styleId="Style_104" w:type="table">
    <w:name w:val="Colorful Grid Accent 2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05" w:type="table">
    <w:name w:val="Medium List 2 Accent 5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06" w:type="table">
    <w:name w:val="Light Shading Accent 5"/>
    <w:basedOn w:val="Style_1"/>
    <w:pPr>
      <w:widowControl w:val="1"/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107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8" w:type="table">
    <w:name w:val="Medium Shading 1 Accent 1"/>
    <w:basedOn w:val="Style_1"/>
    <w:pPr>
      <w:widowControl w:val="1"/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</w:tblPr>
  </w:style>
  <w:style w:styleId="Style_109" w:type="table">
    <w:name w:val="Light Grid Accent 5"/>
    <w:basedOn w:val="Style_1"/>
    <w:pPr>
      <w:widowControl w:val="1"/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10" w:type="table">
    <w:name w:val="Medium List 1 Accent 6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6" w:val="single"/>
        <w:bottom w:sz="8" w:themeColor="accent6" w:val="single"/>
      </w:tblBorders>
    </w:tblPr>
  </w:style>
  <w:style w:styleId="Style_111" w:type="table">
    <w:name w:val="Light Shading Accent 3"/>
    <w:basedOn w:val="Style_1"/>
    <w:pPr>
      <w:widowControl w:val="1"/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112" w:type="table">
    <w:name w:val="Colorful Shading Accent 5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</w:tblPr>
  </w:style>
  <w:style w:styleId="Style_113" w:type="table">
    <w:name w:val="Medium List 1 Accent 2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2" w:val="single"/>
        <w:bottom w:sz="8" w:themeColor="accent2" w:val="single"/>
      </w:tblBorders>
    </w:tblPr>
  </w:style>
  <w:style w:styleId="Style_114" w:type="table">
    <w:name w:val="Light Grid Accent 3"/>
    <w:basedOn w:val="Style_1"/>
    <w:pPr>
      <w:widowControl w:val="1"/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15" w:type="table">
    <w:name w:val="Medium List 1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text1" w:val="single"/>
        <w:bottom w:sz="8" w:themeColor="text1" w:val="single"/>
      </w:tblBorders>
    </w:tblPr>
  </w:style>
  <w:style w:styleId="Style_116" w:type="table">
    <w:name w:val="Medium Shading 2 Accent 4"/>
    <w:basedOn w:val="Style_1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17" w:type="table">
    <w:name w:val="Medium Shading 1 Accent 5"/>
    <w:basedOn w:val="Style_1"/>
    <w:pPr>
      <w:widowControl w:val="1"/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</w:tblPr>
  </w:style>
  <w:style w:styleId="Style_118" w:type="table">
    <w:name w:val="Medium Grid 3 Accent 2"/>
    <w:basedOn w:val="Style_1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19" w:type="table">
    <w:name w:val="Dark List Accent 2"/>
    <w:basedOn w:val="Style_1"/>
    <w:pPr>
      <w:widowControl w:val="1"/>
      <w:spacing w:after="0" w:line="240" w:lineRule="auto"/>
      <w:ind/>
    </w:pPr>
    <w:rPr>
      <w:color w:themeColor="background1" w:val="FFFFFF"/>
    </w:rPr>
  </w:style>
  <w:style w:styleId="Style_120" w:type="table">
    <w:name w:val="Colorful List Accent 5"/>
    <w:basedOn w:val="Style_1"/>
    <w:pPr>
      <w:widowControl w:val="1"/>
      <w:spacing w:after="0" w:line="240" w:lineRule="auto"/>
      <w:ind/>
    </w:pPr>
    <w:rPr>
      <w:color w:themeColor="text1" w:val="000000"/>
    </w:rPr>
  </w:style>
  <w:style w:styleId="Style_121" w:type="table">
    <w:name w:val="Medium Grid 2 Accent 1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122" w:type="table">
    <w:name w:val="Medium List 2 Accent 4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23" w:type="table">
    <w:name w:val="Medium Shading 2 Accent 6"/>
    <w:basedOn w:val="Style_1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24" w:type="table">
    <w:name w:val="Dark List Accent 3"/>
    <w:basedOn w:val="Style_1"/>
    <w:pPr>
      <w:widowControl w:val="1"/>
      <w:spacing w:after="0" w:line="240" w:lineRule="auto"/>
      <w:ind/>
    </w:pPr>
    <w:rPr>
      <w:color w:themeColor="background1" w:val="FFFFFF"/>
    </w:rPr>
  </w:style>
  <w:style w:styleId="Style_125" w:type="table">
    <w:name w:val="Light Shading Accent 1"/>
    <w:basedOn w:val="Style_1"/>
    <w:pPr>
      <w:widowControl w:val="1"/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126" w:type="table">
    <w:name w:val="Colorful Grid Accent 3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27" w:type="table">
    <w:name w:val="Light List Accent 4"/>
    <w:basedOn w:val="Style_1"/>
    <w:pPr>
      <w:widowControl w:val="1"/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28" w:type="table">
    <w:name w:val="Colorful List Accent 6"/>
    <w:basedOn w:val="Style_1"/>
    <w:pPr>
      <w:widowControl w:val="1"/>
      <w:spacing w:after="0" w:line="240" w:lineRule="auto"/>
      <w:ind/>
    </w:pPr>
    <w:rPr>
      <w:color w:themeColor="text1" w:val="000000"/>
    </w:rPr>
  </w:style>
  <w:style w:styleId="Style_129" w:type="table">
    <w:name w:val="Colorful Shading Accent 3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</w:tblPr>
  </w:style>
  <w:style w:styleId="Style_130" w:type="table">
    <w:name w:val="Light List Accent 3"/>
    <w:basedOn w:val="Style_1"/>
    <w:pPr>
      <w:widowControl w:val="1"/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31" w:type="table">
    <w:name w:val="Light List Accent 5"/>
    <w:basedOn w:val="Style_1"/>
    <w:pPr>
      <w:widowControl w:val="1"/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32" w:type="table">
    <w:name w:val="Light Shading Accent 2"/>
    <w:basedOn w:val="Style_1"/>
    <w:pPr>
      <w:widowControl w:val="1"/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133" w:type="table">
    <w:name w:val="Colorful Grid Accent 6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34" w:type="table">
    <w:name w:val="Medium Grid 1 Accent 2"/>
    <w:basedOn w:val="Style_1"/>
    <w:pPr>
      <w:widowControl w:val="1"/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</w:tblPr>
  </w:style>
  <w:style w:styleId="Style_135" w:type="table">
    <w:name w:val="Medium List 1 Accent 1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1" w:val="single"/>
        <w:bottom w:sz="8" w:themeColor="accent1" w:val="single"/>
      </w:tblBorders>
    </w:tblPr>
  </w:style>
  <w:style w:styleId="Style_136" w:type="table">
    <w:name w:val="Medium Grid 3 Accent 4"/>
    <w:basedOn w:val="Style_1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37" w:type="table">
    <w:name w:val="Medium List 1 Accent 3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3" w:val="single"/>
        <w:bottom w:sz="8" w:themeColor="accent3" w:val="single"/>
      </w:tblBorders>
    </w:tblPr>
  </w:style>
  <w:style w:styleId="Style_138" w:type="table">
    <w:name w:val="Medium Shading 1"/>
    <w:basedOn w:val="Style_1"/>
    <w:pPr>
      <w:widowControl w:val="1"/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</w:tblPr>
  </w:style>
  <w:style w:styleId="Style_139" w:type="table">
    <w:name w:val="Light Shading Accent 6"/>
    <w:basedOn w:val="Style_1"/>
    <w:pPr>
      <w:widowControl w:val="1"/>
      <w:spacing w:after="0" w:line="240" w:lineRule="auto"/>
      <w:ind/>
    </w:pPr>
    <w:rPr>
      <w:color w:themeColor="accent6" w:themeShade="BF" w:val="E46C0A"/>
    </w:rPr>
    <w:tblPr>
      <w:tblBorders>
        <w:top w:sz="8" w:themeColor="accent6" w:val="single"/>
        <w:bottom w:sz="8" w:themeColor="accent6" w:val="single"/>
      </w:tblBorders>
    </w:tblPr>
  </w:style>
  <w:style w:styleId="Style_140" w:type="table">
    <w:name w:val="Dark List Accent 1"/>
    <w:basedOn w:val="Style_1"/>
    <w:pPr>
      <w:widowControl w:val="1"/>
      <w:spacing w:after="0" w:line="240" w:lineRule="auto"/>
      <w:ind/>
    </w:pPr>
    <w:rPr>
      <w:color w:themeColor="background1" w:val="FFFFFF"/>
    </w:rPr>
  </w:style>
  <w:style w:styleId="Style_141" w:type="table">
    <w:name w:val="Colorful Shading Accent 1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</w:tblPr>
  </w:style>
  <w:style w:styleId="Style_142" w:type="table">
    <w:name w:val="Colorful List"/>
    <w:basedOn w:val="Style_1"/>
    <w:pPr>
      <w:widowControl w:val="1"/>
      <w:spacing w:after="0" w:line="240" w:lineRule="auto"/>
      <w:ind/>
    </w:pPr>
    <w:rPr>
      <w:color w:themeColor="text1" w:val="000000"/>
    </w:rPr>
  </w:style>
  <w:style w:styleId="Style_143" w:type="table">
    <w:name w:val="Medium Shading 2 Accent 1"/>
    <w:basedOn w:val="Style_1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44" w:type="table">
    <w:name w:val="Light Grid"/>
    <w:basedOn w:val="Style_1"/>
    <w:pPr>
      <w:widowControl w:val="1"/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45" w:type="table">
    <w:name w:val="Dark List"/>
    <w:basedOn w:val="Style_1"/>
    <w:pPr>
      <w:widowControl w:val="1"/>
      <w:spacing w:after="0" w:line="240" w:lineRule="auto"/>
      <w:ind/>
    </w:pPr>
    <w:rPr>
      <w:color w:themeColor="background1" w:val="FFFFFF"/>
    </w:rPr>
  </w:style>
  <w:style w:styleId="Style_146" w:type="table">
    <w:name w:val="Medium List 2 Accent 6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147" w:type="table">
    <w:name w:val="Medium Shading 1 Accent 2"/>
    <w:basedOn w:val="Style_1"/>
    <w:pPr>
      <w:widowControl w:val="1"/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</w:tblPr>
  </w:style>
  <w:style w:styleId="Style_148" w:type="table">
    <w:name w:val="Medium Grid 2 Accent 5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49" w:type="table">
    <w:name w:val="Medium List 2 Accent 3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50" w:type="table">
    <w:name w:val="Medium List 1 Accent 5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5" w:val="single"/>
        <w:bottom w:sz="8" w:themeColor="accent5" w:val="single"/>
      </w:tblBorders>
    </w:tblPr>
  </w:style>
  <w:style w:styleId="Style_151" w:type="table">
    <w:name w:val="Medium Shading 1 Accent 3"/>
    <w:basedOn w:val="Style_1"/>
    <w:pPr>
      <w:widowControl w:val="1"/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</w:tblPr>
  </w:style>
  <w:style w:styleId="Style_152" w:type="table">
    <w:name w:val="Light List Accent 6"/>
    <w:basedOn w:val="Style_1"/>
    <w:pPr>
      <w:widowControl w:val="1"/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153" w:type="table">
    <w:name w:val="Light Shading Accent 4"/>
    <w:basedOn w:val="Style_1"/>
    <w:pPr>
      <w:widowControl w:val="1"/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154" w:type="table">
    <w:name w:val="Medium List 1 Accent 4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4" w:val="single"/>
        <w:bottom w:sz="8" w:themeColor="accent4" w:val="single"/>
      </w:tblBorders>
    </w:tblPr>
  </w:style>
  <w:style w:styleId="Style_155" w:type="table">
    <w:name w:val="Medium Grid 1 Accent 3"/>
    <w:basedOn w:val="Style_1"/>
    <w:pPr>
      <w:widowControl w:val="1"/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</w:tblPr>
  </w:style>
  <w:style w:styleId="Style_156" w:type="table">
    <w:name w:val="Medium Grid 2 Accent 2"/>
    <w:basedOn w:val="Style_1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157" w:type="table">
    <w:name w:val="Colorful Grid Accent 1"/>
    <w:basedOn w:val="Style_1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2026-05-19T20:29:00Z</dcterms:created>
  <dcterms:modified xsi:type="dcterms:W3CDTF">2026-05-19T20:29:00Z</dcterms:modified>
</cp:coreProperties>
</file>