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7D" w:rsidRPr="0090477D" w:rsidRDefault="0090477D" w:rsidP="0090477D">
      <w:pPr>
        <w:spacing w:line="216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90477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Нормативно-правовое обеспечение</w:t>
      </w:r>
    </w:p>
    <w:p w:rsidR="0090477D" w:rsidRPr="0090477D" w:rsidRDefault="0090477D" w:rsidP="0090477D">
      <w:pPr>
        <w:pStyle w:val="a3"/>
        <w:spacing w:line="216" w:lineRule="auto"/>
        <w:ind w:left="0"/>
        <w:jc w:val="both"/>
        <w:textAlignment w:val="baseline"/>
        <w:rPr>
          <w:color w:val="000000" w:themeColor="text1"/>
          <w:sz w:val="32"/>
          <w:szCs w:val="32"/>
        </w:rPr>
      </w:pP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Федеральный закон «Об образовании в РФ» от 29.12.2012 № 273 –ФЗ (пункт 1 ст. 17; часть3 пункт 2 ст. 44; пункт 3</w:t>
      </w:r>
      <w:r w:rsidRPr="0090477D">
        <w:rPr>
          <w:rFonts w:eastAsiaTheme="minorEastAsia" w:cstheme="minorBidi"/>
          <w:color w:val="000000" w:themeColor="text1"/>
          <w:kern w:val="24"/>
          <w:sz w:val="28"/>
          <w:szCs w:val="28"/>
        </w:rPr>
        <w:t xml:space="preserve"> </w:t>
      </w:r>
      <w:r w:rsidRPr="0090477D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ст. 64);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 xml:space="preserve"> Семейный кодекс Российской Федерации от 29.12.1995 № 223-ФЗ (ред. от 02.07.2013);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Конституция Российской Федерации от 12.12.1993 (с учетом поправок, внесенных Законом РФ о поправках к Конституции РФ от 30.12.2008 № 6-ФКЗ, от 30.12.2008 № 7 –ФКЗ);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 w:cstheme="minorBidi"/>
          <w:bCs/>
          <w:color w:val="000000" w:themeColor="text1"/>
          <w:kern w:val="24"/>
          <w:sz w:val="28"/>
          <w:szCs w:val="28"/>
        </w:rPr>
        <w:t>Федеральный закон от 21.07.1998 № 124 ФЗ «Об основных гарантиях прав ребенка в Российской Федерации»;</w:t>
      </w:r>
      <w:r w:rsidRPr="0090477D"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утвержденный приказом </w:t>
      </w:r>
      <w:proofErr w:type="spellStart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>Минобрнауки</w:t>
      </w:r>
      <w:proofErr w:type="spellEnd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РФ от 17.10.2013 № 115;</w:t>
      </w:r>
      <w:r w:rsidRPr="0090477D"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Письмо </w:t>
      </w:r>
      <w:proofErr w:type="spellStart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>Минобрнауки</w:t>
      </w:r>
      <w:proofErr w:type="spellEnd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РФ от 15.11.2013 № НТ-1139/08 «Об организации получения образования в семейной форме»;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Постановление Правительства Нижегородской области от 04.06.2014 № 373 «Об отверждении Положения о предоставлении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</w:t>
      </w:r>
      <w:proofErr w:type="spellStart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>психолого</w:t>
      </w:r>
      <w:proofErr w:type="spellEnd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– 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центры»;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Приказ </w:t>
      </w:r>
      <w:proofErr w:type="spellStart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>Минобрнауки</w:t>
      </w:r>
      <w:proofErr w:type="spellEnd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РФ от 30.08.2013 № 1014 г. Москва «Об утверждении порядка организации и осуществления образовательной </w:t>
      </w:r>
      <w:proofErr w:type="gramStart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>деятельности  по</w:t>
      </w:r>
      <w:proofErr w:type="gramEnd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основным общеобразовательным программам – образовательным программам дошкольного образования»;</w:t>
      </w:r>
    </w:p>
    <w:p w:rsidR="0090477D" w:rsidRPr="0090477D" w:rsidRDefault="0090477D" w:rsidP="0090477D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textAlignment w:val="baseline"/>
        <w:rPr>
          <w:color w:val="000000" w:themeColor="text1"/>
          <w:sz w:val="41"/>
        </w:rPr>
      </w:pPr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Методические рекомендации </w:t>
      </w:r>
      <w:proofErr w:type="spellStart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>Минобрнауки</w:t>
      </w:r>
      <w:proofErr w:type="spellEnd"/>
      <w:r w:rsidRPr="0090477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РФ по организации и функционированию в субъектах РФ Консультационного центра по взаимодействию ДОО различных форм и родительской общественности (2015 год). </w:t>
      </w:r>
    </w:p>
    <w:p w:rsidR="0090477D" w:rsidRPr="0090477D" w:rsidRDefault="0090477D" w:rsidP="0090477D">
      <w:pPr>
        <w:tabs>
          <w:tab w:val="num" w:pos="360"/>
        </w:tabs>
        <w:spacing w:line="216" w:lineRule="auto"/>
        <w:jc w:val="both"/>
        <w:textAlignment w:val="baseline"/>
        <w:rPr>
          <w:color w:val="000000" w:themeColor="text1"/>
          <w:sz w:val="41"/>
        </w:rPr>
      </w:pPr>
      <w:bookmarkStart w:id="0" w:name="_GoBack"/>
      <w:bookmarkEnd w:id="0"/>
    </w:p>
    <w:sectPr w:rsidR="0090477D" w:rsidRPr="0090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08" w:rsidRDefault="00BB2F08" w:rsidP="0090477D">
      <w:pPr>
        <w:spacing w:after="0" w:line="240" w:lineRule="auto"/>
      </w:pPr>
      <w:r>
        <w:separator/>
      </w:r>
    </w:p>
  </w:endnote>
  <w:endnote w:type="continuationSeparator" w:id="0">
    <w:p w:rsidR="00BB2F08" w:rsidRDefault="00BB2F08" w:rsidP="0090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08" w:rsidRDefault="00BB2F08" w:rsidP="0090477D">
      <w:pPr>
        <w:spacing w:after="0" w:line="240" w:lineRule="auto"/>
      </w:pPr>
      <w:r>
        <w:separator/>
      </w:r>
    </w:p>
  </w:footnote>
  <w:footnote w:type="continuationSeparator" w:id="0">
    <w:p w:rsidR="00BB2F08" w:rsidRDefault="00BB2F08" w:rsidP="0090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C61F0"/>
    <w:multiLevelType w:val="hybridMultilevel"/>
    <w:tmpl w:val="1BDC1448"/>
    <w:lvl w:ilvl="0" w:tplc="4B383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E5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8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07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8A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EC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04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64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7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F774797"/>
    <w:multiLevelType w:val="multilevel"/>
    <w:tmpl w:val="4C7E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70"/>
    <w:rsid w:val="00851F70"/>
    <w:rsid w:val="0090477D"/>
    <w:rsid w:val="00AB7DE2"/>
    <w:rsid w:val="00B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AB69-C233-4CD3-9CFF-3C760F02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0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477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77D"/>
  </w:style>
  <w:style w:type="paragraph" w:styleId="a8">
    <w:name w:val="footer"/>
    <w:basedOn w:val="a"/>
    <w:link w:val="a9"/>
    <w:uiPriority w:val="99"/>
    <w:unhideWhenUsed/>
    <w:rsid w:val="009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02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46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05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823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86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467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342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04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61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1446</Characters>
  <Application>Microsoft Office Word</Application>
  <DocSecurity>0</DocSecurity>
  <Lines>12</Lines>
  <Paragraphs>3</Paragraphs>
  <ScaleCrop>false</ScaleCrop>
  <Company>diakov.net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2018-11-28T07:59:00Z</dcterms:created>
  <dcterms:modified xsi:type="dcterms:W3CDTF">2018-11-28T08:06:00Z</dcterms:modified>
</cp:coreProperties>
</file>